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1DED" w14:textId="77777777" w:rsidR="00720CFE" w:rsidRPr="008A1350" w:rsidRDefault="00213971" w:rsidP="00DF060D">
      <w:pPr>
        <w:tabs>
          <w:tab w:val="left" w:pos="540"/>
          <w:tab w:val="left" w:pos="720"/>
          <w:tab w:val="left" w:pos="900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Fresh </w:t>
      </w:r>
      <w:r w:rsidR="002773B0" w:rsidRPr="008A1350">
        <w:rPr>
          <w:rFonts w:ascii="Arial" w:hAnsi="Arial" w:cs="Arial"/>
          <w:b/>
          <w:sz w:val="36"/>
          <w:szCs w:val="36"/>
        </w:rPr>
        <w:t xml:space="preserve">4% Paraformaldehyde in PBS </w:t>
      </w:r>
      <w:r>
        <w:rPr>
          <w:rFonts w:ascii="Arial" w:hAnsi="Arial" w:cs="Arial"/>
          <w:b/>
          <w:sz w:val="36"/>
          <w:szCs w:val="36"/>
        </w:rPr>
        <w:t>for Perfusion</w:t>
      </w:r>
    </w:p>
    <w:p w14:paraId="435D2D43" w14:textId="77777777" w:rsidR="003D79AB" w:rsidRDefault="003D79AB" w:rsidP="008A1350">
      <w:pPr>
        <w:rPr>
          <w:rFonts w:ascii="Arial" w:hAnsi="Arial" w:cs="Arial"/>
          <w:sz w:val="22"/>
          <w:szCs w:val="22"/>
        </w:rPr>
      </w:pPr>
    </w:p>
    <w:p w14:paraId="65616CDB" w14:textId="77777777" w:rsidR="00DF060D" w:rsidRDefault="00DF060D" w:rsidP="008A1350">
      <w:pPr>
        <w:rPr>
          <w:rFonts w:ascii="Arial" w:hAnsi="Arial" w:cs="Arial"/>
          <w:sz w:val="22"/>
          <w:szCs w:val="22"/>
        </w:rPr>
      </w:pPr>
    </w:p>
    <w:p w14:paraId="37DE1E2C" w14:textId="3A7786CC" w:rsidR="008A1350" w:rsidRPr="008A1350" w:rsidRDefault="008A1350" w:rsidP="008A1350">
      <w:pPr>
        <w:numPr>
          <w:ilvl w:val="0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8A1350">
        <w:rPr>
          <w:rFonts w:ascii="Arial" w:hAnsi="Arial" w:cs="Arial"/>
          <w:b/>
          <w:sz w:val="22"/>
          <w:szCs w:val="22"/>
        </w:rPr>
        <w:t xml:space="preserve">Scope: </w:t>
      </w:r>
      <w:r w:rsidR="007233EF" w:rsidRPr="007233EF">
        <w:rPr>
          <w:rFonts w:ascii="Arial" w:hAnsi="Arial" w:cs="Arial"/>
          <w:sz w:val="22"/>
          <w:szCs w:val="22"/>
        </w:rPr>
        <w:t>Fresh</w:t>
      </w:r>
      <w:r w:rsidR="007233EF">
        <w:rPr>
          <w:rFonts w:ascii="Arial" w:hAnsi="Arial" w:cs="Arial"/>
          <w:sz w:val="22"/>
          <w:szCs w:val="22"/>
        </w:rPr>
        <w:t>ly prepared</w:t>
      </w:r>
      <w:r w:rsidR="007233EF" w:rsidRPr="007233EF">
        <w:rPr>
          <w:rFonts w:ascii="Arial" w:hAnsi="Arial" w:cs="Arial"/>
          <w:sz w:val="22"/>
          <w:szCs w:val="22"/>
        </w:rPr>
        <w:t xml:space="preserve"> </w:t>
      </w:r>
      <w:r w:rsidRPr="007233EF">
        <w:rPr>
          <w:rFonts w:ascii="Arial" w:hAnsi="Arial" w:cs="Arial"/>
          <w:sz w:val="22"/>
          <w:szCs w:val="22"/>
        </w:rPr>
        <w:t xml:space="preserve">4% </w:t>
      </w:r>
      <w:r w:rsidRPr="008A1350">
        <w:rPr>
          <w:rFonts w:ascii="Arial" w:hAnsi="Arial" w:cs="Arial"/>
          <w:sz w:val="22"/>
          <w:szCs w:val="22"/>
        </w:rPr>
        <w:t xml:space="preserve">Paraformaldehyde in PBS </w:t>
      </w:r>
      <w:r w:rsidR="00213971">
        <w:rPr>
          <w:rFonts w:ascii="Arial" w:hAnsi="Arial" w:cs="Arial"/>
          <w:sz w:val="22"/>
          <w:szCs w:val="22"/>
        </w:rPr>
        <w:t xml:space="preserve">is used to fix adult and developing mouse brains during the </w:t>
      </w:r>
      <w:r w:rsidR="00A54742">
        <w:rPr>
          <w:rFonts w:ascii="Arial" w:hAnsi="Arial" w:cs="Arial"/>
          <w:sz w:val="22"/>
          <w:szCs w:val="22"/>
        </w:rPr>
        <w:t xml:space="preserve">transcardial </w:t>
      </w:r>
      <w:r w:rsidR="00213971">
        <w:rPr>
          <w:rFonts w:ascii="Arial" w:hAnsi="Arial" w:cs="Arial"/>
          <w:sz w:val="22"/>
          <w:szCs w:val="22"/>
        </w:rPr>
        <w:t>perfusion process, as well as</w:t>
      </w:r>
      <w:r w:rsidR="00A54742">
        <w:rPr>
          <w:rFonts w:ascii="Arial" w:hAnsi="Arial" w:cs="Arial"/>
          <w:sz w:val="22"/>
          <w:szCs w:val="22"/>
        </w:rPr>
        <w:t xml:space="preserve"> for</w:t>
      </w:r>
      <w:r w:rsidR="00213971">
        <w:rPr>
          <w:rFonts w:ascii="Arial" w:hAnsi="Arial" w:cs="Arial"/>
          <w:sz w:val="22"/>
          <w:szCs w:val="22"/>
        </w:rPr>
        <w:t xml:space="preserve"> </w:t>
      </w:r>
      <w:r w:rsidR="00A54742">
        <w:rPr>
          <w:rFonts w:ascii="Arial" w:hAnsi="Arial" w:cs="Arial"/>
          <w:sz w:val="22"/>
          <w:szCs w:val="22"/>
        </w:rPr>
        <w:t xml:space="preserve">immersion </w:t>
      </w:r>
      <w:r w:rsidR="00213971">
        <w:rPr>
          <w:rFonts w:ascii="Arial" w:hAnsi="Arial" w:cs="Arial"/>
          <w:sz w:val="22"/>
          <w:szCs w:val="22"/>
        </w:rPr>
        <w:t>fixation.</w:t>
      </w:r>
      <w:r w:rsidR="007233EF">
        <w:rPr>
          <w:rFonts w:ascii="Arial" w:hAnsi="Arial" w:cs="Arial"/>
          <w:sz w:val="22"/>
          <w:szCs w:val="22"/>
        </w:rPr>
        <w:t xml:space="preserve"> </w:t>
      </w:r>
      <w:r w:rsidR="00AF7E96">
        <w:rPr>
          <w:rFonts w:ascii="Arial" w:hAnsi="Arial" w:cs="Arial"/>
          <w:sz w:val="22"/>
          <w:szCs w:val="22"/>
        </w:rPr>
        <w:t xml:space="preserve">This solution can be used for no more than </w:t>
      </w:r>
      <w:proofErr w:type="gramStart"/>
      <w:r w:rsidR="00AF7E96">
        <w:rPr>
          <w:rFonts w:ascii="Arial" w:hAnsi="Arial" w:cs="Arial"/>
          <w:sz w:val="22"/>
          <w:szCs w:val="22"/>
        </w:rPr>
        <w:t>one week</w:t>
      </w:r>
      <w:proofErr w:type="gramEnd"/>
      <w:r w:rsidR="00AF7E96">
        <w:rPr>
          <w:rFonts w:ascii="Arial" w:hAnsi="Arial" w:cs="Arial"/>
          <w:sz w:val="22"/>
          <w:szCs w:val="22"/>
        </w:rPr>
        <w:t xml:space="preserve"> post-prep date.</w:t>
      </w:r>
    </w:p>
    <w:p w14:paraId="37DE1E2D" w14:textId="77777777" w:rsidR="008A1350" w:rsidRPr="008A1350" w:rsidRDefault="008A1350" w:rsidP="008A1350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</w:p>
    <w:p w14:paraId="37DE1E2E" w14:textId="77777777" w:rsidR="008A1350" w:rsidRPr="008A1350" w:rsidRDefault="008A1350" w:rsidP="008A1350">
      <w:pPr>
        <w:numPr>
          <w:ilvl w:val="0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8A1350">
        <w:rPr>
          <w:rFonts w:ascii="Arial" w:hAnsi="Arial" w:cs="Arial"/>
          <w:b/>
          <w:sz w:val="22"/>
          <w:szCs w:val="22"/>
        </w:rPr>
        <w:t xml:space="preserve">Materials: </w:t>
      </w:r>
    </w:p>
    <w:p w14:paraId="37DE1E2F" w14:textId="4CE941CF" w:rsidR="00812610" w:rsidRPr="008A1350" w:rsidRDefault="00213971" w:rsidP="008A1350">
      <w:pPr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Paraformaldehyde</w:t>
      </w:r>
      <w:r w:rsidR="00AE3516">
        <w:rPr>
          <w:rFonts w:ascii="Arial" w:hAnsi="Arial" w:cs="Arial"/>
          <w:sz w:val="22"/>
          <w:szCs w:val="22"/>
        </w:rPr>
        <w:t xml:space="preserve"> powder</w:t>
      </w:r>
      <w:r w:rsidR="001D3A00">
        <w:rPr>
          <w:rFonts w:ascii="Arial" w:hAnsi="Arial" w:cs="Arial"/>
          <w:sz w:val="22"/>
          <w:szCs w:val="22"/>
        </w:rPr>
        <w:t xml:space="preserve"> (</w:t>
      </w:r>
      <w:r w:rsidR="00AE3516" w:rsidRPr="00E45D27">
        <w:rPr>
          <w:rFonts w:ascii="Arial" w:hAnsi="Arial" w:cs="Arial"/>
          <w:sz w:val="22"/>
          <w:szCs w:val="22"/>
        </w:rPr>
        <w:t>Sigma</w:t>
      </w:r>
      <w:r w:rsidR="003D79AB">
        <w:rPr>
          <w:rFonts w:ascii="Arial" w:hAnsi="Arial" w:cs="Arial"/>
          <w:sz w:val="22"/>
          <w:szCs w:val="22"/>
        </w:rPr>
        <w:t xml:space="preserve"> </w:t>
      </w:r>
      <w:r w:rsidR="00AE3516" w:rsidRPr="00E45D27">
        <w:rPr>
          <w:rFonts w:ascii="Arial" w:hAnsi="Arial" w:cs="Arial"/>
          <w:sz w:val="22"/>
          <w:szCs w:val="22"/>
        </w:rPr>
        <w:t>441244</w:t>
      </w:r>
      <w:r w:rsidR="003D79AB">
        <w:rPr>
          <w:rFonts w:ascii="Arial" w:hAnsi="Arial" w:cs="Arial"/>
          <w:sz w:val="22"/>
          <w:szCs w:val="22"/>
        </w:rPr>
        <w:t xml:space="preserve"> </w:t>
      </w:r>
      <w:r w:rsidR="00AE3516" w:rsidRPr="00E45D27">
        <w:rPr>
          <w:rFonts w:ascii="Arial" w:hAnsi="Arial" w:cs="Arial"/>
          <w:sz w:val="22"/>
          <w:szCs w:val="22"/>
        </w:rPr>
        <w:t>or equivalent</w:t>
      </w:r>
      <w:r w:rsidR="001D3A00">
        <w:rPr>
          <w:rFonts w:ascii="Arial" w:hAnsi="Arial" w:cs="Arial"/>
          <w:sz w:val="22"/>
          <w:szCs w:val="22"/>
        </w:rPr>
        <w:t>)</w:t>
      </w:r>
    </w:p>
    <w:p w14:paraId="37DE1E30" w14:textId="68D62088" w:rsidR="008A1350" w:rsidRDefault="00063881" w:rsidP="008A1350">
      <w:pPr>
        <w:numPr>
          <w:ilvl w:val="1"/>
          <w:numId w:val="14"/>
        </w:numPr>
        <w:tabs>
          <w:tab w:val="num" w:pos="9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MilliQ </w:t>
      </w:r>
      <w:r w:rsidR="003D79AB">
        <w:rPr>
          <w:rFonts w:ascii="Arial" w:hAnsi="Arial" w:cs="Arial"/>
          <w:sz w:val="22"/>
          <w:szCs w:val="22"/>
        </w:rPr>
        <w:t>Water</w:t>
      </w:r>
    </w:p>
    <w:p w14:paraId="37DE1E31" w14:textId="7E4C6F89" w:rsidR="00061101" w:rsidRDefault="00061101" w:rsidP="008A1350">
      <w:pPr>
        <w:numPr>
          <w:ilvl w:val="1"/>
          <w:numId w:val="14"/>
        </w:numPr>
        <w:tabs>
          <w:tab w:val="num" w:pos="9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5M NaOH</w:t>
      </w:r>
      <w:r w:rsidR="00356ABC">
        <w:rPr>
          <w:rFonts w:ascii="Arial" w:hAnsi="Arial" w:cs="Arial"/>
          <w:sz w:val="22"/>
          <w:szCs w:val="22"/>
        </w:rPr>
        <w:t xml:space="preserve"> (VWR BDH3225-1 or equivalent)</w:t>
      </w:r>
    </w:p>
    <w:p w14:paraId="37DE1E32" w14:textId="480397F4" w:rsidR="00AE3516" w:rsidRDefault="00061101" w:rsidP="00E17B15">
      <w:pPr>
        <w:numPr>
          <w:ilvl w:val="1"/>
          <w:numId w:val="14"/>
        </w:numPr>
        <w:tabs>
          <w:tab w:val="num" w:pos="900"/>
        </w:tabs>
        <w:spacing w:line="360" w:lineRule="auto"/>
        <w:rPr>
          <w:rFonts w:ascii="Arial" w:hAnsi="Arial" w:cs="Arial"/>
          <w:sz w:val="22"/>
          <w:szCs w:val="22"/>
        </w:rPr>
      </w:pPr>
      <w:r w:rsidRPr="00AE3516">
        <w:rPr>
          <w:rFonts w:ascii="Arial" w:hAnsi="Arial" w:cs="Arial"/>
          <w:sz w:val="22"/>
          <w:szCs w:val="22"/>
        </w:rPr>
        <w:t>10</w:t>
      </w:r>
      <w:r w:rsidR="00CE4B31" w:rsidRPr="00AE3516">
        <w:rPr>
          <w:rFonts w:ascii="Arial" w:hAnsi="Arial" w:cs="Arial"/>
          <w:sz w:val="22"/>
          <w:szCs w:val="22"/>
        </w:rPr>
        <w:t>X</w:t>
      </w:r>
      <w:r w:rsidR="00AE3516">
        <w:rPr>
          <w:rFonts w:ascii="Arial" w:hAnsi="Arial" w:cs="Arial"/>
          <w:sz w:val="22"/>
          <w:szCs w:val="22"/>
        </w:rPr>
        <w:t xml:space="preserve"> PBS</w:t>
      </w:r>
      <w:r w:rsidRPr="00AE3516">
        <w:rPr>
          <w:rFonts w:ascii="Arial" w:hAnsi="Arial" w:cs="Arial"/>
          <w:sz w:val="22"/>
          <w:szCs w:val="22"/>
        </w:rPr>
        <w:t xml:space="preserve"> </w:t>
      </w:r>
      <w:r w:rsidR="00356ABC">
        <w:rPr>
          <w:rFonts w:ascii="Arial" w:hAnsi="Arial" w:cs="Arial"/>
          <w:sz w:val="22"/>
          <w:szCs w:val="22"/>
        </w:rPr>
        <w:t>(</w:t>
      </w:r>
      <w:r w:rsidR="00AE3516" w:rsidRPr="004F2B60">
        <w:rPr>
          <w:rFonts w:ascii="Arial" w:hAnsi="Arial" w:cs="Arial"/>
          <w:sz w:val="22"/>
          <w:szCs w:val="22"/>
        </w:rPr>
        <w:t xml:space="preserve">Ambion </w:t>
      </w:r>
      <w:r w:rsidR="00AE3516" w:rsidRPr="00E45D27">
        <w:rPr>
          <w:rFonts w:ascii="Arial" w:hAnsi="Arial" w:cs="Arial"/>
          <w:sz w:val="22"/>
          <w:szCs w:val="22"/>
        </w:rPr>
        <w:t>9625</w:t>
      </w:r>
      <w:r w:rsidR="003D79AB">
        <w:rPr>
          <w:rFonts w:ascii="Arial" w:hAnsi="Arial" w:cs="Arial"/>
          <w:sz w:val="22"/>
          <w:szCs w:val="22"/>
        </w:rPr>
        <w:t xml:space="preserve"> or equivalent</w:t>
      </w:r>
      <w:r w:rsidR="007D0BE0">
        <w:rPr>
          <w:rFonts w:ascii="Arial" w:hAnsi="Arial" w:cs="Arial"/>
          <w:sz w:val="22"/>
          <w:szCs w:val="22"/>
        </w:rPr>
        <w:t>)</w:t>
      </w:r>
    </w:p>
    <w:p w14:paraId="37DE1E3A" w14:textId="77777777" w:rsidR="00DE5918" w:rsidRPr="008A1350" w:rsidRDefault="00DE5918" w:rsidP="008A1350">
      <w:pPr>
        <w:spacing w:line="360" w:lineRule="auto"/>
        <w:rPr>
          <w:rFonts w:ascii="Arial" w:hAnsi="Arial" w:cs="Arial"/>
          <w:sz w:val="22"/>
          <w:szCs w:val="22"/>
        </w:rPr>
      </w:pPr>
    </w:p>
    <w:p w14:paraId="37DE1E3B" w14:textId="77777777" w:rsidR="00DE5918" w:rsidRPr="008A1350" w:rsidRDefault="00DE5918" w:rsidP="008A1350">
      <w:pPr>
        <w:numPr>
          <w:ilvl w:val="0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8A1350">
        <w:rPr>
          <w:rFonts w:ascii="Arial" w:hAnsi="Arial" w:cs="Arial"/>
          <w:b/>
          <w:sz w:val="22"/>
          <w:szCs w:val="22"/>
        </w:rPr>
        <w:t>Equipment</w:t>
      </w:r>
      <w:r w:rsidR="00C37CEB" w:rsidRPr="008A1350">
        <w:rPr>
          <w:rFonts w:ascii="Arial" w:hAnsi="Arial" w:cs="Arial"/>
          <w:b/>
          <w:sz w:val="22"/>
          <w:szCs w:val="22"/>
        </w:rPr>
        <w:t>:</w:t>
      </w:r>
    </w:p>
    <w:p w14:paraId="37DE1E3C" w14:textId="77777777" w:rsidR="00DE5918" w:rsidRPr="008A1350" w:rsidRDefault="00061101" w:rsidP="008A1350">
      <w:pPr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Heated s</w:t>
      </w:r>
      <w:r w:rsidR="00812610" w:rsidRPr="008A1350">
        <w:rPr>
          <w:rFonts w:ascii="Arial" w:hAnsi="Arial" w:cs="Arial"/>
          <w:sz w:val="22"/>
          <w:szCs w:val="22"/>
        </w:rPr>
        <w:t>tir plate</w:t>
      </w:r>
    </w:p>
    <w:p w14:paraId="37DE1E3D" w14:textId="77777777" w:rsidR="00DE5918" w:rsidRPr="008A1350" w:rsidRDefault="00061101" w:rsidP="008A1350">
      <w:pPr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E5918" w:rsidRPr="008A1350">
        <w:rPr>
          <w:rFonts w:ascii="Arial" w:hAnsi="Arial" w:cs="Arial"/>
          <w:sz w:val="22"/>
          <w:szCs w:val="22"/>
        </w:rPr>
        <w:t>tir bar</w:t>
      </w:r>
    </w:p>
    <w:p w14:paraId="37DE1E3E" w14:textId="77777777" w:rsidR="00BD1F72" w:rsidRPr="008A1350" w:rsidRDefault="00BD1F72" w:rsidP="008A1350">
      <w:pPr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8A1350">
        <w:rPr>
          <w:rFonts w:ascii="Arial" w:hAnsi="Arial" w:cs="Arial"/>
          <w:sz w:val="22"/>
          <w:szCs w:val="22"/>
        </w:rPr>
        <w:t>Magnetic stir bar remover</w:t>
      </w:r>
    </w:p>
    <w:p w14:paraId="37DE1E3F" w14:textId="77777777" w:rsidR="00DE5918" w:rsidRPr="008A1350" w:rsidRDefault="00812610" w:rsidP="008A1350">
      <w:pPr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8A1350">
        <w:rPr>
          <w:rFonts w:ascii="Arial" w:hAnsi="Arial" w:cs="Arial"/>
          <w:sz w:val="22"/>
          <w:szCs w:val="22"/>
        </w:rPr>
        <w:t xml:space="preserve">Calibrated </w:t>
      </w:r>
      <w:r w:rsidR="00DE5918" w:rsidRPr="008A1350">
        <w:rPr>
          <w:rFonts w:ascii="Arial" w:hAnsi="Arial" w:cs="Arial"/>
          <w:sz w:val="22"/>
          <w:szCs w:val="22"/>
        </w:rPr>
        <w:t>pH meter</w:t>
      </w:r>
    </w:p>
    <w:p w14:paraId="37DE1E40" w14:textId="522ADF49" w:rsidR="00A45466" w:rsidRDefault="00356ABC" w:rsidP="008A1350">
      <w:pPr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Balance</w:t>
      </w:r>
      <w:r w:rsidR="00061101">
        <w:rPr>
          <w:rFonts w:ascii="Arial" w:hAnsi="Arial" w:cs="Arial"/>
          <w:sz w:val="22"/>
          <w:szCs w:val="22"/>
        </w:rPr>
        <w:t xml:space="preserve"> (in hood)</w:t>
      </w:r>
    </w:p>
    <w:p w14:paraId="37DE1E41" w14:textId="77777777" w:rsidR="00CE4B31" w:rsidRDefault="00CE4B31" w:rsidP="008A1350">
      <w:pPr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Fume hood</w:t>
      </w:r>
    </w:p>
    <w:p w14:paraId="4C2FCD89" w14:textId="6D97DBF1" w:rsidR="00356ABC" w:rsidRPr="00AE3516" w:rsidRDefault="003D79AB" w:rsidP="00356ABC">
      <w:pPr>
        <w:numPr>
          <w:ilvl w:val="1"/>
          <w:numId w:val="14"/>
        </w:numPr>
        <w:tabs>
          <w:tab w:val="num" w:pos="9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356ABC" w:rsidRPr="00AE3516">
        <w:rPr>
          <w:rFonts w:ascii="Arial" w:hAnsi="Arial" w:cs="Arial"/>
          <w:sz w:val="22"/>
          <w:szCs w:val="22"/>
        </w:rPr>
        <w:t>acuum pump (</w:t>
      </w:r>
      <w:r>
        <w:rPr>
          <w:rFonts w:ascii="Arial" w:hAnsi="Arial" w:cs="Arial"/>
          <w:sz w:val="22"/>
          <w:szCs w:val="22"/>
        </w:rPr>
        <w:t xml:space="preserve">Gast </w:t>
      </w:r>
      <w:r w:rsidR="00356ABC" w:rsidRPr="00AE3516">
        <w:rPr>
          <w:rFonts w:ascii="Arial" w:hAnsi="Arial" w:cs="Arial"/>
          <w:sz w:val="22"/>
          <w:szCs w:val="22"/>
        </w:rPr>
        <w:t>DOA-P104-AA</w:t>
      </w:r>
      <w:r>
        <w:rPr>
          <w:rFonts w:ascii="Arial" w:hAnsi="Arial" w:cs="Arial"/>
          <w:sz w:val="22"/>
          <w:szCs w:val="22"/>
        </w:rPr>
        <w:t xml:space="preserve"> or equivalent</w:t>
      </w:r>
      <w:r w:rsidR="00356ABC" w:rsidRPr="00AE3516">
        <w:rPr>
          <w:rFonts w:ascii="Arial" w:hAnsi="Arial" w:cs="Arial"/>
          <w:sz w:val="22"/>
          <w:szCs w:val="22"/>
        </w:rPr>
        <w:t>)</w:t>
      </w:r>
    </w:p>
    <w:p w14:paraId="60ECE8B2" w14:textId="33031DA3" w:rsidR="00356ABC" w:rsidRPr="00E45D27" w:rsidRDefault="00356ABC" w:rsidP="00356ABC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E45D27">
        <w:rPr>
          <w:rFonts w:ascii="Arial" w:hAnsi="Arial" w:cs="Arial"/>
          <w:sz w:val="22"/>
          <w:szCs w:val="22"/>
        </w:rPr>
        <w:t>500 m</w:t>
      </w:r>
      <w:r w:rsidR="00DF060D">
        <w:rPr>
          <w:rFonts w:ascii="Arial" w:hAnsi="Arial" w:cs="Arial"/>
          <w:sz w:val="22"/>
          <w:szCs w:val="22"/>
        </w:rPr>
        <w:t>L</w:t>
      </w:r>
      <w:r w:rsidRPr="00E45D27">
        <w:rPr>
          <w:rFonts w:ascii="Arial" w:hAnsi="Arial" w:cs="Arial"/>
          <w:sz w:val="22"/>
          <w:szCs w:val="22"/>
        </w:rPr>
        <w:t xml:space="preserve"> filter flask</w:t>
      </w:r>
    </w:p>
    <w:p w14:paraId="7BA7CC07" w14:textId="793B8614" w:rsidR="00356ABC" w:rsidRDefault="00356ABC" w:rsidP="00356ABC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E45D27">
        <w:rPr>
          <w:rFonts w:ascii="Arial" w:hAnsi="Arial" w:cs="Arial"/>
          <w:sz w:val="22"/>
          <w:szCs w:val="22"/>
        </w:rPr>
        <w:t>Corning 500 m</w:t>
      </w:r>
      <w:r w:rsidR="00DF060D">
        <w:rPr>
          <w:rFonts w:ascii="Arial" w:hAnsi="Arial" w:cs="Arial"/>
          <w:sz w:val="22"/>
          <w:szCs w:val="22"/>
        </w:rPr>
        <w:t>L</w:t>
      </w:r>
      <w:r w:rsidRPr="00E45D27">
        <w:rPr>
          <w:rFonts w:ascii="Arial" w:hAnsi="Arial" w:cs="Arial"/>
          <w:sz w:val="22"/>
          <w:szCs w:val="22"/>
        </w:rPr>
        <w:t xml:space="preserve"> filter system (</w:t>
      </w:r>
      <w:r>
        <w:rPr>
          <w:rFonts w:ascii="Arial" w:hAnsi="Arial" w:cs="Arial"/>
          <w:sz w:val="22"/>
          <w:szCs w:val="22"/>
        </w:rPr>
        <w:t>0</w:t>
      </w:r>
      <w:r w:rsidRPr="00E45D27">
        <w:rPr>
          <w:rFonts w:ascii="Arial" w:hAnsi="Arial" w:cs="Arial"/>
          <w:sz w:val="22"/>
          <w:szCs w:val="22"/>
        </w:rPr>
        <w:t>.45</w:t>
      </w:r>
      <w:r w:rsidR="0096016C">
        <w:rPr>
          <w:rFonts w:ascii="Arial" w:hAnsi="Arial" w:cs="Arial"/>
          <w:sz w:val="22"/>
          <w:szCs w:val="22"/>
        </w:rPr>
        <w:t xml:space="preserve"> </w:t>
      </w:r>
      <w:r w:rsidRPr="00E45D27">
        <w:rPr>
          <w:rFonts w:ascii="Arial" w:hAnsi="Arial" w:cs="Arial"/>
          <w:sz w:val="22"/>
          <w:szCs w:val="22"/>
        </w:rPr>
        <w:t>µm)</w:t>
      </w:r>
      <w:r>
        <w:rPr>
          <w:rFonts w:ascii="Arial" w:hAnsi="Arial" w:cs="Arial"/>
          <w:sz w:val="22"/>
          <w:szCs w:val="22"/>
        </w:rPr>
        <w:t xml:space="preserve">, including Tygon </w:t>
      </w:r>
      <w:proofErr w:type="gramStart"/>
      <w:r>
        <w:rPr>
          <w:rFonts w:ascii="Arial" w:hAnsi="Arial" w:cs="Arial"/>
          <w:sz w:val="22"/>
          <w:szCs w:val="22"/>
        </w:rPr>
        <w:t>tubing</w:t>
      </w:r>
      <w:proofErr w:type="gramEnd"/>
    </w:p>
    <w:p w14:paraId="6F4B20CD" w14:textId="77777777" w:rsidR="00356ABC" w:rsidRPr="00580A5A" w:rsidRDefault="00356ABC" w:rsidP="00356ABC">
      <w:pPr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0.45 µm filters are unavailable, 0.22 µm filters are an acceptable substitute.</w:t>
      </w:r>
    </w:p>
    <w:p w14:paraId="303646D8" w14:textId="6B4D4818" w:rsidR="00356ABC" w:rsidRDefault="00356ABC" w:rsidP="00356ABC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Glass Pyrex bottle (sufficient size for amount desired; minimum of 750 m</w:t>
      </w:r>
      <w:r w:rsidR="00DF060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volume)</w:t>
      </w:r>
    </w:p>
    <w:p w14:paraId="2D489560" w14:textId="77777777" w:rsidR="00356ABC" w:rsidRDefault="00356ABC" w:rsidP="00356ABC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P1000 Pipettor with tips</w:t>
      </w:r>
    </w:p>
    <w:p w14:paraId="54975399" w14:textId="6B2D0008" w:rsidR="00356ABC" w:rsidRPr="00E45D27" w:rsidRDefault="00356ABC" w:rsidP="00356ABC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Transfer pipettes</w:t>
      </w:r>
      <w:r w:rsidR="003D79A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 m</w:t>
      </w:r>
      <w:r w:rsidR="00DF060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plastic</w:t>
      </w:r>
    </w:p>
    <w:p w14:paraId="37DE1E42" w14:textId="77777777" w:rsidR="00DE5918" w:rsidRPr="008A1350" w:rsidRDefault="00DE5918" w:rsidP="008A1350">
      <w:pPr>
        <w:spacing w:line="360" w:lineRule="auto"/>
        <w:rPr>
          <w:rFonts w:ascii="Arial" w:hAnsi="Arial" w:cs="Arial"/>
          <w:sz w:val="22"/>
          <w:szCs w:val="22"/>
        </w:rPr>
      </w:pPr>
    </w:p>
    <w:p w14:paraId="37DE1E43" w14:textId="77777777" w:rsidR="00DE5918" w:rsidRPr="008A1350" w:rsidRDefault="00DE5918" w:rsidP="008A1350">
      <w:pPr>
        <w:numPr>
          <w:ilvl w:val="0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8A1350">
        <w:rPr>
          <w:rFonts w:ascii="Arial" w:hAnsi="Arial" w:cs="Arial"/>
          <w:b/>
          <w:sz w:val="22"/>
          <w:szCs w:val="22"/>
        </w:rPr>
        <w:t>Safety</w:t>
      </w:r>
      <w:r w:rsidR="000425FB">
        <w:rPr>
          <w:rFonts w:ascii="Arial" w:hAnsi="Arial" w:cs="Arial"/>
          <w:b/>
          <w:sz w:val="22"/>
          <w:szCs w:val="22"/>
        </w:rPr>
        <w:t>:</w:t>
      </w:r>
    </w:p>
    <w:p w14:paraId="37DE1E44" w14:textId="77777777" w:rsidR="00DE5918" w:rsidRPr="008A1350" w:rsidRDefault="00DE5918" w:rsidP="008A1350">
      <w:pPr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8A1350">
        <w:rPr>
          <w:rFonts w:ascii="Arial" w:hAnsi="Arial" w:cs="Arial"/>
          <w:sz w:val="22"/>
          <w:szCs w:val="22"/>
        </w:rPr>
        <w:t>Gloves</w:t>
      </w:r>
    </w:p>
    <w:p w14:paraId="37DE1E45" w14:textId="77777777" w:rsidR="00A45466" w:rsidRPr="008A1350" w:rsidRDefault="00061101" w:rsidP="008A1350">
      <w:pPr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 coat</w:t>
      </w:r>
    </w:p>
    <w:p w14:paraId="37DE1E46" w14:textId="77777777" w:rsidR="00DE5918" w:rsidRDefault="00DE5918" w:rsidP="008A1350">
      <w:pPr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8A1350">
        <w:rPr>
          <w:rFonts w:ascii="Arial" w:hAnsi="Arial" w:cs="Arial"/>
          <w:sz w:val="22"/>
          <w:szCs w:val="22"/>
        </w:rPr>
        <w:t>Eye protection</w:t>
      </w:r>
    </w:p>
    <w:p w14:paraId="06E18A45" w14:textId="158225CD" w:rsidR="00356ABC" w:rsidRPr="008A1350" w:rsidRDefault="00356ABC" w:rsidP="008A1350">
      <w:pPr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Sleeve protectors</w:t>
      </w:r>
    </w:p>
    <w:p w14:paraId="37DE1E48" w14:textId="5DE90C8D" w:rsidR="008A1350" w:rsidRDefault="00BD1F72" w:rsidP="003D79AB">
      <w:pPr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8A1350">
        <w:rPr>
          <w:rFonts w:ascii="Arial" w:hAnsi="Arial" w:cs="Arial"/>
          <w:sz w:val="22"/>
          <w:szCs w:val="22"/>
        </w:rPr>
        <w:t xml:space="preserve">Fume </w:t>
      </w:r>
      <w:proofErr w:type="gramStart"/>
      <w:r w:rsidRPr="008A1350">
        <w:rPr>
          <w:rFonts w:ascii="Arial" w:hAnsi="Arial" w:cs="Arial"/>
          <w:sz w:val="22"/>
          <w:szCs w:val="22"/>
        </w:rPr>
        <w:t>hood</w:t>
      </w:r>
      <w:proofErr w:type="gramEnd"/>
    </w:p>
    <w:p w14:paraId="60EF5071" w14:textId="77777777" w:rsidR="00DF060D" w:rsidRPr="003D79AB" w:rsidRDefault="00DF060D" w:rsidP="00DF060D">
      <w:pPr>
        <w:spacing w:line="360" w:lineRule="auto"/>
        <w:ind w:left="792"/>
        <w:rPr>
          <w:rFonts w:ascii="Arial" w:hAnsi="Arial" w:cs="Arial"/>
          <w:sz w:val="22"/>
          <w:szCs w:val="22"/>
        </w:rPr>
      </w:pPr>
    </w:p>
    <w:p w14:paraId="37DE1E49" w14:textId="77777777" w:rsidR="008A1350" w:rsidRPr="008A1350" w:rsidRDefault="008A1350" w:rsidP="008A1350">
      <w:pPr>
        <w:numPr>
          <w:ilvl w:val="0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8A1350">
        <w:rPr>
          <w:rFonts w:ascii="Arial" w:hAnsi="Arial" w:cs="Arial"/>
          <w:b/>
          <w:sz w:val="22"/>
          <w:szCs w:val="22"/>
        </w:rPr>
        <w:t xml:space="preserve">Output:   </w:t>
      </w:r>
    </w:p>
    <w:p w14:paraId="37DE1E4A" w14:textId="77777777" w:rsidR="008A1350" w:rsidRPr="008A1350" w:rsidRDefault="00E4377D" w:rsidP="008A1350">
      <w:pPr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Fresh </w:t>
      </w:r>
      <w:r w:rsidR="008A1350" w:rsidRPr="008A1350">
        <w:rPr>
          <w:rFonts w:ascii="Arial" w:hAnsi="Arial" w:cs="Arial"/>
          <w:sz w:val="22"/>
          <w:szCs w:val="22"/>
        </w:rPr>
        <w:t>4% paraformaldehyde in 1</w:t>
      </w:r>
      <w:r>
        <w:rPr>
          <w:rFonts w:ascii="Arial" w:hAnsi="Arial" w:cs="Arial"/>
          <w:sz w:val="22"/>
          <w:szCs w:val="22"/>
        </w:rPr>
        <w:t>X</w:t>
      </w:r>
      <w:r w:rsidR="008A1350" w:rsidRPr="008A1350">
        <w:rPr>
          <w:rFonts w:ascii="Arial" w:hAnsi="Arial" w:cs="Arial"/>
          <w:sz w:val="22"/>
          <w:szCs w:val="22"/>
        </w:rPr>
        <w:t xml:space="preserve"> PBS</w:t>
      </w:r>
      <w:r>
        <w:rPr>
          <w:rFonts w:ascii="Arial" w:hAnsi="Arial" w:cs="Arial"/>
          <w:sz w:val="22"/>
          <w:szCs w:val="22"/>
        </w:rPr>
        <w:t>,</w:t>
      </w:r>
      <w:r w:rsidR="008A1350" w:rsidRPr="008A1350">
        <w:rPr>
          <w:rFonts w:ascii="Arial" w:hAnsi="Arial" w:cs="Arial"/>
          <w:sz w:val="22"/>
          <w:szCs w:val="22"/>
        </w:rPr>
        <w:t xml:space="preserve"> for </w:t>
      </w:r>
      <w:r w:rsidR="00061101">
        <w:rPr>
          <w:rFonts w:ascii="Arial" w:hAnsi="Arial" w:cs="Arial"/>
          <w:sz w:val="22"/>
          <w:szCs w:val="22"/>
        </w:rPr>
        <w:t xml:space="preserve">perfusion and </w:t>
      </w:r>
      <w:r>
        <w:rPr>
          <w:rFonts w:ascii="Arial" w:hAnsi="Arial" w:cs="Arial"/>
          <w:sz w:val="22"/>
          <w:szCs w:val="22"/>
        </w:rPr>
        <w:t xml:space="preserve">immersion </w:t>
      </w:r>
      <w:r w:rsidR="00061101">
        <w:rPr>
          <w:rFonts w:ascii="Arial" w:hAnsi="Arial" w:cs="Arial"/>
          <w:sz w:val="22"/>
          <w:szCs w:val="22"/>
        </w:rPr>
        <w:t>fixation</w:t>
      </w:r>
    </w:p>
    <w:p w14:paraId="37DE1E4B" w14:textId="77777777" w:rsidR="008A1350" w:rsidRPr="008A1350" w:rsidRDefault="008A1350" w:rsidP="008A1350">
      <w:pPr>
        <w:spacing w:line="360" w:lineRule="auto"/>
        <w:rPr>
          <w:rFonts w:ascii="Arial" w:hAnsi="Arial" w:cs="Arial"/>
          <w:sz w:val="22"/>
          <w:szCs w:val="22"/>
        </w:rPr>
      </w:pPr>
    </w:p>
    <w:p w14:paraId="37DE1E4C" w14:textId="77777777" w:rsidR="008A1350" w:rsidRPr="008A1350" w:rsidRDefault="008A1350" w:rsidP="008A1350">
      <w:pPr>
        <w:numPr>
          <w:ilvl w:val="0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8A1350">
        <w:rPr>
          <w:rFonts w:ascii="Arial" w:hAnsi="Arial" w:cs="Arial"/>
          <w:b/>
          <w:sz w:val="22"/>
          <w:szCs w:val="22"/>
        </w:rPr>
        <w:t xml:space="preserve">Reference Documents: </w:t>
      </w:r>
    </w:p>
    <w:p w14:paraId="37DE1E4D" w14:textId="30180E3B" w:rsidR="008A1350" w:rsidRDefault="00356ABC" w:rsidP="00356ABC">
      <w:pPr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356ABC">
        <w:rPr>
          <w:rFonts w:ascii="Arial" w:hAnsi="Arial" w:cs="Arial"/>
          <w:sz w:val="22"/>
          <w:szCs w:val="22"/>
        </w:rPr>
        <w:t>EQ0006 pH Meter Calibration and Usage</w:t>
      </w:r>
    </w:p>
    <w:p w14:paraId="69AAB04B" w14:textId="4CC4500D" w:rsidR="00DF060D" w:rsidRDefault="00DF060D" w:rsidP="00DF060D">
      <w:pPr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be Published</w:t>
      </w:r>
    </w:p>
    <w:p w14:paraId="25E6B298" w14:textId="57C95801" w:rsidR="00356ABC" w:rsidRDefault="00356ABC" w:rsidP="00356ABC">
      <w:pPr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356ABC">
        <w:rPr>
          <w:rFonts w:ascii="Arial" w:hAnsi="Arial" w:cs="Arial"/>
          <w:sz w:val="22"/>
          <w:szCs w:val="22"/>
        </w:rPr>
        <w:t>EQ0020 Balance Calibration Validation</w:t>
      </w:r>
    </w:p>
    <w:p w14:paraId="0878C0EB" w14:textId="52C921F1" w:rsidR="00DF060D" w:rsidRPr="008A1350" w:rsidRDefault="00DF060D" w:rsidP="00DF060D">
      <w:pPr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be Published</w:t>
      </w:r>
    </w:p>
    <w:p w14:paraId="37DE1E4E" w14:textId="77777777" w:rsidR="008A1350" w:rsidRPr="008A1350" w:rsidRDefault="008A1350" w:rsidP="008A1350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</w:p>
    <w:p w14:paraId="37DE1E4F" w14:textId="77777777" w:rsidR="008A1350" w:rsidRPr="008A1350" w:rsidRDefault="008A1350" w:rsidP="008A1350">
      <w:pPr>
        <w:numPr>
          <w:ilvl w:val="0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8A1350">
        <w:rPr>
          <w:rFonts w:ascii="Arial" w:hAnsi="Arial" w:cs="Arial"/>
          <w:b/>
          <w:sz w:val="22"/>
          <w:szCs w:val="22"/>
        </w:rPr>
        <w:t xml:space="preserve">Setup:  </w:t>
      </w:r>
    </w:p>
    <w:p w14:paraId="37DE1E50" w14:textId="77777777" w:rsidR="008A1350" w:rsidRPr="008A1350" w:rsidRDefault="000425FB" w:rsidP="008A1350">
      <w:pPr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Verify that the pH meter is calibrated.</w:t>
      </w:r>
    </w:p>
    <w:p w14:paraId="37DE1E52" w14:textId="77777777" w:rsidR="008A1350" w:rsidRPr="008A1350" w:rsidRDefault="008A1350" w:rsidP="008A1350">
      <w:pPr>
        <w:spacing w:line="360" w:lineRule="auto"/>
        <w:rPr>
          <w:rFonts w:ascii="Arial" w:hAnsi="Arial" w:cs="Arial"/>
          <w:sz w:val="22"/>
          <w:szCs w:val="22"/>
        </w:rPr>
      </w:pPr>
    </w:p>
    <w:p w14:paraId="37DE1E53" w14:textId="77777777" w:rsidR="00CE4B31" w:rsidRPr="00CE4B31" w:rsidRDefault="008A1350" w:rsidP="008A1350">
      <w:pPr>
        <w:numPr>
          <w:ilvl w:val="0"/>
          <w:numId w:val="14"/>
        </w:numPr>
        <w:tabs>
          <w:tab w:val="left" w:pos="90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8A1350">
        <w:rPr>
          <w:rFonts w:ascii="Arial" w:hAnsi="Arial" w:cs="Arial"/>
          <w:b/>
          <w:sz w:val="22"/>
          <w:szCs w:val="22"/>
        </w:rPr>
        <w:t xml:space="preserve">Methodology </w:t>
      </w:r>
    </w:p>
    <w:p w14:paraId="37DE1E54" w14:textId="77777777" w:rsidR="008A1350" w:rsidRPr="008A1350" w:rsidRDefault="00CE4B31" w:rsidP="00CE4B31">
      <w:pPr>
        <w:numPr>
          <w:ilvl w:val="1"/>
          <w:numId w:val="14"/>
        </w:numPr>
        <w:tabs>
          <w:tab w:val="left" w:pos="90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8A1350" w:rsidRPr="008A1350">
        <w:rPr>
          <w:rFonts w:ascii="Arial" w:hAnsi="Arial" w:cs="Arial"/>
          <w:sz w:val="22"/>
          <w:szCs w:val="22"/>
        </w:rPr>
        <w:t>ecord all lot numbers and volumes used in the appropriate reagent prep notebook</w:t>
      </w:r>
      <w:r w:rsidR="00E4377D">
        <w:rPr>
          <w:rFonts w:ascii="Arial" w:hAnsi="Arial" w:cs="Arial"/>
          <w:sz w:val="22"/>
          <w:szCs w:val="22"/>
        </w:rPr>
        <w:t>.</w:t>
      </w:r>
    </w:p>
    <w:p w14:paraId="37DE1E55" w14:textId="5E33425A" w:rsidR="008A1350" w:rsidRPr="008A1350" w:rsidRDefault="008A1350" w:rsidP="008A1350">
      <w:pPr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8A1350">
        <w:rPr>
          <w:rFonts w:ascii="Arial" w:hAnsi="Arial" w:cs="Arial"/>
          <w:b/>
          <w:sz w:val="22"/>
          <w:szCs w:val="22"/>
        </w:rPr>
        <w:t>To make 1000 m</w:t>
      </w:r>
      <w:r w:rsidR="00DF060D">
        <w:rPr>
          <w:rFonts w:ascii="Arial" w:hAnsi="Arial" w:cs="Arial"/>
          <w:b/>
          <w:sz w:val="22"/>
          <w:szCs w:val="22"/>
        </w:rPr>
        <w:t>L</w:t>
      </w:r>
      <w:r w:rsidRPr="008A1350">
        <w:rPr>
          <w:rFonts w:ascii="Arial" w:hAnsi="Arial" w:cs="Arial"/>
          <w:b/>
          <w:sz w:val="22"/>
          <w:szCs w:val="22"/>
        </w:rPr>
        <w:t xml:space="preserve"> of 4% PFA:</w:t>
      </w:r>
      <w:r w:rsidR="00B605AB">
        <w:rPr>
          <w:rFonts w:ascii="Arial" w:hAnsi="Arial" w:cs="Arial"/>
          <w:b/>
          <w:sz w:val="22"/>
          <w:szCs w:val="22"/>
        </w:rPr>
        <w:t xml:space="preserve"> (see chart below for reagent amounts for greater volumes of 4% PFA).</w:t>
      </w:r>
    </w:p>
    <w:p w14:paraId="37DE1E56" w14:textId="167B080B" w:rsidR="008A1350" w:rsidRDefault="00CE4B31" w:rsidP="008A1350">
      <w:pPr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Weigh out 42 g</w:t>
      </w:r>
      <w:r w:rsidR="00061101">
        <w:rPr>
          <w:rFonts w:ascii="Arial" w:hAnsi="Arial" w:cs="Arial"/>
          <w:sz w:val="22"/>
          <w:szCs w:val="22"/>
        </w:rPr>
        <w:t xml:space="preserve"> of PFA powder in the </w:t>
      </w:r>
      <w:r>
        <w:rPr>
          <w:rFonts w:ascii="Arial" w:hAnsi="Arial" w:cs="Arial"/>
          <w:sz w:val="22"/>
          <w:szCs w:val="22"/>
        </w:rPr>
        <w:t xml:space="preserve">fume </w:t>
      </w:r>
      <w:r w:rsidR="00061101">
        <w:rPr>
          <w:rFonts w:ascii="Arial" w:hAnsi="Arial" w:cs="Arial"/>
          <w:sz w:val="22"/>
          <w:szCs w:val="22"/>
        </w:rPr>
        <w:t>hood. Take care not to inhale any PFA dust, and clean up any spills immediately.</w:t>
      </w:r>
    </w:p>
    <w:p w14:paraId="37DE1E57" w14:textId="68610A16" w:rsidR="00B605AB" w:rsidRDefault="00356ABC" w:rsidP="008A1350">
      <w:pPr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</w:t>
      </w:r>
      <w:r w:rsidR="00B605AB">
        <w:rPr>
          <w:rFonts w:ascii="Arial" w:hAnsi="Arial" w:cs="Arial"/>
          <w:sz w:val="22"/>
          <w:szCs w:val="22"/>
        </w:rPr>
        <w:t xml:space="preserve"> the PFA powder </w:t>
      </w:r>
      <w:r>
        <w:rPr>
          <w:rFonts w:ascii="Arial" w:hAnsi="Arial" w:cs="Arial"/>
          <w:sz w:val="22"/>
          <w:szCs w:val="22"/>
        </w:rPr>
        <w:t>to</w:t>
      </w:r>
      <w:r w:rsidR="00B605AB">
        <w:rPr>
          <w:rFonts w:ascii="Arial" w:hAnsi="Arial" w:cs="Arial"/>
          <w:sz w:val="22"/>
          <w:szCs w:val="22"/>
        </w:rPr>
        <w:t xml:space="preserve"> 500 m</w:t>
      </w:r>
      <w:r w:rsidR="00DF060D">
        <w:rPr>
          <w:rFonts w:ascii="Arial" w:hAnsi="Arial" w:cs="Arial"/>
          <w:sz w:val="22"/>
          <w:szCs w:val="22"/>
        </w:rPr>
        <w:t>L</w:t>
      </w:r>
      <w:r w:rsidR="00B605AB">
        <w:rPr>
          <w:rFonts w:ascii="Arial" w:hAnsi="Arial" w:cs="Arial"/>
          <w:sz w:val="22"/>
          <w:szCs w:val="22"/>
        </w:rPr>
        <w:t xml:space="preserve"> of </w:t>
      </w:r>
      <w:proofErr w:type="spellStart"/>
      <w:r w:rsidR="00063881">
        <w:rPr>
          <w:rFonts w:ascii="Arial" w:hAnsi="Arial" w:cs="Arial"/>
          <w:sz w:val="22"/>
          <w:szCs w:val="22"/>
        </w:rPr>
        <w:t>MilliQ</w:t>
      </w:r>
      <w:proofErr w:type="spellEnd"/>
      <w:r w:rsidR="00063881">
        <w:rPr>
          <w:rFonts w:ascii="Arial" w:hAnsi="Arial" w:cs="Arial"/>
          <w:sz w:val="22"/>
          <w:szCs w:val="22"/>
        </w:rPr>
        <w:t xml:space="preserve"> H</w:t>
      </w:r>
      <w:r w:rsidR="00063881" w:rsidRPr="00063881">
        <w:rPr>
          <w:rFonts w:ascii="Arial" w:hAnsi="Arial" w:cs="Arial"/>
          <w:sz w:val="22"/>
          <w:szCs w:val="22"/>
          <w:vertAlign w:val="subscript"/>
        </w:rPr>
        <w:t>2</w:t>
      </w:r>
      <w:r w:rsidR="00063881">
        <w:rPr>
          <w:rFonts w:ascii="Arial" w:hAnsi="Arial" w:cs="Arial"/>
          <w:sz w:val="22"/>
          <w:szCs w:val="22"/>
        </w:rPr>
        <w:t xml:space="preserve">O </w:t>
      </w:r>
      <w:r w:rsidR="0020717F">
        <w:rPr>
          <w:rFonts w:ascii="Arial" w:hAnsi="Arial" w:cs="Arial"/>
          <w:sz w:val="22"/>
          <w:szCs w:val="22"/>
        </w:rPr>
        <w:t xml:space="preserve">in a </w:t>
      </w:r>
      <w:r w:rsidR="0020717F">
        <w:rPr>
          <w:rFonts w:ascii="Arial" w:hAnsi="Arial" w:cs="Arial"/>
          <w:b/>
          <w:sz w:val="22"/>
          <w:szCs w:val="22"/>
        </w:rPr>
        <w:t>glass</w:t>
      </w:r>
      <w:r w:rsidR="0020717F">
        <w:rPr>
          <w:rFonts w:ascii="Arial" w:hAnsi="Arial" w:cs="Arial"/>
          <w:sz w:val="22"/>
          <w:szCs w:val="22"/>
        </w:rPr>
        <w:t xml:space="preserve"> bottle of appropriate size for the final solution volume (e.g. 1 L volume for 1</w:t>
      </w:r>
      <w:r>
        <w:rPr>
          <w:rFonts w:ascii="Arial" w:hAnsi="Arial" w:cs="Arial"/>
          <w:sz w:val="22"/>
          <w:szCs w:val="22"/>
        </w:rPr>
        <w:t xml:space="preserve"> </w:t>
      </w:r>
      <w:r w:rsidR="0020717F">
        <w:rPr>
          <w:rFonts w:ascii="Arial" w:hAnsi="Arial" w:cs="Arial"/>
          <w:sz w:val="22"/>
          <w:szCs w:val="22"/>
        </w:rPr>
        <w:t>L total of 4% PFA in PBS)</w:t>
      </w:r>
      <w:r w:rsidR="00B605AB">
        <w:rPr>
          <w:rFonts w:ascii="Arial" w:hAnsi="Arial" w:cs="Arial"/>
          <w:sz w:val="22"/>
          <w:szCs w:val="22"/>
        </w:rPr>
        <w:t>.</w:t>
      </w:r>
    </w:p>
    <w:p w14:paraId="37DE1E58" w14:textId="67232521" w:rsidR="00B605AB" w:rsidRDefault="00B605AB" w:rsidP="008A1350">
      <w:pPr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 1 m</w:t>
      </w:r>
      <w:r w:rsidR="00DF060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5 M NaOH.</w:t>
      </w:r>
    </w:p>
    <w:p w14:paraId="37DE1E59" w14:textId="77777777" w:rsidR="00B605AB" w:rsidRDefault="00B605AB" w:rsidP="008A1350">
      <w:pPr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 stir bar, </w:t>
      </w:r>
      <w:r w:rsidR="00F051D0">
        <w:rPr>
          <w:rFonts w:ascii="Arial" w:hAnsi="Arial" w:cs="Arial"/>
          <w:sz w:val="22"/>
          <w:szCs w:val="22"/>
        </w:rPr>
        <w:t xml:space="preserve">set to medium speed, </w:t>
      </w:r>
      <w:r>
        <w:rPr>
          <w:rFonts w:ascii="Arial" w:hAnsi="Arial" w:cs="Arial"/>
          <w:sz w:val="22"/>
          <w:szCs w:val="22"/>
        </w:rPr>
        <w:t>and set plate temperature to 65</w:t>
      </w:r>
      <w:r w:rsidR="000B7678" w:rsidRPr="008A1350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>C.</w:t>
      </w:r>
    </w:p>
    <w:p w14:paraId="37DE1E5A" w14:textId="3F6FAE1E" w:rsidR="00B605AB" w:rsidRDefault="00B605AB" w:rsidP="008A1350">
      <w:pPr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Dissolve PFA powder with heat and stirring. Solution will be </w:t>
      </w:r>
      <w:r w:rsidR="00063881">
        <w:rPr>
          <w:rFonts w:ascii="Arial" w:hAnsi="Arial" w:cs="Arial"/>
          <w:sz w:val="22"/>
          <w:szCs w:val="22"/>
        </w:rPr>
        <w:t xml:space="preserve">nearly </w:t>
      </w:r>
      <w:r>
        <w:rPr>
          <w:rFonts w:ascii="Arial" w:hAnsi="Arial" w:cs="Arial"/>
          <w:sz w:val="22"/>
          <w:szCs w:val="22"/>
        </w:rPr>
        <w:t xml:space="preserve">clear </w:t>
      </w:r>
      <w:r w:rsidR="00063881">
        <w:rPr>
          <w:rFonts w:ascii="Arial" w:hAnsi="Arial" w:cs="Arial"/>
          <w:sz w:val="22"/>
          <w:szCs w:val="22"/>
        </w:rPr>
        <w:t xml:space="preserve">or clear </w:t>
      </w:r>
      <w:r>
        <w:rPr>
          <w:rFonts w:ascii="Arial" w:hAnsi="Arial" w:cs="Arial"/>
          <w:sz w:val="22"/>
          <w:szCs w:val="22"/>
        </w:rPr>
        <w:t>once the PFA has dissolved – which takes approximately 30 minutes.</w:t>
      </w:r>
    </w:p>
    <w:p w14:paraId="37DE1E5B" w14:textId="22572182" w:rsidR="00B605AB" w:rsidRDefault="00B605AB" w:rsidP="008A1350">
      <w:pPr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 100 m</w:t>
      </w:r>
      <w:r w:rsidR="00DF060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10</w:t>
      </w:r>
      <w:r w:rsidR="00F051D0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PBS.</w:t>
      </w:r>
    </w:p>
    <w:p w14:paraId="37DE1E5C" w14:textId="2A51F1F0" w:rsidR="00B605AB" w:rsidRDefault="00B605AB" w:rsidP="008A1350">
      <w:pPr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 </w:t>
      </w:r>
      <w:r w:rsidR="00063881">
        <w:rPr>
          <w:rFonts w:ascii="Arial" w:hAnsi="Arial" w:cs="Arial"/>
          <w:sz w:val="22"/>
          <w:szCs w:val="22"/>
        </w:rPr>
        <w:t>MilliQ H</w:t>
      </w:r>
      <w:r w:rsidR="00063881" w:rsidRPr="00063881">
        <w:rPr>
          <w:rFonts w:ascii="Arial" w:hAnsi="Arial" w:cs="Arial"/>
          <w:sz w:val="22"/>
          <w:szCs w:val="22"/>
          <w:vertAlign w:val="subscript"/>
        </w:rPr>
        <w:t>2</w:t>
      </w:r>
      <w:r w:rsidR="00063881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up to the 1</w:t>
      </w:r>
      <w:r w:rsidR="00356A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 mark (approximately 400 m</w:t>
      </w:r>
      <w:r w:rsidR="00DF060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)</w:t>
      </w:r>
      <w:r w:rsidR="00F051D0">
        <w:rPr>
          <w:rFonts w:ascii="Arial" w:hAnsi="Arial" w:cs="Arial"/>
          <w:sz w:val="22"/>
          <w:szCs w:val="22"/>
        </w:rPr>
        <w:t>.</w:t>
      </w:r>
    </w:p>
    <w:p w14:paraId="37DE1E5E" w14:textId="08F04FDD" w:rsidR="0020717F" w:rsidRDefault="0020717F" w:rsidP="008A1350">
      <w:pPr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adding the 10</w:t>
      </w:r>
      <w:r w:rsidR="00F051D0">
        <w:rPr>
          <w:rFonts w:ascii="Arial" w:hAnsi="Arial" w:cs="Arial"/>
          <w:sz w:val="22"/>
          <w:szCs w:val="22"/>
        </w:rPr>
        <w:t xml:space="preserve">X </w:t>
      </w:r>
      <w:r>
        <w:rPr>
          <w:rFonts w:ascii="Arial" w:hAnsi="Arial" w:cs="Arial"/>
          <w:sz w:val="22"/>
          <w:szCs w:val="22"/>
        </w:rPr>
        <w:t xml:space="preserve">PBS and </w:t>
      </w:r>
      <w:r w:rsidR="00063881">
        <w:rPr>
          <w:rFonts w:ascii="Arial" w:hAnsi="Arial" w:cs="Arial"/>
          <w:sz w:val="22"/>
          <w:szCs w:val="22"/>
        </w:rPr>
        <w:t>MilliQ H</w:t>
      </w:r>
      <w:r w:rsidR="00063881" w:rsidRPr="00063881">
        <w:rPr>
          <w:rFonts w:ascii="Arial" w:hAnsi="Arial" w:cs="Arial"/>
          <w:sz w:val="22"/>
          <w:szCs w:val="22"/>
          <w:vertAlign w:val="subscript"/>
        </w:rPr>
        <w:t>2</w:t>
      </w:r>
      <w:r w:rsidR="00063881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, the bottle should be cool enough to handle</w:t>
      </w:r>
      <w:r w:rsidR="00063881">
        <w:rPr>
          <w:rFonts w:ascii="Arial" w:hAnsi="Arial" w:cs="Arial"/>
          <w:sz w:val="22"/>
          <w:szCs w:val="22"/>
        </w:rPr>
        <w:t xml:space="preserve"> easily</w:t>
      </w:r>
      <w:r>
        <w:rPr>
          <w:rFonts w:ascii="Arial" w:hAnsi="Arial" w:cs="Arial"/>
          <w:sz w:val="22"/>
          <w:szCs w:val="22"/>
        </w:rPr>
        <w:t>. If not, allow the bottle to cool in the hood until it is cool enough to handle</w:t>
      </w:r>
      <w:r w:rsidR="00F051D0">
        <w:rPr>
          <w:rFonts w:ascii="Arial" w:hAnsi="Arial" w:cs="Arial"/>
          <w:sz w:val="22"/>
          <w:szCs w:val="22"/>
        </w:rPr>
        <w:t xml:space="preserve"> (~20-27</w:t>
      </w:r>
      <w:r w:rsidR="00F051D0" w:rsidRPr="008A1350">
        <w:rPr>
          <w:rFonts w:ascii="Arial" w:hAnsi="Arial" w:cs="Arial"/>
          <w:sz w:val="22"/>
          <w:szCs w:val="22"/>
        </w:rPr>
        <w:t>°</w:t>
      </w:r>
      <w:r w:rsidR="00F051D0"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>.</w:t>
      </w:r>
      <w:r w:rsidR="00063881">
        <w:rPr>
          <w:rFonts w:ascii="Arial" w:hAnsi="Arial" w:cs="Arial"/>
          <w:sz w:val="22"/>
          <w:szCs w:val="22"/>
        </w:rPr>
        <w:t xml:space="preserve"> Do not pH a hot solution.</w:t>
      </w:r>
    </w:p>
    <w:p w14:paraId="37DE1E5F" w14:textId="063477CD" w:rsidR="00B605AB" w:rsidRPr="00B605AB" w:rsidRDefault="00F051D0" w:rsidP="00B605AB">
      <w:pPr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While stirring, a</w:t>
      </w:r>
      <w:r w:rsidR="00B605AB">
        <w:rPr>
          <w:rFonts w:ascii="Arial" w:hAnsi="Arial" w:cs="Arial"/>
          <w:sz w:val="22"/>
          <w:szCs w:val="22"/>
        </w:rPr>
        <w:t>dd HCl dropwise</w:t>
      </w:r>
      <w:r w:rsidR="00E4377D">
        <w:rPr>
          <w:rFonts w:ascii="Arial" w:hAnsi="Arial" w:cs="Arial"/>
          <w:sz w:val="22"/>
          <w:szCs w:val="22"/>
        </w:rPr>
        <w:t xml:space="preserve"> using a transfer pipette</w:t>
      </w:r>
      <w:r w:rsidR="00B605AB">
        <w:rPr>
          <w:rFonts w:ascii="Arial" w:hAnsi="Arial" w:cs="Arial"/>
          <w:sz w:val="22"/>
          <w:szCs w:val="22"/>
        </w:rPr>
        <w:t xml:space="preserve"> to adjust pH to 7.4.</w:t>
      </w:r>
      <w:r w:rsidR="002F3AA4">
        <w:rPr>
          <w:rFonts w:ascii="Arial" w:hAnsi="Arial" w:cs="Arial"/>
          <w:sz w:val="22"/>
          <w:szCs w:val="22"/>
        </w:rPr>
        <w:t xml:space="preserve"> Do not “back-pH” by readjusting with </w:t>
      </w:r>
      <w:r w:rsidR="00356ABC">
        <w:rPr>
          <w:rFonts w:ascii="Arial" w:hAnsi="Arial" w:cs="Arial"/>
          <w:sz w:val="22"/>
          <w:szCs w:val="22"/>
        </w:rPr>
        <w:t>a base</w:t>
      </w:r>
      <w:r w:rsidR="002F3AA4">
        <w:rPr>
          <w:rFonts w:ascii="Arial" w:hAnsi="Arial" w:cs="Arial"/>
          <w:sz w:val="22"/>
          <w:szCs w:val="22"/>
        </w:rPr>
        <w:t xml:space="preserve"> </w:t>
      </w:r>
      <w:r w:rsidR="00356ABC">
        <w:rPr>
          <w:rFonts w:ascii="Arial" w:hAnsi="Arial" w:cs="Arial"/>
          <w:sz w:val="22"/>
          <w:szCs w:val="22"/>
        </w:rPr>
        <w:t xml:space="preserve">if the desired pH is overshot; </w:t>
      </w:r>
      <w:r w:rsidR="002F3AA4">
        <w:rPr>
          <w:rFonts w:ascii="Arial" w:hAnsi="Arial" w:cs="Arial"/>
          <w:sz w:val="22"/>
          <w:szCs w:val="22"/>
        </w:rPr>
        <w:t>solution will need to be re-prepared.</w:t>
      </w:r>
    </w:p>
    <w:p w14:paraId="37DE1E60" w14:textId="77777777" w:rsidR="008A1350" w:rsidRDefault="00F051D0" w:rsidP="008A1350">
      <w:pPr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the correct pH is attained, r</w:t>
      </w:r>
      <w:r w:rsidR="008A1350" w:rsidRPr="008A1350">
        <w:rPr>
          <w:rFonts w:ascii="Arial" w:hAnsi="Arial" w:cs="Arial"/>
          <w:sz w:val="22"/>
          <w:szCs w:val="22"/>
        </w:rPr>
        <w:t>emove the stir bar using a magnetic stir bar remover.</w:t>
      </w:r>
    </w:p>
    <w:p w14:paraId="37DE1E61" w14:textId="51FC31E5" w:rsidR="0020717F" w:rsidRPr="00E45D27" w:rsidRDefault="0020717F" w:rsidP="0020717F">
      <w:pPr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E45D27">
        <w:rPr>
          <w:rFonts w:ascii="Arial" w:hAnsi="Arial" w:cs="Arial"/>
          <w:sz w:val="22"/>
          <w:szCs w:val="22"/>
        </w:rPr>
        <w:t>In the fume hood, using the Corning 500 m</w:t>
      </w:r>
      <w:r w:rsidR="00DF060D">
        <w:rPr>
          <w:rFonts w:ascii="Arial" w:hAnsi="Arial" w:cs="Arial"/>
          <w:sz w:val="22"/>
          <w:szCs w:val="22"/>
        </w:rPr>
        <w:t>L</w:t>
      </w:r>
      <w:r w:rsidRPr="00E45D27">
        <w:rPr>
          <w:rFonts w:ascii="Arial" w:hAnsi="Arial" w:cs="Arial"/>
          <w:sz w:val="22"/>
          <w:szCs w:val="22"/>
        </w:rPr>
        <w:t xml:space="preserve"> filter system, filter the PFA through the </w:t>
      </w:r>
      <w:r w:rsidR="00CE4B31">
        <w:rPr>
          <w:rFonts w:ascii="Arial" w:hAnsi="Arial" w:cs="Arial"/>
          <w:sz w:val="22"/>
          <w:szCs w:val="22"/>
        </w:rPr>
        <w:t>0</w:t>
      </w:r>
      <w:r w:rsidR="00E4377D">
        <w:rPr>
          <w:rFonts w:ascii="Arial" w:hAnsi="Arial" w:cs="Arial"/>
          <w:sz w:val="22"/>
          <w:szCs w:val="22"/>
        </w:rPr>
        <w:t>.45 µm filter system</w:t>
      </w:r>
      <w:r w:rsidRPr="00E45D27">
        <w:rPr>
          <w:rFonts w:ascii="Arial" w:hAnsi="Arial" w:cs="Arial"/>
          <w:sz w:val="22"/>
          <w:szCs w:val="22"/>
        </w:rPr>
        <w:t>.</w:t>
      </w:r>
    </w:p>
    <w:p w14:paraId="37DE1E62" w14:textId="7FE8DAB7" w:rsidR="0020717F" w:rsidRPr="00E45D27" w:rsidRDefault="0020717F" w:rsidP="0020717F">
      <w:pPr>
        <w:numPr>
          <w:ilvl w:val="3"/>
          <w:numId w:val="14"/>
        </w:numPr>
        <w:tabs>
          <w:tab w:val="num" w:pos="1980"/>
        </w:tabs>
        <w:spacing w:line="360" w:lineRule="auto"/>
        <w:rPr>
          <w:rFonts w:ascii="Arial" w:hAnsi="Arial" w:cs="Arial"/>
          <w:sz w:val="22"/>
          <w:szCs w:val="22"/>
        </w:rPr>
      </w:pPr>
      <w:r w:rsidRPr="00E45D27">
        <w:rPr>
          <w:rFonts w:ascii="Arial" w:hAnsi="Arial" w:cs="Arial"/>
          <w:sz w:val="22"/>
          <w:szCs w:val="22"/>
        </w:rPr>
        <w:t xml:space="preserve">Using </w:t>
      </w:r>
      <w:r w:rsidR="00CE4B31">
        <w:rPr>
          <w:rFonts w:ascii="Arial" w:hAnsi="Arial" w:cs="Arial"/>
          <w:sz w:val="22"/>
          <w:szCs w:val="22"/>
        </w:rPr>
        <w:t>T</w:t>
      </w:r>
      <w:r w:rsidRPr="00E45D27">
        <w:rPr>
          <w:rFonts w:ascii="Arial" w:hAnsi="Arial" w:cs="Arial"/>
          <w:sz w:val="22"/>
          <w:szCs w:val="22"/>
        </w:rPr>
        <w:t>ygon tubing, attach the Corning filter system to a 500 m</w:t>
      </w:r>
      <w:r w:rsidR="00DF060D">
        <w:rPr>
          <w:rFonts w:ascii="Arial" w:hAnsi="Arial" w:cs="Arial"/>
          <w:sz w:val="22"/>
          <w:szCs w:val="22"/>
        </w:rPr>
        <w:t>L</w:t>
      </w:r>
      <w:r w:rsidRPr="00E45D27">
        <w:rPr>
          <w:rFonts w:ascii="Arial" w:hAnsi="Arial" w:cs="Arial"/>
          <w:sz w:val="22"/>
          <w:szCs w:val="22"/>
        </w:rPr>
        <w:t xml:space="preserve"> filter flask, and then attach the filter flask to the Gas</w:t>
      </w:r>
      <w:r w:rsidR="00E17B15">
        <w:rPr>
          <w:rFonts w:ascii="Arial" w:hAnsi="Arial" w:cs="Arial"/>
          <w:sz w:val="22"/>
          <w:szCs w:val="22"/>
        </w:rPr>
        <w:t>t</w:t>
      </w:r>
      <w:r w:rsidRPr="00E45D27">
        <w:rPr>
          <w:rFonts w:ascii="Arial" w:hAnsi="Arial" w:cs="Arial"/>
          <w:sz w:val="22"/>
          <w:szCs w:val="22"/>
        </w:rPr>
        <w:t xml:space="preserve"> vacuum pump that sits directly outside of the fume hood. Turn on the pump.</w:t>
      </w:r>
    </w:p>
    <w:p w14:paraId="37DE1E63" w14:textId="741F62B4" w:rsidR="00580A5A" w:rsidRPr="00580A5A" w:rsidRDefault="0020717F" w:rsidP="00580A5A">
      <w:pPr>
        <w:numPr>
          <w:ilvl w:val="3"/>
          <w:numId w:val="14"/>
        </w:numPr>
        <w:tabs>
          <w:tab w:val="num" w:pos="1980"/>
        </w:tabs>
        <w:spacing w:line="360" w:lineRule="auto"/>
        <w:rPr>
          <w:rFonts w:ascii="Arial" w:hAnsi="Arial" w:cs="Arial"/>
          <w:sz w:val="22"/>
          <w:szCs w:val="22"/>
        </w:rPr>
      </w:pPr>
      <w:r w:rsidRPr="00E45D27">
        <w:rPr>
          <w:rFonts w:ascii="Arial" w:hAnsi="Arial" w:cs="Arial"/>
          <w:sz w:val="22"/>
          <w:szCs w:val="22"/>
        </w:rPr>
        <w:t>Filter 500 m</w:t>
      </w:r>
      <w:r w:rsidR="00DF060D">
        <w:rPr>
          <w:rFonts w:ascii="Arial" w:hAnsi="Arial" w:cs="Arial"/>
          <w:sz w:val="22"/>
          <w:szCs w:val="22"/>
        </w:rPr>
        <w:t>L</w:t>
      </w:r>
      <w:r w:rsidRPr="00E45D27">
        <w:rPr>
          <w:rFonts w:ascii="Arial" w:hAnsi="Arial" w:cs="Arial"/>
          <w:sz w:val="22"/>
          <w:szCs w:val="22"/>
        </w:rPr>
        <w:t xml:space="preserve"> at a time, stirring the remaining PFA yet to be filt</w:t>
      </w:r>
      <w:r>
        <w:rPr>
          <w:rFonts w:ascii="Arial" w:hAnsi="Arial" w:cs="Arial"/>
          <w:sz w:val="22"/>
          <w:szCs w:val="22"/>
        </w:rPr>
        <w:t>ered constantly on a stir plate.</w:t>
      </w:r>
    </w:p>
    <w:p w14:paraId="37DE1E64" w14:textId="5AAEC1CB" w:rsidR="0020717F" w:rsidRDefault="0020717F" w:rsidP="0020717F">
      <w:pPr>
        <w:numPr>
          <w:ilvl w:val="3"/>
          <w:numId w:val="14"/>
        </w:numPr>
        <w:tabs>
          <w:tab w:val="num" w:pos="1980"/>
        </w:tabs>
        <w:spacing w:line="360" w:lineRule="auto"/>
        <w:rPr>
          <w:rFonts w:ascii="Arial" w:hAnsi="Arial" w:cs="Arial"/>
          <w:sz w:val="22"/>
          <w:szCs w:val="22"/>
        </w:rPr>
      </w:pPr>
      <w:r w:rsidRPr="00E45D27">
        <w:rPr>
          <w:rFonts w:ascii="Arial" w:hAnsi="Arial" w:cs="Arial"/>
          <w:sz w:val="22"/>
          <w:szCs w:val="22"/>
        </w:rPr>
        <w:t>Use one filter system for every 500 m</w:t>
      </w:r>
      <w:r w:rsidR="00DF060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PFA.</w:t>
      </w:r>
    </w:p>
    <w:p w14:paraId="37DE1E65" w14:textId="77777777" w:rsidR="00580A5A" w:rsidRDefault="00580A5A" w:rsidP="0020717F">
      <w:pPr>
        <w:numPr>
          <w:ilvl w:val="3"/>
          <w:numId w:val="14"/>
        </w:numPr>
        <w:tabs>
          <w:tab w:val="num" w:pos="19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0.45 µm filters are unavailable, 0.22 µm filters are an acceptable substitute.</w:t>
      </w:r>
    </w:p>
    <w:p w14:paraId="37DE1E66" w14:textId="77777777" w:rsidR="00E17B15" w:rsidRPr="00E45D27" w:rsidRDefault="00E17B15" w:rsidP="00E17B15">
      <w:pPr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Label the </w:t>
      </w:r>
      <w:r w:rsidR="00CE4B31">
        <w:rPr>
          <w:rFonts w:ascii="Arial" w:hAnsi="Arial" w:cs="Arial"/>
          <w:sz w:val="22"/>
          <w:szCs w:val="22"/>
        </w:rPr>
        <w:t>bottle,</w:t>
      </w:r>
      <w:r>
        <w:rPr>
          <w:rFonts w:ascii="Arial" w:hAnsi="Arial" w:cs="Arial"/>
          <w:sz w:val="22"/>
          <w:szCs w:val="22"/>
        </w:rPr>
        <w:t xml:space="preserve"> “</w:t>
      </w:r>
      <w:r w:rsidRPr="00CE4B31">
        <w:rPr>
          <w:rFonts w:ascii="Arial" w:hAnsi="Arial" w:cs="Arial"/>
          <w:b/>
          <w:sz w:val="22"/>
          <w:szCs w:val="22"/>
        </w:rPr>
        <w:t>4% PFA in 1</w:t>
      </w:r>
      <w:r w:rsidR="00E4377D">
        <w:rPr>
          <w:rFonts w:ascii="Arial" w:hAnsi="Arial" w:cs="Arial"/>
          <w:b/>
          <w:sz w:val="22"/>
          <w:szCs w:val="22"/>
        </w:rPr>
        <w:t>X</w:t>
      </w:r>
      <w:r w:rsidRPr="00CE4B31">
        <w:rPr>
          <w:rFonts w:ascii="Arial" w:hAnsi="Arial" w:cs="Arial"/>
          <w:b/>
          <w:sz w:val="22"/>
          <w:szCs w:val="22"/>
        </w:rPr>
        <w:t xml:space="preserve"> PBS</w:t>
      </w:r>
      <w:r>
        <w:rPr>
          <w:rFonts w:ascii="Arial" w:hAnsi="Arial" w:cs="Arial"/>
          <w:sz w:val="22"/>
          <w:szCs w:val="22"/>
        </w:rPr>
        <w:t xml:space="preserve">” with </w:t>
      </w:r>
      <w:r w:rsidRPr="00CE4B31">
        <w:rPr>
          <w:rFonts w:ascii="Arial" w:hAnsi="Arial" w:cs="Arial"/>
          <w:b/>
          <w:sz w:val="22"/>
          <w:szCs w:val="22"/>
        </w:rPr>
        <w:t>date/initial</w:t>
      </w:r>
      <w:r w:rsidR="00CE4B31" w:rsidRPr="00CE4B31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14:paraId="37DE1E67" w14:textId="77777777" w:rsidR="0020717F" w:rsidRDefault="00CE4B31" w:rsidP="008A1350">
      <w:pPr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Store at 4</w:t>
      </w:r>
      <w:r w:rsidR="00063881">
        <w:rPr>
          <w:rFonts w:ascii="Arial" w:hAnsi="Arial" w:cs="Arial"/>
          <w:sz w:val="22"/>
          <w:szCs w:val="22"/>
        </w:rPr>
        <w:t>°</w:t>
      </w:r>
      <w:r w:rsidR="0020717F">
        <w:rPr>
          <w:rFonts w:ascii="Arial" w:hAnsi="Arial" w:cs="Arial"/>
          <w:sz w:val="22"/>
          <w:szCs w:val="22"/>
        </w:rPr>
        <w:t>C</w:t>
      </w:r>
      <w:r w:rsidR="00E17B15">
        <w:rPr>
          <w:rFonts w:ascii="Arial" w:hAnsi="Arial" w:cs="Arial"/>
          <w:sz w:val="22"/>
          <w:szCs w:val="22"/>
        </w:rPr>
        <w:t xml:space="preserve"> for up to one week.</w:t>
      </w:r>
    </w:p>
    <w:p w14:paraId="37DE1E68" w14:textId="77777777" w:rsidR="00B605AB" w:rsidRDefault="00B605AB" w:rsidP="00B605AB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1404"/>
        <w:gridCol w:w="1476"/>
        <w:gridCol w:w="1476"/>
        <w:gridCol w:w="1476"/>
        <w:gridCol w:w="918"/>
      </w:tblGrid>
      <w:tr w:rsidR="00B605AB" w14:paraId="37DE1E6F" w14:textId="77777777" w:rsidTr="00B50414">
        <w:trPr>
          <w:jc w:val="center"/>
        </w:trPr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37DE1E69" w14:textId="77777777" w:rsidR="00B605AB" w:rsidRPr="00B605AB" w:rsidRDefault="00B605AB" w:rsidP="0006388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05AB">
              <w:rPr>
                <w:rFonts w:ascii="Arial" w:hAnsi="Arial" w:cs="Arial"/>
                <w:b/>
                <w:sz w:val="22"/>
                <w:szCs w:val="22"/>
              </w:rPr>
              <w:t>PFA Powder</w:t>
            </w:r>
            <w:r w:rsidR="00063881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14:paraId="37DE1E6A" w14:textId="77777777" w:rsidR="00B605AB" w:rsidRPr="00063881" w:rsidRDefault="00063881" w:rsidP="0006388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3881">
              <w:rPr>
                <w:rFonts w:ascii="Arial" w:hAnsi="Arial" w:cs="Arial"/>
                <w:b/>
                <w:sz w:val="22"/>
                <w:szCs w:val="22"/>
              </w:rPr>
              <w:t>MilliQ H</w:t>
            </w:r>
            <w:r w:rsidRPr="00063881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 w:rsidRPr="00063881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37DE1E6B" w14:textId="77777777" w:rsidR="00B605AB" w:rsidRPr="00B605AB" w:rsidRDefault="00B605AB" w:rsidP="0006388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05AB">
              <w:rPr>
                <w:rFonts w:ascii="Arial" w:hAnsi="Arial" w:cs="Arial"/>
                <w:b/>
                <w:sz w:val="22"/>
                <w:szCs w:val="22"/>
              </w:rPr>
              <w:t>5M NaOH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37DE1E6C" w14:textId="77777777" w:rsidR="00B605AB" w:rsidRPr="00B605AB" w:rsidRDefault="00B605AB" w:rsidP="0006388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05AB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E4377D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B605AB">
              <w:rPr>
                <w:rFonts w:ascii="Arial" w:hAnsi="Arial" w:cs="Arial"/>
                <w:b/>
                <w:sz w:val="22"/>
                <w:szCs w:val="22"/>
              </w:rPr>
              <w:t xml:space="preserve"> PBS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14:paraId="37DE1E6D" w14:textId="77777777" w:rsidR="00B605AB" w:rsidRPr="00063881" w:rsidRDefault="00063881" w:rsidP="0006388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3881">
              <w:rPr>
                <w:rFonts w:ascii="Arial" w:hAnsi="Arial" w:cs="Arial"/>
                <w:b/>
                <w:sz w:val="22"/>
                <w:szCs w:val="22"/>
              </w:rPr>
              <w:t>MilliQ H</w:t>
            </w:r>
            <w:r w:rsidRPr="00063881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 w:rsidRPr="00063881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14:paraId="37DE1E6E" w14:textId="77777777" w:rsidR="00B605AB" w:rsidRPr="00B605AB" w:rsidRDefault="00B605AB" w:rsidP="0006388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05AB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</w:tr>
      <w:tr w:rsidR="00B605AB" w14:paraId="37DE1E76" w14:textId="77777777" w:rsidTr="00063881">
        <w:trPr>
          <w:jc w:val="center"/>
        </w:trPr>
        <w:tc>
          <w:tcPr>
            <w:tcW w:w="1548" w:type="dxa"/>
            <w:vAlign w:val="center"/>
          </w:tcPr>
          <w:p w14:paraId="37DE1E70" w14:textId="77777777" w:rsidR="00B605AB" w:rsidRDefault="00B605AB" w:rsidP="00CE4B3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 grams</w:t>
            </w:r>
          </w:p>
        </w:tc>
        <w:tc>
          <w:tcPr>
            <w:tcW w:w="1404" w:type="dxa"/>
            <w:vAlign w:val="center"/>
          </w:tcPr>
          <w:p w14:paraId="37DE1E71" w14:textId="3EFB749C" w:rsidR="00B605AB" w:rsidRDefault="00B605AB" w:rsidP="00CE4B3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 m</w:t>
            </w:r>
            <w:r w:rsidR="00DF060D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1476" w:type="dxa"/>
            <w:vAlign w:val="center"/>
          </w:tcPr>
          <w:p w14:paraId="37DE1E72" w14:textId="1F0ACC4D" w:rsidR="00B605AB" w:rsidRDefault="00B605AB" w:rsidP="00CE4B3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m</w:t>
            </w:r>
            <w:r w:rsidR="00DF060D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1476" w:type="dxa"/>
            <w:vAlign w:val="center"/>
          </w:tcPr>
          <w:p w14:paraId="37DE1E73" w14:textId="28EC64A9" w:rsidR="00B605AB" w:rsidRDefault="00B605AB" w:rsidP="00CE4B3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 m</w:t>
            </w:r>
            <w:r w:rsidR="00DF060D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1476" w:type="dxa"/>
            <w:vAlign w:val="center"/>
          </w:tcPr>
          <w:p w14:paraId="37DE1E74" w14:textId="7AD4CC09" w:rsidR="00B605AB" w:rsidRDefault="00B605AB" w:rsidP="00CE4B3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~400 m</w:t>
            </w:r>
            <w:r w:rsidR="00DF060D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918" w:type="dxa"/>
            <w:vAlign w:val="center"/>
          </w:tcPr>
          <w:p w14:paraId="37DE1E75" w14:textId="77777777" w:rsidR="00B605AB" w:rsidRPr="00B605AB" w:rsidRDefault="00B605AB" w:rsidP="00CE4B3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05AB">
              <w:rPr>
                <w:rFonts w:ascii="Arial" w:hAnsi="Arial" w:cs="Arial"/>
                <w:b/>
                <w:sz w:val="22"/>
                <w:szCs w:val="22"/>
              </w:rPr>
              <w:t>1 L</w:t>
            </w:r>
          </w:p>
        </w:tc>
      </w:tr>
      <w:tr w:rsidR="00B605AB" w14:paraId="37DE1E7D" w14:textId="77777777" w:rsidTr="00063881">
        <w:trPr>
          <w:jc w:val="center"/>
        </w:trPr>
        <w:tc>
          <w:tcPr>
            <w:tcW w:w="1548" w:type="dxa"/>
            <w:vAlign w:val="center"/>
          </w:tcPr>
          <w:p w14:paraId="37DE1E77" w14:textId="77777777" w:rsidR="00B605AB" w:rsidRDefault="00B605AB" w:rsidP="00CE4B3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 grams</w:t>
            </w:r>
          </w:p>
        </w:tc>
        <w:tc>
          <w:tcPr>
            <w:tcW w:w="1404" w:type="dxa"/>
            <w:vAlign w:val="center"/>
          </w:tcPr>
          <w:p w14:paraId="37DE1E78" w14:textId="289468AD" w:rsidR="00B605AB" w:rsidRDefault="00B605AB" w:rsidP="00CE4B3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1000 </w:t>
            </w:r>
            <w:r w:rsidR="00DF060D">
              <w:rPr>
                <w:rFonts w:ascii="Arial" w:hAnsi="Arial" w:cs="Arial"/>
                <w:sz w:val="22"/>
                <w:szCs w:val="22"/>
              </w:rPr>
              <w:t>mL</w:t>
            </w:r>
          </w:p>
        </w:tc>
        <w:tc>
          <w:tcPr>
            <w:tcW w:w="1476" w:type="dxa"/>
            <w:vAlign w:val="center"/>
          </w:tcPr>
          <w:p w14:paraId="37DE1E79" w14:textId="60DD074E" w:rsidR="00B605AB" w:rsidRDefault="00B605AB" w:rsidP="00CE4B3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m</w:t>
            </w:r>
            <w:r w:rsidR="00DF060D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1476" w:type="dxa"/>
            <w:vAlign w:val="center"/>
          </w:tcPr>
          <w:p w14:paraId="37DE1E7A" w14:textId="63112EFF" w:rsidR="00B605AB" w:rsidRDefault="00B605AB" w:rsidP="00CE4B3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 m</w:t>
            </w:r>
            <w:r w:rsidR="00DF060D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1476" w:type="dxa"/>
            <w:vAlign w:val="center"/>
          </w:tcPr>
          <w:p w14:paraId="37DE1E7B" w14:textId="4ECB8542" w:rsidR="00B605AB" w:rsidRDefault="00B605AB" w:rsidP="00CE4B3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~800 m</w:t>
            </w:r>
            <w:r w:rsidR="00DF060D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918" w:type="dxa"/>
            <w:vAlign w:val="center"/>
          </w:tcPr>
          <w:p w14:paraId="37DE1E7C" w14:textId="77777777" w:rsidR="00B605AB" w:rsidRPr="00B605AB" w:rsidRDefault="00B605AB" w:rsidP="00CE4B3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05AB">
              <w:rPr>
                <w:rFonts w:ascii="Arial" w:hAnsi="Arial" w:cs="Arial"/>
                <w:b/>
                <w:sz w:val="22"/>
                <w:szCs w:val="22"/>
              </w:rPr>
              <w:t>2 L</w:t>
            </w:r>
          </w:p>
        </w:tc>
      </w:tr>
      <w:tr w:rsidR="00B605AB" w14:paraId="37DE1E84" w14:textId="77777777" w:rsidTr="00063881">
        <w:trPr>
          <w:jc w:val="center"/>
        </w:trPr>
        <w:tc>
          <w:tcPr>
            <w:tcW w:w="1548" w:type="dxa"/>
            <w:vAlign w:val="center"/>
          </w:tcPr>
          <w:p w14:paraId="37DE1E7E" w14:textId="77777777" w:rsidR="00B605AB" w:rsidRDefault="00B605AB" w:rsidP="00CE4B3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 grams</w:t>
            </w:r>
          </w:p>
        </w:tc>
        <w:tc>
          <w:tcPr>
            <w:tcW w:w="1404" w:type="dxa"/>
            <w:vAlign w:val="center"/>
          </w:tcPr>
          <w:p w14:paraId="37DE1E7F" w14:textId="3E5C2E35" w:rsidR="00B605AB" w:rsidRDefault="00B605AB" w:rsidP="00CE4B3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1500 m</w:t>
            </w:r>
            <w:r w:rsidR="00DF060D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1476" w:type="dxa"/>
            <w:vAlign w:val="center"/>
          </w:tcPr>
          <w:p w14:paraId="37DE1E80" w14:textId="0F59CC8E" w:rsidR="00B605AB" w:rsidRDefault="00B605AB" w:rsidP="00CE4B3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m</w:t>
            </w:r>
            <w:r w:rsidR="00DF060D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1476" w:type="dxa"/>
            <w:vAlign w:val="center"/>
          </w:tcPr>
          <w:p w14:paraId="37DE1E81" w14:textId="5E58FBA2" w:rsidR="00B605AB" w:rsidRDefault="00B605AB" w:rsidP="00CE4B3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 m</w:t>
            </w:r>
            <w:r w:rsidR="00DF060D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1476" w:type="dxa"/>
            <w:vAlign w:val="center"/>
          </w:tcPr>
          <w:p w14:paraId="37DE1E82" w14:textId="2C035EE7" w:rsidR="00B605AB" w:rsidRDefault="00B605AB" w:rsidP="00CE4B3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~1200 m</w:t>
            </w:r>
            <w:r w:rsidR="00DF060D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918" w:type="dxa"/>
            <w:vAlign w:val="center"/>
          </w:tcPr>
          <w:p w14:paraId="37DE1E83" w14:textId="77777777" w:rsidR="00B605AB" w:rsidRPr="00B605AB" w:rsidRDefault="00B605AB" w:rsidP="00CE4B3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05AB">
              <w:rPr>
                <w:rFonts w:ascii="Arial" w:hAnsi="Arial" w:cs="Arial"/>
                <w:b/>
                <w:sz w:val="22"/>
                <w:szCs w:val="22"/>
              </w:rPr>
              <w:t>3 L</w:t>
            </w:r>
          </w:p>
        </w:tc>
      </w:tr>
      <w:tr w:rsidR="00B605AB" w14:paraId="37DE1E8B" w14:textId="77777777" w:rsidTr="00063881">
        <w:trPr>
          <w:jc w:val="center"/>
        </w:trPr>
        <w:tc>
          <w:tcPr>
            <w:tcW w:w="1548" w:type="dxa"/>
            <w:vAlign w:val="center"/>
          </w:tcPr>
          <w:p w14:paraId="37DE1E85" w14:textId="77777777" w:rsidR="00B605AB" w:rsidRDefault="00B605AB" w:rsidP="00CE4B3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168 grams</w:t>
            </w:r>
          </w:p>
        </w:tc>
        <w:tc>
          <w:tcPr>
            <w:tcW w:w="1404" w:type="dxa"/>
            <w:vAlign w:val="center"/>
          </w:tcPr>
          <w:p w14:paraId="37DE1E86" w14:textId="5B058AB2" w:rsidR="00B605AB" w:rsidRDefault="00B605AB" w:rsidP="00CE4B3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 m</w:t>
            </w:r>
            <w:r w:rsidR="00DF060D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1476" w:type="dxa"/>
            <w:vAlign w:val="center"/>
          </w:tcPr>
          <w:p w14:paraId="37DE1E87" w14:textId="0D0626AA" w:rsidR="00B605AB" w:rsidRDefault="00B605AB" w:rsidP="00CE4B3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m</w:t>
            </w:r>
            <w:r w:rsidR="00DF060D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1476" w:type="dxa"/>
            <w:vAlign w:val="center"/>
          </w:tcPr>
          <w:p w14:paraId="37DE1E88" w14:textId="0561E189" w:rsidR="00B605AB" w:rsidRDefault="00B605AB" w:rsidP="00CE4B3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 m</w:t>
            </w:r>
            <w:r w:rsidR="00DF060D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1476" w:type="dxa"/>
            <w:vAlign w:val="center"/>
          </w:tcPr>
          <w:p w14:paraId="37DE1E89" w14:textId="30A1D53E" w:rsidR="00B605AB" w:rsidRDefault="00B605AB" w:rsidP="00CE4B3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~1600 m</w:t>
            </w:r>
            <w:r w:rsidR="00DF060D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918" w:type="dxa"/>
            <w:vAlign w:val="center"/>
          </w:tcPr>
          <w:p w14:paraId="37DE1E8A" w14:textId="77777777" w:rsidR="00B605AB" w:rsidRPr="00B605AB" w:rsidRDefault="00B605AB" w:rsidP="00CE4B3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05AB">
              <w:rPr>
                <w:rFonts w:ascii="Arial" w:hAnsi="Arial" w:cs="Arial"/>
                <w:b/>
                <w:sz w:val="22"/>
                <w:szCs w:val="22"/>
              </w:rPr>
              <w:t>4 L</w:t>
            </w:r>
          </w:p>
        </w:tc>
      </w:tr>
      <w:tr w:rsidR="00B605AB" w14:paraId="37DE1E92" w14:textId="77777777" w:rsidTr="00063881">
        <w:trPr>
          <w:jc w:val="center"/>
        </w:trPr>
        <w:tc>
          <w:tcPr>
            <w:tcW w:w="1548" w:type="dxa"/>
            <w:vAlign w:val="center"/>
          </w:tcPr>
          <w:p w14:paraId="37DE1E8C" w14:textId="77777777" w:rsidR="00B605AB" w:rsidRDefault="00B605AB" w:rsidP="00CE4B3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 grams</w:t>
            </w:r>
          </w:p>
        </w:tc>
        <w:tc>
          <w:tcPr>
            <w:tcW w:w="1404" w:type="dxa"/>
            <w:vAlign w:val="center"/>
          </w:tcPr>
          <w:p w14:paraId="37DE1E8D" w14:textId="5C6CD995" w:rsidR="00B605AB" w:rsidRDefault="00B605AB" w:rsidP="00CE4B3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2500 m</w:t>
            </w:r>
            <w:r w:rsidR="00DF060D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1476" w:type="dxa"/>
            <w:vAlign w:val="center"/>
          </w:tcPr>
          <w:p w14:paraId="37DE1E8E" w14:textId="3F0E6646" w:rsidR="00B605AB" w:rsidRDefault="00B605AB" w:rsidP="00CE4B3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m</w:t>
            </w:r>
            <w:r w:rsidR="00DF060D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1476" w:type="dxa"/>
            <w:vAlign w:val="center"/>
          </w:tcPr>
          <w:p w14:paraId="37DE1E8F" w14:textId="41B8F0DC" w:rsidR="00B605AB" w:rsidRDefault="00B605AB" w:rsidP="00CE4B3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 m</w:t>
            </w:r>
            <w:r w:rsidR="00DF060D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1476" w:type="dxa"/>
            <w:vAlign w:val="center"/>
          </w:tcPr>
          <w:p w14:paraId="37DE1E90" w14:textId="4BB8C188" w:rsidR="00B605AB" w:rsidRDefault="00B605AB" w:rsidP="00CE4B3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~2000 m</w:t>
            </w:r>
            <w:r w:rsidR="00DF060D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918" w:type="dxa"/>
            <w:vAlign w:val="center"/>
          </w:tcPr>
          <w:p w14:paraId="37DE1E91" w14:textId="77777777" w:rsidR="00B605AB" w:rsidRPr="00B605AB" w:rsidRDefault="00B605AB" w:rsidP="00CE4B3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05AB">
              <w:rPr>
                <w:rFonts w:ascii="Arial" w:hAnsi="Arial" w:cs="Arial"/>
                <w:b/>
                <w:sz w:val="22"/>
                <w:szCs w:val="22"/>
              </w:rPr>
              <w:t>5 L</w:t>
            </w:r>
          </w:p>
        </w:tc>
      </w:tr>
      <w:tr w:rsidR="00063881" w14:paraId="37DE1E94" w14:textId="77777777" w:rsidTr="00063881">
        <w:trPr>
          <w:trHeight w:val="710"/>
          <w:jc w:val="center"/>
        </w:trPr>
        <w:tc>
          <w:tcPr>
            <w:tcW w:w="8298" w:type="dxa"/>
            <w:gridSpan w:val="6"/>
            <w:vAlign w:val="center"/>
          </w:tcPr>
          <w:p w14:paraId="37DE1E93" w14:textId="77777777" w:rsidR="00063881" w:rsidRPr="00063881" w:rsidRDefault="00063881" w:rsidP="00063881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* </w:t>
            </w:r>
            <w:r w:rsidRPr="00063881">
              <w:rPr>
                <w:rFonts w:ascii="Arial" w:hAnsi="Arial" w:cs="Arial"/>
                <w:i/>
                <w:sz w:val="22"/>
                <w:szCs w:val="22"/>
              </w:rPr>
              <w:t>A small percent excess of PFA is measured</w:t>
            </w:r>
            <w:r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063881">
              <w:rPr>
                <w:rFonts w:ascii="Arial" w:hAnsi="Arial" w:cs="Arial"/>
                <w:i/>
                <w:sz w:val="22"/>
                <w:szCs w:val="22"/>
              </w:rPr>
              <w:t xml:space="preserve"> to ensure that the final reagent concentration post-filtration is </w:t>
            </w:r>
            <w:r>
              <w:rPr>
                <w:rFonts w:ascii="Arial" w:hAnsi="Arial" w:cs="Arial"/>
                <w:i/>
                <w:sz w:val="22"/>
                <w:szCs w:val="22"/>
              </w:rPr>
              <w:t>≥</w:t>
            </w:r>
            <w:r w:rsidRPr="00063881">
              <w:rPr>
                <w:rFonts w:ascii="Arial" w:hAnsi="Arial" w:cs="Arial"/>
                <w:i/>
                <w:sz w:val="22"/>
                <w:szCs w:val="22"/>
              </w:rPr>
              <w:t>4%</w:t>
            </w:r>
          </w:p>
        </w:tc>
      </w:tr>
    </w:tbl>
    <w:p w14:paraId="37DE1E95" w14:textId="77777777" w:rsidR="00B605AB" w:rsidRPr="008A1350" w:rsidRDefault="00B605AB" w:rsidP="00B605AB">
      <w:pPr>
        <w:spacing w:line="360" w:lineRule="auto"/>
        <w:rPr>
          <w:rFonts w:ascii="Arial" w:hAnsi="Arial" w:cs="Arial"/>
          <w:sz w:val="22"/>
          <w:szCs w:val="22"/>
        </w:rPr>
      </w:pPr>
    </w:p>
    <w:p w14:paraId="37DE1E96" w14:textId="77777777" w:rsidR="00CE4B31" w:rsidRPr="008A1350" w:rsidRDefault="00CE4B31" w:rsidP="00CE4B31">
      <w:pPr>
        <w:numPr>
          <w:ilvl w:val="0"/>
          <w:numId w:val="14"/>
        </w:numPr>
        <w:tabs>
          <w:tab w:val="left" w:pos="54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8A1350">
        <w:rPr>
          <w:rFonts w:ascii="Arial" w:hAnsi="Arial" w:cs="Arial"/>
          <w:b/>
          <w:sz w:val="22"/>
          <w:szCs w:val="22"/>
        </w:rPr>
        <w:t xml:space="preserve">Take Down:  </w:t>
      </w:r>
    </w:p>
    <w:p w14:paraId="37DE1E97" w14:textId="77777777" w:rsidR="00CE4B31" w:rsidRDefault="00CE4B31" w:rsidP="00CE4B31">
      <w:pPr>
        <w:numPr>
          <w:ilvl w:val="1"/>
          <w:numId w:val="14"/>
        </w:numPr>
        <w:tabs>
          <w:tab w:val="left" w:pos="900"/>
        </w:tabs>
        <w:spacing w:line="360" w:lineRule="auto"/>
        <w:rPr>
          <w:rFonts w:ascii="Arial" w:hAnsi="Arial" w:cs="Arial"/>
          <w:sz w:val="22"/>
          <w:szCs w:val="22"/>
        </w:rPr>
      </w:pPr>
      <w:r w:rsidRPr="008A1350">
        <w:rPr>
          <w:rFonts w:ascii="Arial" w:hAnsi="Arial" w:cs="Arial"/>
          <w:sz w:val="22"/>
          <w:szCs w:val="22"/>
        </w:rPr>
        <w:t xml:space="preserve">Dispose unused reagent in the designated PFA waste barrel, and throw </w:t>
      </w:r>
      <w:r w:rsidR="00AE3516">
        <w:rPr>
          <w:rFonts w:ascii="Arial" w:hAnsi="Arial" w:cs="Arial"/>
          <w:sz w:val="22"/>
          <w:szCs w:val="22"/>
        </w:rPr>
        <w:t>filtration</w:t>
      </w:r>
      <w:r w:rsidR="00F051D0">
        <w:rPr>
          <w:rFonts w:ascii="Arial" w:hAnsi="Arial" w:cs="Arial"/>
          <w:sz w:val="22"/>
          <w:szCs w:val="22"/>
        </w:rPr>
        <w:t xml:space="preserve"> </w:t>
      </w:r>
      <w:r w:rsidRPr="008A1350">
        <w:rPr>
          <w:rFonts w:ascii="Arial" w:hAnsi="Arial" w:cs="Arial"/>
          <w:sz w:val="22"/>
          <w:szCs w:val="22"/>
        </w:rPr>
        <w:t xml:space="preserve">container away in </w:t>
      </w:r>
      <w:r w:rsidR="00F051D0">
        <w:rPr>
          <w:rFonts w:ascii="Arial" w:hAnsi="Arial" w:cs="Arial"/>
          <w:sz w:val="22"/>
          <w:szCs w:val="22"/>
        </w:rPr>
        <w:t>standard</w:t>
      </w:r>
      <w:r w:rsidRPr="008A1350">
        <w:rPr>
          <w:rFonts w:ascii="Arial" w:hAnsi="Arial" w:cs="Arial"/>
          <w:sz w:val="22"/>
          <w:szCs w:val="22"/>
        </w:rPr>
        <w:t xml:space="preserve"> </w:t>
      </w:r>
      <w:r w:rsidR="00F051D0">
        <w:rPr>
          <w:rFonts w:ascii="Arial" w:hAnsi="Arial" w:cs="Arial"/>
          <w:sz w:val="22"/>
          <w:szCs w:val="22"/>
        </w:rPr>
        <w:t>nonhazardous waste stream</w:t>
      </w:r>
      <w:r w:rsidRPr="008A1350">
        <w:rPr>
          <w:rFonts w:ascii="Arial" w:hAnsi="Arial" w:cs="Arial"/>
          <w:sz w:val="22"/>
          <w:szCs w:val="22"/>
        </w:rPr>
        <w:t>.</w:t>
      </w:r>
    </w:p>
    <w:p w14:paraId="37DE1E98" w14:textId="77777777" w:rsidR="00CE4B31" w:rsidRPr="008A1350" w:rsidRDefault="00CE4B31" w:rsidP="00CE4B31">
      <w:pPr>
        <w:numPr>
          <w:ilvl w:val="1"/>
          <w:numId w:val="14"/>
        </w:numPr>
        <w:tabs>
          <w:tab w:val="left" w:pos="9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Thoroughly rinse glass bottle with dH</w:t>
      </w:r>
      <w:r w:rsidRPr="00CE4B31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>O and allow to air dry.  Do not use soap.</w:t>
      </w:r>
    </w:p>
    <w:p w14:paraId="37DE1E99" w14:textId="77777777" w:rsidR="008A1350" w:rsidRPr="008A1350" w:rsidRDefault="008A1350" w:rsidP="008A1350">
      <w:pPr>
        <w:spacing w:line="360" w:lineRule="auto"/>
        <w:rPr>
          <w:rFonts w:ascii="Arial" w:hAnsi="Arial" w:cs="Arial"/>
          <w:sz w:val="22"/>
          <w:szCs w:val="22"/>
        </w:rPr>
      </w:pPr>
    </w:p>
    <w:p w14:paraId="37DE1E9A" w14:textId="77777777" w:rsidR="008A1350" w:rsidRPr="008A1350" w:rsidRDefault="008A1350" w:rsidP="008A1350">
      <w:pPr>
        <w:numPr>
          <w:ilvl w:val="0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8A1350">
        <w:rPr>
          <w:rFonts w:ascii="Arial" w:hAnsi="Arial" w:cs="Arial"/>
          <w:b/>
          <w:sz w:val="22"/>
          <w:szCs w:val="22"/>
        </w:rPr>
        <w:t>Technical Information:</w:t>
      </w:r>
    </w:p>
    <w:p w14:paraId="37DE1E9B" w14:textId="77777777" w:rsidR="008A1350" w:rsidRPr="008A1350" w:rsidRDefault="008A1350" w:rsidP="008A1350">
      <w:pPr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8A1350">
        <w:rPr>
          <w:rFonts w:ascii="Arial" w:hAnsi="Arial" w:cs="Arial"/>
          <w:b/>
          <w:sz w:val="22"/>
          <w:szCs w:val="22"/>
        </w:rPr>
        <w:lastRenderedPageBreak/>
        <w:t>QC:</w:t>
      </w:r>
    </w:p>
    <w:p w14:paraId="37DE1E9C" w14:textId="2D28E5DE" w:rsidR="008A1350" w:rsidRPr="008A1350" w:rsidRDefault="008A1350" w:rsidP="008A1350">
      <w:pPr>
        <w:numPr>
          <w:ilvl w:val="2"/>
          <w:numId w:val="14"/>
        </w:numPr>
        <w:tabs>
          <w:tab w:val="left" w:pos="900"/>
        </w:tabs>
        <w:spacing w:line="360" w:lineRule="auto"/>
        <w:rPr>
          <w:rFonts w:ascii="Arial" w:hAnsi="Arial" w:cs="Arial"/>
          <w:sz w:val="22"/>
          <w:szCs w:val="22"/>
        </w:rPr>
      </w:pPr>
      <w:r w:rsidRPr="008A1350">
        <w:rPr>
          <w:rFonts w:ascii="Arial" w:hAnsi="Arial" w:cs="Arial"/>
          <w:sz w:val="22"/>
          <w:szCs w:val="22"/>
        </w:rPr>
        <w:t>Final solution should have a pH</w:t>
      </w:r>
      <w:r w:rsidR="00DF060D">
        <w:rPr>
          <w:rFonts w:ascii="Arial" w:hAnsi="Arial" w:cs="Arial"/>
          <w:sz w:val="22"/>
          <w:szCs w:val="22"/>
        </w:rPr>
        <w:t xml:space="preserve"> </w:t>
      </w:r>
      <w:r w:rsidRPr="008A1350">
        <w:rPr>
          <w:rFonts w:ascii="Arial" w:hAnsi="Arial" w:cs="Arial"/>
          <w:sz w:val="22"/>
          <w:szCs w:val="22"/>
        </w:rPr>
        <w:t>=</w:t>
      </w:r>
      <w:r w:rsidR="00DF060D">
        <w:rPr>
          <w:rFonts w:ascii="Arial" w:hAnsi="Arial" w:cs="Arial"/>
          <w:sz w:val="22"/>
          <w:szCs w:val="22"/>
        </w:rPr>
        <w:t xml:space="preserve"> </w:t>
      </w:r>
      <w:r w:rsidRPr="008A1350">
        <w:rPr>
          <w:rFonts w:ascii="Arial" w:hAnsi="Arial" w:cs="Arial"/>
          <w:sz w:val="22"/>
          <w:szCs w:val="22"/>
        </w:rPr>
        <w:t>7.4</w:t>
      </w:r>
      <w:r w:rsidR="004D3EFA">
        <w:rPr>
          <w:rFonts w:ascii="Arial" w:hAnsi="Arial" w:cs="Arial"/>
          <w:sz w:val="22"/>
          <w:szCs w:val="22"/>
        </w:rPr>
        <w:t xml:space="preserve"> when measured </w:t>
      </w:r>
      <w:r w:rsidR="00483C86">
        <w:rPr>
          <w:rFonts w:ascii="Arial" w:hAnsi="Arial" w:cs="Arial"/>
          <w:sz w:val="22"/>
          <w:szCs w:val="22"/>
        </w:rPr>
        <w:t>around</w:t>
      </w:r>
      <w:r w:rsidR="004D3EFA">
        <w:rPr>
          <w:rFonts w:ascii="Arial" w:hAnsi="Arial" w:cs="Arial"/>
          <w:sz w:val="22"/>
          <w:szCs w:val="22"/>
        </w:rPr>
        <w:t xml:space="preserve"> room temperature, or when</w:t>
      </w:r>
      <w:r w:rsidR="00483C86">
        <w:rPr>
          <w:rFonts w:ascii="Arial" w:hAnsi="Arial" w:cs="Arial"/>
          <w:sz w:val="22"/>
          <w:szCs w:val="22"/>
        </w:rPr>
        <w:t xml:space="preserve"> glass</w:t>
      </w:r>
      <w:r w:rsidR="004D3EFA">
        <w:rPr>
          <w:rFonts w:ascii="Arial" w:hAnsi="Arial" w:cs="Arial"/>
          <w:sz w:val="22"/>
          <w:szCs w:val="22"/>
        </w:rPr>
        <w:t xml:space="preserve"> bottle can be handled by hand without insulated gloves (~2</w:t>
      </w:r>
      <w:r w:rsidR="00483C86">
        <w:rPr>
          <w:rFonts w:ascii="Arial" w:hAnsi="Arial" w:cs="Arial"/>
          <w:sz w:val="22"/>
          <w:szCs w:val="22"/>
        </w:rPr>
        <w:t>0</w:t>
      </w:r>
      <w:r w:rsidR="003D79AB">
        <w:rPr>
          <w:rFonts w:ascii="Arial" w:hAnsi="Arial" w:cs="Arial"/>
          <w:sz w:val="22"/>
          <w:szCs w:val="22"/>
        </w:rPr>
        <w:t>-</w:t>
      </w:r>
      <w:r w:rsidR="00483C86">
        <w:rPr>
          <w:rFonts w:ascii="Arial" w:hAnsi="Arial" w:cs="Arial"/>
          <w:sz w:val="22"/>
          <w:szCs w:val="22"/>
        </w:rPr>
        <w:t>27</w:t>
      </w:r>
      <w:r w:rsidR="004D3EFA" w:rsidRPr="008A1350">
        <w:rPr>
          <w:rFonts w:ascii="Arial" w:hAnsi="Arial" w:cs="Arial"/>
          <w:sz w:val="22"/>
          <w:szCs w:val="22"/>
        </w:rPr>
        <w:t>°</w:t>
      </w:r>
      <w:r w:rsidR="004D3EFA">
        <w:rPr>
          <w:rFonts w:ascii="Arial" w:hAnsi="Arial" w:cs="Arial"/>
          <w:sz w:val="22"/>
          <w:szCs w:val="22"/>
        </w:rPr>
        <w:t>C).</w:t>
      </w:r>
    </w:p>
    <w:p w14:paraId="37DE1E9F" w14:textId="2999B948" w:rsidR="00CE4B31" w:rsidRPr="003D79AB" w:rsidRDefault="004D3EFA" w:rsidP="003D79AB">
      <w:pPr>
        <w:numPr>
          <w:ilvl w:val="2"/>
          <w:numId w:val="14"/>
        </w:numPr>
        <w:tabs>
          <w:tab w:val="left" w:pos="9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should not be particulate matter in the solution</w:t>
      </w:r>
      <w:r w:rsidR="00063881">
        <w:rPr>
          <w:rFonts w:ascii="Arial" w:hAnsi="Arial" w:cs="Arial"/>
          <w:sz w:val="22"/>
          <w:szCs w:val="22"/>
        </w:rPr>
        <w:t xml:space="preserve"> post-filtration</w:t>
      </w:r>
      <w:r>
        <w:rPr>
          <w:rFonts w:ascii="Arial" w:hAnsi="Arial" w:cs="Arial"/>
          <w:sz w:val="22"/>
          <w:szCs w:val="22"/>
        </w:rPr>
        <w:t>.</w:t>
      </w:r>
    </w:p>
    <w:p w14:paraId="37DE1EA0" w14:textId="77777777" w:rsidR="008A1350" w:rsidRPr="008A1350" w:rsidRDefault="008A1350" w:rsidP="008A1350">
      <w:pPr>
        <w:numPr>
          <w:ilvl w:val="1"/>
          <w:numId w:val="14"/>
        </w:numPr>
        <w:tabs>
          <w:tab w:val="left" w:pos="90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8A1350">
        <w:rPr>
          <w:rFonts w:ascii="Arial" w:hAnsi="Arial" w:cs="Arial"/>
          <w:b/>
          <w:sz w:val="22"/>
          <w:szCs w:val="22"/>
        </w:rPr>
        <w:t>Storage</w:t>
      </w:r>
      <w:r w:rsidR="00063881">
        <w:rPr>
          <w:rFonts w:ascii="Arial" w:hAnsi="Arial" w:cs="Arial"/>
          <w:b/>
          <w:sz w:val="22"/>
          <w:szCs w:val="22"/>
        </w:rPr>
        <w:t>:</w:t>
      </w:r>
    </w:p>
    <w:p w14:paraId="37DE1EA1" w14:textId="77777777" w:rsidR="008A1350" w:rsidRPr="008A1350" w:rsidRDefault="008A1350" w:rsidP="008A1350">
      <w:pPr>
        <w:numPr>
          <w:ilvl w:val="2"/>
          <w:numId w:val="14"/>
        </w:numPr>
        <w:tabs>
          <w:tab w:val="left" w:pos="900"/>
        </w:tabs>
        <w:spacing w:line="360" w:lineRule="auto"/>
        <w:rPr>
          <w:rFonts w:ascii="Arial" w:hAnsi="Arial" w:cs="Arial"/>
          <w:sz w:val="22"/>
          <w:szCs w:val="22"/>
        </w:rPr>
      </w:pPr>
      <w:r w:rsidRPr="008A1350">
        <w:rPr>
          <w:rFonts w:ascii="Arial" w:hAnsi="Arial" w:cs="Arial"/>
          <w:sz w:val="22"/>
          <w:szCs w:val="22"/>
        </w:rPr>
        <w:t>Store 4% PFA at 4°C.</w:t>
      </w:r>
      <w:r w:rsidR="00221F60">
        <w:rPr>
          <w:rFonts w:ascii="Arial" w:hAnsi="Arial" w:cs="Arial"/>
          <w:sz w:val="22"/>
          <w:szCs w:val="22"/>
        </w:rPr>
        <w:t xml:space="preserve">  Do not freeze.</w:t>
      </w:r>
    </w:p>
    <w:p w14:paraId="37DE1EA2" w14:textId="15073C89" w:rsidR="008A1350" w:rsidRDefault="008A1350" w:rsidP="008A1350">
      <w:pPr>
        <w:numPr>
          <w:ilvl w:val="2"/>
          <w:numId w:val="14"/>
        </w:numPr>
        <w:tabs>
          <w:tab w:val="left" w:pos="900"/>
        </w:tabs>
        <w:spacing w:line="360" w:lineRule="auto"/>
        <w:rPr>
          <w:rFonts w:ascii="Arial" w:hAnsi="Arial" w:cs="Arial"/>
          <w:sz w:val="22"/>
          <w:szCs w:val="22"/>
        </w:rPr>
      </w:pPr>
      <w:r w:rsidRPr="008A1350">
        <w:rPr>
          <w:rFonts w:ascii="Arial" w:hAnsi="Arial" w:cs="Arial"/>
          <w:sz w:val="22"/>
          <w:szCs w:val="22"/>
        </w:rPr>
        <w:t xml:space="preserve">May be used for up to </w:t>
      </w:r>
      <w:r w:rsidR="00B605AB">
        <w:rPr>
          <w:rFonts w:ascii="Arial" w:hAnsi="Arial" w:cs="Arial"/>
          <w:sz w:val="22"/>
          <w:szCs w:val="22"/>
        </w:rPr>
        <w:t>7</w:t>
      </w:r>
      <w:r w:rsidRPr="008A1350">
        <w:rPr>
          <w:rFonts w:ascii="Arial" w:hAnsi="Arial" w:cs="Arial"/>
          <w:sz w:val="22"/>
          <w:szCs w:val="22"/>
        </w:rPr>
        <w:t xml:space="preserve"> days when stored at 4°C. Any 4% PFA older th</w:t>
      </w:r>
      <w:r w:rsidR="00CE4B31">
        <w:rPr>
          <w:rFonts w:ascii="Arial" w:hAnsi="Arial" w:cs="Arial"/>
          <w:sz w:val="22"/>
          <w:szCs w:val="22"/>
        </w:rPr>
        <w:t>a</w:t>
      </w:r>
      <w:r w:rsidRPr="008A1350">
        <w:rPr>
          <w:rFonts w:ascii="Arial" w:hAnsi="Arial" w:cs="Arial"/>
          <w:sz w:val="22"/>
          <w:szCs w:val="22"/>
        </w:rPr>
        <w:t xml:space="preserve">n </w:t>
      </w:r>
      <w:r w:rsidR="00E64445">
        <w:rPr>
          <w:rFonts w:ascii="Arial" w:hAnsi="Arial" w:cs="Arial"/>
          <w:sz w:val="22"/>
          <w:szCs w:val="22"/>
        </w:rPr>
        <w:t>seven</w:t>
      </w:r>
      <w:r w:rsidRPr="008A1350">
        <w:rPr>
          <w:rFonts w:ascii="Arial" w:hAnsi="Arial" w:cs="Arial"/>
          <w:sz w:val="22"/>
          <w:szCs w:val="22"/>
        </w:rPr>
        <w:t xml:space="preserve"> days should be disposed of appropriately. </w:t>
      </w:r>
    </w:p>
    <w:p w14:paraId="37DE1EA3" w14:textId="77777777" w:rsidR="00CE4B31" w:rsidRPr="008A1350" w:rsidRDefault="00CE4B31" w:rsidP="00CE4B31">
      <w:pPr>
        <w:tabs>
          <w:tab w:val="left" w:pos="900"/>
        </w:tabs>
        <w:spacing w:line="360" w:lineRule="auto"/>
        <w:ind w:left="1224"/>
        <w:rPr>
          <w:rFonts w:ascii="Arial" w:hAnsi="Arial" w:cs="Arial"/>
          <w:sz w:val="22"/>
          <w:szCs w:val="22"/>
        </w:rPr>
      </w:pPr>
    </w:p>
    <w:p w14:paraId="37DE1EA4" w14:textId="77777777" w:rsidR="008A1350" w:rsidRPr="008A1350" w:rsidRDefault="00063881" w:rsidP="008A1350">
      <w:pPr>
        <w:numPr>
          <w:ilvl w:val="1"/>
          <w:numId w:val="14"/>
        </w:numPr>
        <w:tabs>
          <w:tab w:val="left" w:pos="9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Reagent Information</w:t>
      </w:r>
      <w:r w:rsidR="008A1350" w:rsidRPr="008A1350">
        <w:rPr>
          <w:rFonts w:ascii="Arial" w:hAnsi="Arial" w:cs="Arial"/>
          <w:b/>
          <w:sz w:val="22"/>
          <w:szCs w:val="22"/>
        </w:rPr>
        <w:t>:</w:t>
      </w:r>
    </w:p>
    <w:p w14:paraId="37DE1EA5" w14:textId="6A664F66" w:rsidR="008A1350" w:rsidRPr="00E64445" w:rsidRDefault="008A1350" w:rsidP="008A1350">
      <w:pPr>
        <w:numPr>
          <w:ilvl w:val="2"/>
          <w:numId w:val="14"/>
        </w:numPr>
        <w:tabs>
          <w:tab w:val="left" w:pos="900"/>
        </w:tabs>
        <w:spacing w:line="360" w:lineRule="auto"/>
        <w:rPr>
          <w:rFonts w:ascii="Arial" w:hAnsi="Arial" w:cs="Arial"/>
          <w:sz w:val="22"/>
          <w:szCs w:val="22"/>
        </w:rPr>
      </w:pPr>
      <w:r w:rsidRPr="00E64445">
        <w:rPr>
          <w:rFonts w:ascii="Arial" w:hAnsi="Arial" w:cs="Arial"/>
          <w:sz w:val="22"/>
          <w:szCs w:val="22"/>
        </w:rPr>
        <w:t>4% paraformaldehyde (PFA) is a cross linking aldehyde</w:t>
      </w:r>
      <w:r w:rsidR="00DF060D">
        <w:rPr>
          <w:rFonts w:ascii="Arial" w:hAnsi="Arial" w:cs="Arial"/>
          <w:sz w:val="22"/>
          <w:szCs w:val="22"/>
        </w:rPr>
        <w:t>-</w:t>
      </w:r>
      <w:r w:rsidRPr="00E64445">
        <w:rPr>
          <w:rFonts w:ascii="Arial" w:hAnsi="Arial" w:cs="Arial"/>
          <w:sz w:val="22"/>
          <w:szCs w:val="22"/>
        </w:rPr>
        <w:t xml:space="preserve">based fixative. Its primary mode of action is to cross link adjacent polypeptides by forming      methylene bridges with lysine residues and arginine residues. </w:t>
      </w:r>
      <w:r w:rsidR="00E64445" w:rsidRPr="00E64445">
        <w:rPr>
          <w:rFonts w:ascii="Arial" w:hAnsi="Arial" w:cs="Arial"/>
          <w:sz w:val="22"/>
          <w:szCs w:val="22"/>
        </w:rPr>
        <w:t>PFA powder consists of very long chain, highly polymerized formaldehyde, which dissolves in basic solutions with heat, by slowly depolymerizing into smaller</w:t>
      </w:r>
      <w:r w:rsidR="00E64445">
        <w:rPr>
          <w:rFonts w:ascii="Arial" w:hAnsi="Arial" w:cs="Arial"/>
          <w:sz w:val="22"/>
          <w:szCs w:val="22"/>
        </w:rPr>
        <w:t xml:space="preserve"> chain polymers. Following </w:t>
      </w:r>
      <w:r w:rsidR="00E64445" w:rsidRPr="00E64445">
        <w:rPr>
          <w:rFonts w:ascii="Arial" w:hAnsi="Arial" w:cs="Arial"/>
          <w:sz w:val="22"/>
          <w:szCs w:val="22"/>
        </w:rPr>
        <w:t>dissolving, aggregates of certain size threshold left in solution are removed by filtration</w:t>
      </w:r>
      <w:r w:rsidR="00E64445">
        <w:rPr>
          <w:rFonts w:ascii="Arial" w:hAnsi="Arial" w:cs="Arial"/>
          <w:sz w:val="22"/>
          <w:szCs w:val="22"/>
        </w:rPr>
        <w:t>.</w:t>
      </w:r>
    </w:p>
    <w:p w14:paraId="37DE1EA6" w14:textId="77777777" w:rsidR="008A1350" w:rsidRPr="008A1350" w:rsidRDefault="008A1350" w:rsidP="008A1350">
      <w:pPr>
        <w:tabs>
          <w:tab w:val="left" w:pos="90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37DE1EA7" w14:textId="77777777" w:rsidR="008A1350" w:rsidRPr="008A1350" w:rsidRDefault="008A1350" w:rsidP="008A1350">
      <w:pPr>
        <w:numPr>
          <w:ilvl w:val="0"/>
          <w:numId w:val="14"/>
        </w:numPr>
        <w:tabs>
          <w:tab w:val="left" w:pos="54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8A1350">
        <w:rPr>
          <w:rFonts w:ascii="Arial" w:hAnsi="Arial" w:cs="Arial"/>
          <w:b/>
          <w:sz w:val="22"/>
          <w:szCs w:val="22"/>
        </w:rPr>
        <w:t xml:space="preserve">Disposal:  </w:t>
      </w:r>
    </w:p>
    <w:p w14:paraId="37DE1EA8" w14:textId="77777777" w:rsidR="008A1350" w:rsidRPr="008A1350" w:rsidRDefault="008A1350" w:rsidP="008A1350">
      <w:pPr>
        <w:numPr>
          <w:ilvl w:val="1"/>
          <w:numId w:val="14"/>
        </w:numPr>
        <w:tabs>
          <w:tab w:val="left" w:pos="900"/>
        </w:tabs>
        <w:spacing w:line="360" w:lineRule="auto"/>
        <w:rPr>
          <w:rFonts w:ascii="Arial" w:hAnsi="Arial" w:cs="Arial"/>
          <w:sz w:val="22"/>
          <w:szCs w:val="22"/>
        </w:rPr>
      </w:pPr>
      <w:r w:rsidRPr="008A1350">
        <w:rPr>
          <w:rFonts w:ascii="Arial" w:hAnsi="Arial" w:cs="Arial"/>
          <w:sz w:val="22"/>
          <w:szCs w:val="22"/>
        </w:rPr>
        <w:t xml:space="preserve">All waste container/Tecan reservoirs containing 4% PFA solution must be emptied into the PFA waste barrel daily.  </w:t>
      </w:r>
    </w:p>
    <w:p w14:paraId="1B2EE7A1" w14:textId="01A25E06" w:rsidR="003D79AB" w:rsidRPr="00DF060D" w:rsidRDefault="008A1350" w:rsidP="00DF060D">
      <w:pPr>
        <w:numPr>
          <w:ilvl w:val="1"/>
          <w:numId w:val="14"/>
        </w:numPr>
        <w:tabs>
          <w:tab w:val="left" w:pos="900"/>
        </w:tabs>
        <w:spacing w:line="360" w:lineRule="auto"/>
        <w:ind w:left="900" w:hanging="540"/>
        <w:rPr>
          <w:rFonts w:ascii="Arial" w:hAnsi="Arial" w:cs="Arial"/>
          <w:sz w:val="22"/>
          <w:szCs w:val="22"/>
        </w:rPr>
      </w:pPr>
      <w:r w:rsidRPr="00E17B15">
        <w:rPr>
          <w:rFonts w:ascii="Arial" w:hAnsi="Arial" w:cs="Arial"/>
          <w:sz w:val="22"/>
          <w:szCs w:val="22"/>
        </w:rPr>
        <w:t>Full PFA waste barrels are disposed of off-site by contracted waste management.</w:t>
      </w:r>
    </w:p>
    <w:p w14:paraId="37DE1EAA" w14:textId="77777777" w:rsidR="00720CFE" w:rsidRPr="002773B0" w:rsidRDefault="00720CFE" w:rsidP="00720CFE">
      <w:pPr>
        <w:rPr>
          <w:rFonts w:ascii="Garamond" w:hAnsi="Garamond"/>
          <w:b/>
        </w:rPr>
      </w:pPr>
    </w:p>
    <w:sectPr w:rsidR="00720CFE" w:rsidRPr="002773B0" w:rsidSect="00E35FD2">
      <w:headerReference w:type="default" r:id="rId7"/>
      <w:footerReference w:type="default" r:id="rId8"/>
      <w:footerReference w:type="firs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F9740" w14:textId="77777777" w:rsidR="00E35FD2" w:rsidRDefault="00E35FD2">
      <w:r>
        <w:separator/>
      </w:r>
    </w:p>
  </w:endnote>
  <w:endnote w:type="continuationSeparator" w:id="0">
    <w:p w14:paraId="6102C417" w14:textId="77777777" w:rsidR="00E35FD2" w:rsidRDefault="00E3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1EB3" w14:textId="0112DCE5" w:rsidR="00F051D0" w:rsidRPr="00DF060D" w:rsidRDefault="00F051D0" w:rsidP="00DF060D">
    <w:pPr>
      <w:pStyle w:val="Footer"/>
    </w:pPr>
    <w:r w:rsidRPr="00DF060D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1EB7" w14:textId="4BB0FBD5" w:rsidR="00F051D0" w:rsidRPr="00DF060D" w:rsidRDefault="00F051D0" w:rsidP="00DF060D">
    <w:pPr>
      <w:pStyle w:val="Footer"/>
    </w:pPr>
    <w:r w:rsidRPr="00DF060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9914" w14:textId="77777777" w:rsidR="00E35FD2" w:rsidRDefault="00E35FD2">
      <w:r>
        <w:separator/>
      </w:r>
    </w:p>
  </w:footnote>
  <w:footnote w:type="continuationSeparator" w:id="0">
    <w:p w14:paraId="235E69BA" w14:textId="77777777" w:rsidR="00E35FD2" w:rsidRDefault="00E35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1EAF" w14:textId="77777777" w:rsidR="00F051D0" w:rsidRPr="00435BAD" w:rsidRDefault="00F051D0" w:rsidP="0091734D">
    <w:pPr>
      <w:pStyle w:val="Header"/>
      <w:jc w:val="center"/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08E"/>
    <w:multiLevelType w:val="multilevel"/>
    <w:tmpl w:val="2DAA237A"/>
    <w:lvl w:ilvl="0">
      <w:start w:val="5"/>
      <w:numFmt w:val="decimal"/>
      <w:suff w:val="space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7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98E2E21"/>
    <w:multiLevelType w:val="multilevel"/>
    <w:tmpl w:val="D390D36A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BCD6A44"/>
    <w:multiLevelType w:val="multilevel"/>
    <w:tmpl w:val="44828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05A16"/>
    <w:multiLevelType w:val="multilevel"/>
    <w:tmpl w:val="03CC2182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27704B2"/>
    <w:multiLevelType w:val="multilevel"/>
    <w:tmpl w:val="03CC2182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3596D25"/>
    <w:multiLevelType w:val="multilevel"/>
    <w:tmpl w:val="935A77E6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3C40362"/>
    <w:multiLevelType w:val="multilevel"/>
    <w:tmpl w:val="1D4A181E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711265A"/>
    <w:multiLevelType w:val="multilevel"/>
    <w:tmpl w:val="72940154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9656DD6"/>
    <w:multiLevelType w:val="multilevel"/>
    <w:tmpl w:val="ED30EE1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ascii="Arial" w:hAnsi="Arial" w:hint="default"/>
        <w:b/>
        <w:bCs/>
        <w:sz w:val="22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bCs/>
        <w:sz w:val="22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  <w:bCs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9" w15:restartNumberingAfterBreak="0">
    <w:nsid w:val="1F4E20B8"/>
    <w:multiLevelType w:val="multilevel"/>
    <w:tmpl w:val="B1B890DE"/>
    <w:lvl w:ilvl="0">
      <w:start w:val="2"/>
      <w:numFmt w:val="decimal"/>
      <w:suff w:val="space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54B6F02"/>
    <w:multiLevelType w:val="multilevel"/>
    <w:tmpl w:val="935A77E6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7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D4265FB"/>
    <w:multiLevelType w:val="multilevel"/>
    <w:tmpl w:val="4BBE4D18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40969A5"/>
    <w:multiLevelType w:val="multilevel"/>
    <w:tmpl w:val="C5C6EF7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B555ED2"/>
    <w:multiLevelType w:val="multilevel"/>
    <w:tmpl w:val="03CC2182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1645B6F"/>
    <w:multiLevelType w:val="multilevel"/>
    <w:tmpl w:val="4BBE4D18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94344D0"/>
    <w:multiLevelType w:val="multilevel"/>
    <w:tmpl w:val="865C195C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C675D98"/>
    <w:multiLevelType w:val="multilevel"/>
    <w:tmpl w:val="9496A82E"/>
    <w:lvl w:ilvl="0">
      <w:start w:val="5"/>
      <w:numFmt w:val="decimal"/>
      <w:suff w:val="space"/>
      <w:lvlText w:val="%1.0"/>
      <w:lvlJc w:val="left"/>
      <w:pPr>
        <w:ind w:left="54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7E5394A"/>
    <w:multiLevelType w:val="hybridMultilevel"/>
    <w:tmpl w:val="04E2B2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416F63"/>
    <w:multiLevelType w:val="multilevel"/>
    <w:tmpl w:val="08421784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C4B7A0A"/>
    <w:multiLevelType w:val="multilevel"/>
    <w:tmpl w:val="7EDA0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503996"/>
    <w:multiLevelType w:val="multilevel"/>
    <w:tmpl w:val="935A77E6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0887D19"/>
    <w:multiLevelType w:val="hybridMultilevel"/>
    <w:tmpl w:val="E9F871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98B4EEE"/>
    <w:multiLevelType w:val="multilevel"/>
    <w:tmpl w:val="F35CAA2E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B556741"/>
    <w:multiLevelType w:val="multilevel"/>
    <w:tmpl w:val="D2B4BD30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 Bold" w:hAnsi="Arial Bold" w:hint="default"/>
        <w:b/>
        <w:i w:val="0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  <w:b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  <w:b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  <w:b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  <w:b/>
        <w:i w:val="0"/>
        <w:sz w:val="22"/>
      </w:rPr>
    </w:lvl>
  </w:abstractNum>
  <w:abstractNum w:abstractNumId="24" w15:restartNumberingAfterBreak="0">
    <w:nsid w:val="6C490781"/>
    <w:multiLevelType w:val="multilevel"/>
    <w:tmpl w:val="44828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623E2E"/>
    <w:multiLevelType w:val="multilevel"/>
    <w:tmpl w:val="4BBE4D18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3E15D64"/>
    <w:multiLevelType w:val="hybridMultilevel"/>
    <w:tmpl w:val="0B66C9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9B0318C"/>
    <w:multiLevelType w:val="multilevel"/>
    <w:tmpl w:val="935A77E6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D585E62"/>
    <w:multiLevelType w:val="multilevel"/>
    <w:tmpl w:val="865C195C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658455188">
    <w:abstractNumId w:val="22"/>
  </w:num>
  <w:num w:numId="2" w16cid:durableId="281571465">
    <w:abstractNumId w:val="19"/>
  </w:num>
  <w:num w:numId="3" w16cid:durableId="652754690">
    <w:abstractNumId w:val="24"/>
  </w:num>
  <w:num w:numId="4" w16cid:durableId="1243030314">
    <w:abstractNumId w:val="2"/>
  </w:num>
  <w:num w:numId="5" w16cid:durableId="1193154588">
    <w:abstractNumId w:val="14"/>
  </w:num>
  <w:num w:numId="6" w16cid:durableId="1889755550">
    <w:abstractNumId w:val="0"/>
  </w:num>
  <w:num w:numId="7" w16cid:durableId="658188634">
    <w:abstractNumId w:val="17"/>
  </w:num>
  <w:num w:numId="8" w16cid:durableId="1904749809">
    <w:abstractNumId w:val="4"/>
  </w:num>
  <w:num w:numId="9" w16cid:durableId="466700769">
    <w:abstractNumId w:val="13"/>
  </w:num>
  <w:num w:numId="10" w16cid:durableId="1097140055">
    <w:abstractNumId w:val="3"/>
  </w:num>
  <w:num w:numId="11" w16cid:durableId="778259152">
    <w:abstractNumId w:val="28"/>
  </w:num>
  <w:num w:numId="12" w16cid:durableId="821193288">
    <w:abstractNumId w:val="15"/>
  </w:num>
  <w:num w:numId="13" w16cid:durableId="1870291776">
    <w:abstractNumId w:val="25"/>
  </w:num>
  <w:num w:numId="14" w16cid:durableId="1094280884">
    <w:abstractNumId w:val="8"/>
  </w:num>
  <w:num w:numId="15" w16cid:durableId="1423915553">
    <w:abstractNumId w:val="12"/>
  </w:num>
  <w:num w:numId="16" w16cid:durableId="1327780121">
    <w:abstractNumId w:val="26"/>
  </w:num>
  <w:num w:numId="17" w16cid:durableId="1378436875">
    <w:abstractNumId w:val="21"/>
  </w:num>
  <w:num w:numId="18" w16cid:durableId="286089204">
    <w:abstractNumId w:val="18"/>
  </w:num>
  <w:num w:numId="19" w16cid:durableId="1814715159">
    <w:abstractNumId w:val="6"/>
  </w:num>
  <w:num w:numId="20" w16cid:durableId="88162394">
    <w:abstractNumId w:val="7"/>
  </w:num>
  <w:num w:numId="21" w16cid:durableId="1815485308">
    <w:abstractNumId w:val="11"/>
  </w:num>
  <w:num w:numId="22" w16cid:durableId="1111708740">
    <w:abstractNumId w:val="9"/>
  </w:num>
  <w:num w:numId="23" w16cid:durableId="1012878248">
    <w:abstractNumId w:val="1"/>
  </w:num>
  <w:num w:numId="24" w16cid:durableId="1020815078">
    <w:abstractNumId w:val="16"/>
  </w:num>
  <w:num w:numId="25" w16cid:durableId="725448860">
    <w:abstractNumId w:val="5"/>
  </w:num>
  <w:num w:numId="26" w16cid:durableId="258683309">
    <w:abstractNumId w:val="20"/>
  </w:num>
  <w:num w:numId="27" w16cid:durableId="714278527">
    <w:abstractNumId w:val="27"/>
  </w:num>
  <w:num w:numId="28" w16cid:durableId="671642593">
    <w:abstractNumId w:val="10"/>
  </w:num>
  <w:num w:numId="29" w16cid:durableId="148631775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FD"/>
    <w:rsid w:val="000037FC"/>
    <w:rsid w:val="00014165"/>
    <w:rsid w:val="000172ED"/>
    <w:rsid w:val="0002000C"/>
    <w:rsid w:val="00040641"/>
    <w:rsid w:val="000425FB"/>
    <w:rsid w:val="00043BD2"/>
    <w:rsid w:val="000569C3"/>
    <w:rsid w:val="00061101"/>
    <w:rsid w:val="00063881"/>
    <w:rsid w:val="000779BE"/>
    <w:rsid w:val="00080853"/>
    <w:rsid w:val="00090767"/>
    <w:rsid w:val="00090ED6"/>
    <w:rsid w:val="00094494"/>
    <w:rsid w:val="00095FED"/>
    <w:rsid w:val="0009698A"/>
    <w:rsid w:val="000A435C"/>
    <w:rsid w:val="000B4298"/>
    <w:rsid w:val="000B591B"/>
    <w:rsid w:val="000B7678"/>
    <w:rsid w:val="000C08A8"/>
    <w:rsid w:val="000C44F4"/>
    <w:rsid w:val="000C588B"/>
    <w:rsid w:val="000D3C0D"/>
    <w:rsid w:val="000E14E4"/>
    <w:rsid w:val="000E1D84"/>
    <w:rsid w:val="000E3B6D"/>
    <w:rsid w:val="000F4553"/>
    <w:rsid w:val="00105594"/>
    <w:rsid w:val="00105953"/>
    <w:rsid w:val="00110A6C"/>
    <w:rsid w:val="00111CD6"/>
    <w:rsid w:val="00112C95"/>
    <w:rsid w:val="0011559E"/>
    <w:rsid w:val="00115B3E"/>
    <w:rsid w:val="00121FB6"/>
    <w:rsid w:val="00123F61"/>
    <w:rsid w:val="00124FEF"/>
    <w:rsid w:val="00134C9C"/>
    <w:rsid w:val="00134FBF"/>
    <w:rsid w:val="001405EF"/>
    <w:rsid w:val="00142294"/>
    <w:rsid w:val="00143DC9"/>
    <w:rsid w:val="001458B1"/>
    <w:rsid w:val="00155255"/>
    <w:rsid w:val="001562D9"/>
    <w:rsid w:val="001768F8"/>
    <w:rsid w:val="00180E49"/>
    <w:rsid w:val="00190F24"/>
    <w:rsid w:val="00193EE0"/>
    <w:rsid w:val="00194B49"/>
    <w:rsid w:val="00196B97"/>
    <w:rsid w:val="001A17C5"/>
    <w:rsid w:val="001A2BFC"/>
    <w:rsid w:val="001A7E7C"/>
    <w:rsid w:val="001B3896"/>
    <w:rsid w:val="001C203B"/>
    <w:rsid w:val="001C6D59"/>
    <w:rsid w:val="001D3A00"/>
    <w:rsid w:val="001D3D96"/>
    <w:rsid w:val="001D464B"/>
    <w:rsid w:val="001D5ED2"/>
    <w:rsid w:val="001D6968"/>
    <w:rsid w:val="001E0028"/>
    <w:rsid w:val="001E074D"/>
    <w:rsid w:val="001E15F8"/>
    <w:rsid w:val="001E34B3"/>
    <w:rsid w:val="001E5551"/>
    <w:rsid w:val="001E5AB1"/>
    <w:rsid w:val="00205E47"/>
    <w:rsid w:val="0020717F"/>
    <w:rsid w:val="00210311"/>
    <w:rsid w:val="00213971"/>
    <w:rsid w:val="00217F76"/>
    <w:rsid w:val="00220F77"/>
    <w:rsid w:val="00221F60"/>
    <w:rsid w:val="002234A5"/>
    <w:rsid w:val="00232681"/>
    <w:rsid w:val="0023278B"/>
    <w:rsid w:val="002472C1"/>
    <w:rsid w:val="0025055E"/>
    <w:rsid w:val="00250F66"/>
    <w:rsid w:val="00255E46"/>
    <w:rsid w:val="00260724"/>
    <w:rsid w:val="00260971"/>
    <w:rsid w:val="002662C5"/>
    <w:rsid w:val="00274397"/>
    <w:rsid w:val="00276CC1"/>
    <w:rsid w:val="002773B0"/>
    <w:rsid w:val="002800A7"/>
    <w:rsid w:val="00281EBD"/>
    <w:rsid w:val="00294B55"/>
    <w:rsid w:val="002A686C"/>
    <w:rsid w:val="002C0B20"/>
    <w:rsid w:val="002C1EAB"/>
    <w:rsid w:val="002C5868"/>
    <w:rsid w:val="002E0976"/>
    <w:rsid w:val="002F136C"/>
    <w:rsid w:val="002F15D7"/>
    <w:rsid w:val="002F3AA4"/>
    <w:rsid w:val="00321D9B"/>
    <w:rsid w:val="00333F03"/>
    <w:rsid w:val="003409C0"/>
    <w:rsid w:val="00356ABC"/>
    <w:rsid w:val="00362584"/>
    <w:rsid w:val="00363117"/>
    <w:rsid w:val="00370853"/>
    <w:rsid w:val="00371088"/>
    <w:rsid w:val="00374359"/>
    <w:rsid w:val="00383608"/>
    <w:rsid w:val="00392649"/>
    <w:rsid w:val="003A06A4"/>
    <w:rsid w:val="003A1829"/>
    <w:rsid w:val="003A4756"/>
    <w:rsid w:val="003A57C4"/>
    <w:rsid w:val="003A78CF"/>
    <w:rsid w:val="003B0DDD"/>
    <w:rsid w:val="003B582C"/>
    <w:rsid w:val="003B7645"/>
    <w:rsid w:val="003D10AD"/>
    <w:rsid w:val="003D207F"/>
    <w:rsid w:val="003D79AB"/>
    <w:rsid w:val="003E1ACA"/>
    <w:rsid w:val="003E4257"/>
    <w:rsid w:val="003E6711"/>
    <w:rsid w:val="004005D8"/>
    <w:rsid w:val="0040491F"/>
    <w:rsid w:val="004061F2"/>
    <w:rsid w:val="00415809"/>
    <w:rsid w:val="004159E7"/>
    <w:rsid w:val="004201AA"/>
    <w:rsid w:val="00421DCF"/>
    <w:rsid w:val="00426E01"/>
    <w:rsid w:val="00435BAD"/>
    <w:rsid w:val="00435F70"/>
    <w:rsid w:val="004419BD"/>
    <w:rsid w:val="00441BB7"/>
    <w:rsid w:val="004445C4"/>
    <w:rsid w:val="004564BB"/>
    <w:rsid w:val="004605B3"/>
    <w:rsid w:val="00483C86"/>
    <w:rsid w:val="004921AA"/>
    <w:rsid w:val="00497D85"/>
    <w:rsid w:val="004A27B6"/>
    <w:rsid w:val="004A4672"/>
    <w:rsid w:val="004A51F8"/>
    <w:rsid w:val="004A764D"/>
    <w:rsid w:val="004B4440"/>
    <w:rsid w:val="004B6E72"/>
    <w:rsid w:val="004B7E8B"/>
    <w:rsid w:val="004D269D"/>
    <w:rsid w:val="004D3EFA"/>
    <w:rsid w:val="004D5011"/>
    <w:rsid w:val="004E4B66"/>
    <w:rsid w:val="004F1A58"/>
    <w:rsid w:val="005036F4"/>
    <w:rsid w:val="00506BE7"/>
    <w:rsid w:val="00522882"/>
    <w:rsid w:val="00526C36"/>
    <w:rsid w:val="0053076F"/>
    <w:rsid w:val="00553612"/>
    <w:rsid w:val="00556194"/>
    <w:rsid w:val="00557119"/>
    <w:rsid w:val="00564C65"/>
    <w:rsid w:val="00572736"/>
    <w:rsid w:val="00580A5A"/>
    <w:rsid w:val="00582367"/>
    <w:rsid w:val="0059086C"/>
    <w:rsid w:val="00594D7C"/>
    <w:rsid w:val="005B0BF4"/>
    <w:rsid w:val="005B7C6A"/>
    <w:rsid w:val="005D3D9A"/>
    <w:rsid w:val="005E3DBB"/>
    <w:rsid w:val="005E4619"/>
    <w:rsid w:val="005E4C33"/>
    <w:rsid w:val="005E570A"/>
    <w:rsid w:val="005E6FCB"/>
    <w:rsid w:val="005F2A19"/>
    <w:rsid w:val="005F35A3"/>
    <w:rsid w:val="005F6747"/>
    <w:rsid w:val="006047FC"/>
    <w:rsid w:val="00607C2F"/>
    <w:rsid w:val="00615501"/>
    <w:rsid w:val="00623F00"/>
    <w:rsid w:val="0064024E"/>
    <w:rsid w:val="00640A6D"/>
    <w:rsid w:val="00642317"/>
    <w:rsid w:val="0064776C"/>
    <w:rsid w:val="00652BA5"/>
    <w:rsid w:val="00653471"/>
    <w:rsid w:val="0066346D"/>
    <w:rsid w:val="00686FCB"/>
    <w:rsid w:val="00690632"/>
    <w:rsid w:val="00690A23"/>
    <w:rsid w:val="00690CE6"/>
    <w:rsid w:val="006A04D1"/>
    <w:rsid w:val="006B17F0"/>
    <w:rsid w:val="006B1E2E"/>
    <w:rsid w:val="006C3A86"/>
    <w:rsid w:val="006D09AA"/>
    <w:rsid w:val="006D253D"/>
    <w:rsid w:val="006D587F"/>
    <w:rsid w:val="006E30E5"/>
    <w:rsid w:val="006F583F"/>
    <w:rsid w:val="007000F7"/>
    <w:rsid w:val="0070102B"/>
    <w:rsid w:val="00704B53"/>
    <w:rsid w:val="007071BA"/>
    <w:rsid w:val="00710295"/>
    <w:rsid w:val="00710620"/>
    <w:rsid w:val="00713DDC"/>
    <w:rsid w:val="00720CFE"/>
    <w:rsid w:val="007233EF"/>
    <w:rsid w:val="007264CA"/>
    <w:rsid w:val="0073335A"/>
    <w:rsid w:val="00736F6B"/>
    <w:rsid w:val="0074157E"/>
    <w:rsid w:val="00750295"/>
    <w:rsid w:val="007510C8"/>
    <w:rsid w:val="007704D5"/>
    <w:rsid w:val="007827C5"/>
    <w:rsid w:val="00787F2B"/>
    <w:rsid w:val="00793A32"/>
    <w:rsid w:val="007D0BE0"/>
    <w:rsid w:val="007D1752"/>
    <w:rsid w:val="007D2760"/>
    <w:rsid w:val="007D3A13"/>
    <w:rsid w:val="007D7A61"/>
    <w:rsid w:val="007E2F98"/>
    <w:rsid w:val="0080279B"/>
    <w:rsid w:val="00803241"/>
    <w:rsid w:val="00805263"/>
    <w:rsid w:val="00805B1D"/>
    <w:rsid w:val="008104F7"/>
    <w:rsid w:val="00812610"/>
    <w:rsid w:val="00823902"/>
    <w:rsid w:val="0083315E"/>
    <w:rsid w:val="00834971"/>
    <w:rsid w:val="00835E16"/>
    <w:rsid w:val="00837019"/>
    <w:rsid w:val="00845A11"/>
    <w:rsid w:val="008531BC"/>
    <w:rsid w:val="00854796"/>
    <w:rsid w:val="008563CE"/>
    <w:rsid w:val="00867E83"/>
    <w:rsid w:val="008877AF"/>
    <w:rsid w:val="00887EBB"/>
    <w:rsid w:val="00890E85"/>
    <w:rsid w:val="0089118E"/>
    <w:rsid w:val="008A1350"/>
    <w:rsid w:val="008A372B"/>
    <w:rsid w:val="008B1F14"/>
    <w:rsid w:val="008C2BD1"/>
    <w:rsid w:val="008C5750"/>
    <w:rsid w:val="008C7591"/>
    <w:rsid w:val="008E6020"/>
    <w:rsid w:val="008E6AC3"/>
    <w:rsid w:val="008F3A74"/>
    <w:rsid w:val="008F5F1F"/>
    <w:rsid w:val="008F6232"/>
    <w:rsid w:val="00907873"/>
    <w:rsid w:val="0091734D"/>
    <w:rsid w:val="00927AC7"/>
    <w:rsid w:val="009402FB"/>
    <w:rsid w:val="00952A3C"/>
    <w:rsid w:val="00952FE8"/>
    <w:rsid w:val="00956866"/>
    <w:rsid w:val="00957F07"/>
    <w:rsid w:val="0096016C"/>
    <w:rsid w:val="0096199F"/>
    <w:rsid w:val="00964004"/>
    <w:rsid w:val="00964473"/>
    <w:rsid w:val="0096496C"/>
    <w:rsid w:val="00966D10"/>
    <w:rsid w:val="009725FA"/>
    <w:rsid w:val="009761AA"/>
    <w:rsid w:val="009764FF"/>
    <w:rsid w:val="009849A2"/>
    <w:rsid w:val="009849F8"/>
    <w:rsid w:val="00984EEF"/>
    <w:rsid w:val="0099459A"/>
    <w:rsid w:val="00996152"/>
    <w:rsid w:val="009A07A4"/>
    <w:rsid w:val="009A45E5"/>
    <w:rsid w:val="009B1232"/>
    <w:rsid w:val="009B1EFD"/>
    <w:rsid w:val="009B6DD5"/>
    <w:rsid w:val="009C1113"/>
    <w:rsid w:val="009C1E81"/>
    <w:rsid w:val="009C58FE"/>
    <w:rsid w:val="009C71C9"/>
    <w:rsid w:val="009D52A8"/>
    <w:rsid w:val="009E1630"/>
    <w:rsid w:val="009E17D0"/>
    <w:rsid w:val="009E2599"/>
    <w:rsid w:val="009E28C2"/>
    <w:rsid w:val="009E353B"/>
    <w:rsid w:val="009E47CA"/>
    <w:rsid w:val="009E5924"/>
    <w:rsid w:val="009E5B92"/>
    <w:rsid w:val="009E621A"/>
    <w:rsid w:val="009F2FC8"/>
    <w:rsid w:val="009F64EE"/>
    <w:rsid w:val="009F7388"/>
    <w:rsid w:val="00A00AFA"/>
    <w:rsid w:val="00A05252"/>
    <w:rsid w:val="00A0545B"/>
    <w:rsid w:val="00A128E2"/>
    <w:rsid w:val="00A20A4C"/>
    <w:rsid w:val="00A216A4"/>
    <w:rsid w:val="00A220AF"/>
    <w:rsid w:val="00A25A21"/>
    <w:rsid w:val="00A42396"/>
    <w:rsid w:val="00A43908"/>
    <w:rsid w:val="00A447A2"/>
    <w:rsid w:val="00A45466"/>
    <w:rsid w:val="00A45792"/>
    <w:rsid w:val="00A54710"/>
    <w:rsid w:val="00A54742"/>
    <w:rsid w:val="00A57940"/>
    <w:rsid w:val="00A619F0"/>
    <w:rsid w:val="00A71D80"/>
    <w:rsid w:val="00AA02C3"/>
    <w:rsid w:val="00AA4CCA"/>
    <w:rsid w:val="00AA7697"/>
    <w:rsid w:val="00AB2725"/>
    <w:rsid w:val="00AB5193"/>
    <w:rsid w:val="00AC1C36"/>
    <w:rsid w:val="00AC2476"/>
    <w:rsid w:val="00AC2740"/>
    <w:rsid w:val="00AD53C6"/>
    <w:rsid w:val="00AD74D9"/>
    <w:rsid w:val="00AE1BDB"/>
    <w:rsid w:val="00AE2C6E"/>
    <w:rsid w:val="00AE3516"/>
    <w:rsid w:val="00AF2013"/>
    <w:rsid w:val="00AF7E96"/>
    <w:rsid w:val="00B07483"/>
    <w:rsid w:val="00B10F18"/>
    <w:rsid w:val="00B13626"/>
    <w:rsid w:val="00B17290"/>
    <w:rsid w:val="00B22493"/>
    <w:rsid w:val="00B254A5"/>
    <w:rsid w:val="00B267C4"/>
    <w:rsid w:val="00B309C4"/>
    <w:rsid w:val="00B31C6E"/>
    <w:rsid w:val="00B36246"/>
    <w:rsid w:val="00B50111"/>
    <w:rsid w:val="00B50414"/>
    <w:rsid w:val="00B52F57"/>
    <w:rsid w:val="00B5322D"/>
    <w:rsid w:val="00B605AB"/>
    <w:rsid w:val="00B631F4"/>
    <w:rsid w:val="00B705A0"/>
    <w:rsid w:val="00B70E4A"/>
    <w:rsid w:val="00B7436D"/>
    <w:rsid w:val="00B91BA6"/>
    <w:rsid w:val="00B97C10"/>
    <w:rsid w:val="00BB2FD4"/>
    <w:rsid w:val="00BB41CA"/>
    <w:rsid w:val="00BB513B"/>
    <w:rsid w:val="00BC13B6"/>
    <w:rsid w:val="00BC529B"/>
    <w:rsid w:val="00BC62CD"/>
    <w:rsid w:val="00BD1F72"/>
    <w:rsid w:val="00BF273E"/>
    <w:rsid w:val="00BF75AB"/>
    <w:rsid w:val="00BF7793"/>
    <w:rsid w:val="00C007AF"/>
    <w:rsid w:val="00C01A47"/>
    <w:rsid w:val="00C07FB3"/>
    <w:rsid w:val="00C11B7F"/>
    <w:rsid w:val="00C16296"/>
    <w:rsid w:val="00C2190F"/>
    <w:rsid w:val="00C22404"/>
    <w:rsid w:val="00C2465C"/>
    <w:rsid w:val="00C255A0"/>
    <w:rsid w:val="00C31B89"/>
    <w:rsid w:val="00C37170"/>
    <w:rsid w:val="00C37CEB"/>
    <w:rsid w:val="00C433B5"/>
    <w:rsid w:val="00C46E4C"/>
    <w:rsid w:val="00C5090B"/>
    <w:rsid w:val="00C61C04"/>
    <w:rsid w:val="00C726EF"/>
    <w:rsid w:val="00C732D3"/>
    <w:rsid w:val="00C931C2"/>
    <w:rsid w:val="00CA5461"/>
    <w:rsid w:val="00CB2687"/>
    <w:rsid w:val="00CB3604"/>
    <w:rsid w:val="00CD0B78"/>
    <w:rsid w:val="00CE4B31"/>
    <w:rsid w:val="00CE4FE1"/>
    <w:rsid w:val="00CE5B53"/>
    <w:rsid w:val="00CE66DE"/>
    <w:rsid w:val="00CE6D9D"/>
    <w:rsid w:val="00CF18A6"/>
    <w:rsid w:val="00CF411E"/>
    <w:rsid w:val="00CF7D08"/>
    <w:rsid w:val="00D05C1B"/>
    <w:rsid w:val="00D10FA7"/>
    <w:rsid w:val="00D1650D"/>
    <w:rsid w:val="00D2679F"/>
    <w:rsid w:val="00D32EC1"/>
    <w:rsid w:val="00D42D4A"/>
    <w:rsid w:val="00D50042"/>
    <w:rsid w:val="00D52B65"/>
    <w:rsid w:val="00D53F45"/>
    <w:rsid w:val="00D56B02"/>
    <w:rsid w:val="00D60688"/>
    <w:rsid w:val="00D61F53"/>
    <w:rsid w:val="00D63A0C"/>
    <w:rsid w:val="00D678D3"/>
    <w:rsid w:val="00D8402F"/>
    <w:rsid w:val="00D864D4"/>
    <w:rsid w:val="00D926B9"/>
    <w:rsid w:val="00D96F7D"/>
    <w:rsid w:val="00DA0C25"/>
    <w:rsid w:val="00DA2689"/>
    <w:rsid w:val="00DA5240"/>
    <w:rsid w:val="00DC4B08"/>
    <w:rsid w:val="00DC7D69"/>
    <w:rsid w:val="00DD1F3A"/>
    <w:rsid w:val="00DE3DBF"/>
    <w:rsid w:val="00DE5918"/>
    <w:rsid w:val="00DF060D"/>
    <w:rsid w:val="00DF7189"/>
    <w:rsid w:val="00DF7400"/>
    <w:rsid w:val="00E00DB4"/>
    <w:rsid w:val="00E0152F"/>
    <w:rsid w:val="00E17B15"/>
    <w:rsid w:val="00E326AA"/>
    <w:rsid w:val="00E332A0"/>
    <w:rsid w:val="00E35FD2"/>
    <w:rsid w:val="00E41949"/>
    <w:rsid w:val="00E4377D"/>
    <w:rsid w:val="00E45E49"/>
    <w:rsid w:val="00E4742D"/>
    <w:rsid w:val="00E479E3"/>
    <w:rsid w:val="00E539E7"/>
    <w:rsid w:val="00E53DC3"/>
    <w:rsid w:val="00E55E8C"/>
    <w:rsid w:val="00E60DC6"/>
    <w:rsid w:val="00E63EC2"/>
    <w:rsid w:val="00E64445"/>
    <w:rsid w:val="00E64465"/>
    <w:rsid w:val="00E748AC"/>
    <w:rsid w:val="00E77A7F"/>
    <w:rsid w:val="00E8243E"/>
    <w:rsid w:val="00E910B3"/>
    <w:rsid w:val="00EB03A9"/>
    <w:rsid w:val="00EB46F5"/>
    <w:rsid w:val="00EC04C5"/>
    <w:rsid w:val="00EC06D4"/>
    <w:rsid w:val="00EC1D39"/>
    <w:rsid w:val="00EC2F56"/>
    <w:rsid w:val="00ED0431"/>
    <w:rsid w:val="00EE78A6"/>
    <w:rsid w:val="00EF1614"/>
    <w:rsid w:val="00EF4DE9"/>
    <w:rsid w:val="00EF779C"/>
    <w:rsid w:val="00F051D0"/>
    <w:rsid w:val="00F10A61"/>
    <w:rsid w:val="00F14AD6"/>
    <w:rsid w:val="00F17B69"/>
    <w:rsid w:val="00F30558"/>
    <w:rsid w:val="00F34150"/>
    <w:rsid w:val="00F359E2"/>
    <w:rsid w:val="00F36621"/>
    <w:rsid w:val="00F418DA"/>
    <w:rsid w:val="00F66FE3"/>
    <w:rsid w:val="00F76557"/>
    <w:rsid w:val="00F93C83"/>
    <w:rsid w:val="00F95F64"/>
    <w:rsid w:val="00F97620"/>
    <w:rsid w:val="00FA06DA"/>
    <w:rsid w:val="00FA56C7"/>
    <w:rsid w:val="00FB7DC2"/>
    <w:rsid w:val="00FE1F95"/>
    <w:rsid w:val="00FE3D2E"/>
    <w:rsid w:val="00FE5C38"/>
    <w:rsid w:val="00FE5D38"/>
    <w:rsid w:val="00FF3EE4"/>
    <w:rsid w:val="00FF4969"/>
    <w:rsid w:val="00FF6C1B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DE1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6A4"/>
    <w:rPr>
      <w:sz w:val="24"/>
      <w:szCs w:val="24"/>
    </w:rPr>
  </w:style>
  <w:style w:type="paragraph" w:styleId="Heading1">
    <w:name w:val="heading 1"/>
    <w:basedOn w:val="Normal"/>
    <w:next w:val="Normal"/>
    <w:qFormat/>
    <w:rsid w:val="00A71D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58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C58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588B"/>
  </w:style>
  <w:style w:type="table" w:styleId="TableGrid">
    <w:name w:val="Table Grid"/>
    <w:basedOn w:val="TableNormal"/>
    <w:rsid w:val="00917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216A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A1350"/>
    <w:rPr>
      <w:sz w:val="24"/>
      <w:szCs w:val="24"/>
    </w:rPr>
  </w:style>
  <w:style w:type="paragraph" w:styleId="List2">
    <w:name w:val="List 2"/>
    <w:basedOn w:val="Normal"/>
    <w:rsid w:val="00E17B15"/>
    <w:pPr>
      <w:ind w:left="720" w:hanging="360"/>
    </w:pPr>
  </w:style>
  <w:style w:type="character" w:styleId="CommentReference">
    <w:name w:val="annotation reference"/>
    <w:basedOn w:val="DefaultParagraphFont"/>
    <w:rsid w:val="00CE4B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4B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4B31"/>
  </w:style>
  <w:style w:type="paragraph" w:styleId="CommentSubject">
    <w:name w:val="annotation subject"/>
    <w:basedOn w:val="CommentText"/>
    <w:next w:val="CommentText"/>
    <w:link w:val="CommentSubjectChar"/>
    <w:rsid w:val="00CE4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4B31"/>
    <w:rPr>
      <w:b/>
      <w:bCs/>
    </w:rPr>
  </w:style>
  <w:style w:type="paragraph" w:styleId="List">
    <w:name w:val="List"/>
    <w:basedOn w:val="Normal"/>
    <w:rsid w:val="003D79AB"/>
    <w:pPr>
      <w:ind w:left="360" w:hanging="360"/>
      <w:contextualSpacing/>
    </w:pPr>
  </w:style>
  <w:style w:type="paragraph" w:styleId="ListParagraph">
    <w:name w:val="List Paragraph"/>
    <w:basedOn w:val="Normal"/>
    <w:qFormat/>
    <w:rsid w:val="003D79AB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2024-05-15T18:00:00Z</dcterms:created>
  <dcterms:modified xsi:type="dcterms:W3CDTF">2024-05-15T18:00:00Z</dcterms:modified>
</cp:coreProperties>
</file>