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B39A" w14:textId="77777777" w:rsidR="00FE76B2" w:rsidRPr="00A50E62" w:rsidRDefault="00FE76B2" w:rsidP="00FE76B2">
      <w:pPr>
        <w:spacing w:after="160"/>
        <w:jc w:val="center"/>
        <w:rPr>
          <w:rFonts w:eastAsia="Times New Roman"/>
          <w:b/>
          <w:sz w:val="28"/>
          <w:szCs w:val="28"/>
        </w:rPr>
      </w:pPr>
      <w:r w:rsidRPr="00A50E62">
        <w:rPr>
          <w:rFonts w:eastAsia="Times New Roman"/>
          <w:b/>
          <w:sz w:val="28"/>
          <w:szCs w:val="28"/>
        </w:rPr>
        <w:t>LEE LAB RESEARCH LABORATORY</w:t>
      </w:r>
      <w:bookmarkStart w:id="0" w:name="_heading=h.gjdgxs" w:colFirst="0" w:colLast="0"/>
      <w:bookmarkEnd w:id="0"/>
    </w:p>
    <w:p w14:paraId="5319D5B0" w14:textId="2BD3B431" w:rsidR="00FE76B2" w:rsidRPr="00A50E62" w:rsidRDefault="00FE76B2" w:rsidP="00FE76B2">
      <w:pPr>
        <w:jc w:val="center"/>
        <w:rPr>
          <w:b/>
          <w:u w:val="single"/>
        </w:rPr>
      </w:pPr>
      <w:r w:rsidRPr="00A50E62">
        <w:rPr>
          <w:rFonts w:eastAsia="Times New Roman"/>
          <w:b/>
          <w:color w:val="990000"/>
          <w:sz w:val="32"/>
          <w:szCs w:val="32"/>
        </w:rPr>
        <w:t xml:space="preserve">GENERATION OF RECOMBINANT </w:t>
      </w:r>
      <w:r w:rsidRPr="00A50E62">
        <w:rPr>
          <w:rFonts w:eastAsia="Times New Roman"/>
          <w:b/>
          <w:color w:val="990000"/>
          <w:sz w:val="32"/>
          <w:szCs w:val="32"/>
        </w:rPr>
        <w:sym w:font="Symbol" w:char="F061"/>
      </w:r>
      <w:r w:rsidRPr="00A50E62">
        <w:rPr>
          <w:rFonts w:eastAsia="Times New Roman"/>
          <w:b/>
          <w:color w:val="990000"/>
          <w:sz w:val="32"/>
          <w:szCs w:val="32"/>
        </w:rPr>
        <w:t>S AND PFF PROTOCOL</w:t>
      </w:r>
    </w:p>
    <w:p w14:paraId="2127AA5D" w14:textId="77777777" w:rsidR="00FE76B2" w:rsidRPr="00A50E62" w:rsidRDefault="00FE76B2" w:rsidP="00FE76B2">
      <w:pPr>
        <w:rPr>
          <w:b/>
          <w:u w:val="single"/>
        </w:rPr>
      </w:pPr>
    </w:p>
    <w:p w14:paraId="09BF7B12" w14:textId="35274FC1" w:rsidR="00FE76B2" w:rsidRPr="00A50E62" w:rsidRDefault="00FE76B2" w:rsidP="00FE76B2">
      <w:pPr>
        <w:rPr>
          <w:b/>
          <w:u w:val="single"/>
        </w:rPr>
      </w:pPr>
      <w:r w:rsidRPr="00A50E62">
        <w:rPr>
          <w:b/>
          <w:u w:val="single"/>
        </w:rPr>
        <w:t xml:space="preserve">Recombinant </w:t>
      </w:r>
      <w:r w:rsidRPr="00A50E62">
        <w:rPr>
          <w:b/>
          <w:u w:val="single"/>
        </w:rPr>
        <w:sym w:font="Symbol" w:char="F061"/>
      </w:r>
      <w:r w:rsidRPr="00A50E62">
        <w:rPr>
          <w:b/>
          <w:u w:val="single"/>
        </w:rPr>
        <w:t>S purification Protocol</w:t>
      </w:r>
    </w:p>
    <w:p w14:paraId="53E6DF67" w14:textId="77777777" w:rsidR="00A50E62" w:rsidRPr="00A50E62" w:rsidRDefault="00A50E62" w:rsidP="00A50E62">
      <w:pPr>
        <w:pStyle w:val="Heading2"/>
        <w:numPr>
          <w:ilvl w:val="0"/>
          <w:numId w:val="0"/>
        </w:numPr>
        <w:spacing w:after="60"/>
      </w:pPr>
      <w:bookmarkStart w:id="1" w:name="_Toc461459060"/>
    </w:p>
    <w:p w14:paraId="0E2B7810" w14:textId="4EACBD4C" w:rsidR="00A50E62" w:rsidRPr="00A50E62" w:rsidRDefault="00A50E62" w:rsidP="00A50E62">
      <w:pPr>
        <w:pStyle w:val="Heading2"/>
        <w:numPr>
          <w:ilvl w:val="0"/>
          <w:numId w:val="0"/>
        </w:numPr>
        <w:spacing w:after="60"/>
        <w:rPr>
          <w:b w:val="0"/>
          <w:bCs w:val="0"/>
        </w:rPr>
      </w:pPr>
      <w:r w:rsidRPr="00A50E62">
        <w:t>Culture Growth and Induction</w:t>
      </w:r>
      <w:bookmarkEnd w:id="1"/>
    </w:p>
    <w:p w14:paraId="34A9B389" w14:textId="77777777" w:rsidR="00A50E62" w:rsidRPr="00A50E62" w:rsidRDefault="00A50E62" w:rsidP="00A50E62">
      <w:pPr>
        <w:numPr>
          <w:ilvl w:val="0"/>
          <w:numId w:val="4"/>
        </w:numPr>
        <w:spacing w:after="60" w:line="276" w:lineRule="auto"/>
        <w:contextualSpacing/>
        <w:rPr>
          <w:rFonts w:eastAsiaTheme="minorEastAsia"/>
        </w:rPr>
      </w:pPr>
      <w:r w:rsidRPr="00A50E62">
        <w:rPr>
          <w:rFonts w:eastAsiaTheme="minorEastAsia"/>
          <w:highlight w:val="yellow"/>
        </w:rPr>
        <w:t>Day 1:</w:t>
      </w:r>
      <w:r w:rsidRPr="00A50E62">
        <w:rPr>
          <w:rFonts w:eastAsiaTheme="minorEastAsia"/>
        </w:rPr>
        <w:t xml:space="preserve"> Inoculate 5mL of LB/Amp [100ug/mL: 1uL of 100mg/mL Amp stock (freezer) for every 1mL of culture] with 1 colony from LB/Amp plate and put in shaker at 37</w:t>
      </w:r>
      <w:r w:rsidRPr="00A50E62">
        <w:rPr>
          <w:rFonts w:eastAsiaTheme="minorEastAsia"/>
          <w:vertAlign w:val="superscript"/>
        </w:rPr>
        <w:t>0</w:t>
      </w:r>
      <w:r w:rsidRPr="00A50E62">
        <w:rPr>
          <w:rFonts w:eastAsiaTheme="minorEastAsia"/>
        </w:rPr>
        <w:t>C w/250 rpm overnight.</w:t>
      </w:r>
    </w:p>
    <w:p w14:paraId="6D5971AC" w14:textId="77777777" w:rsidR="00A50E62" w:rsidRPr="00A50E62" w:rsidRDefault="00A50E62" w:rsidP="00A50E62">
      <w:pPr>
        <w:numPr>
          <w:ilvl w:val="1"/>
          <w:numId w:val="4"/>
        </w:numPr>
        <w:spacing w:after="60" w:line="276" w:lineRule="auto"/>
        <w:contextualSpacing/>
        <w:rPr>
          <w:rFonts w:eastAsiaTheme="minorEastAsia"/>
        </w:rPr>
      </w:pPr>
      <w:r w:rsidRPr="00A50E62">
        <w:rPr>
          <w:rFonts w:eastAsiaTheme="minorEastAsia"/>
        </w:rPr>
        <w:t>Modification:</w:t>
      </w:r>
    </w:p>
    <w:p w14:paraId="1B6ACAB3" w14:textId="77777777" w:rsidR="00A50E62" w:rsidRPr="00A50E62" w:rsidRDefault="00A50E62" w:rsidP="00A50E62">
      <w:pPr>
        <w:numPr>
          <w:ilvl w:val="2"/>
          <w:numId w:val="4"/>
        </w:numPr>
        <w:spacing w:after="60" w:line="276" w:lineRule="auto"/>
        <w:contextualSpacing/>
        <w:rPr>
          <w:rFonts w:eastAsiaTheme="minorEastAsia"/>
          <w:color w:val="FF0000"/>
        </w:rPr>
      </w:pPr>
      <w:r w:rsidRPr="00A50E62">
        <w:rPr>
          <w:rFonts w:eastAsiaTheme="minorEastAsia"/>
          <w:color w:val="FF0000"/>
        </w:rPr>
        <w:t>Inoculate 10mL of LB/Amp with 1 colony (allows more rapid growth)</w:t>
      </w:r>
    </w:p>
    <w:p w14:paraId="6AEEE833" w14:textId="77777777" w:rsidR="00A50E62" w:rsidRPr="00A50E62" w:rsidRDefault="00A50E62" w:rsidP="00A50E62">
      <w:pPr>
        <w:numPr>
          <w:ilvl w:val="1"/>
          <w:numId w:val="4"/>
        </w:numPr>
        <w:spacing w:after="60" w:line="276" w:lineRule="auto"/>
        <w:contextualSpacing/>
        <w:rPr>
          <w:rFonts w:eastAsiaTheme="minorEastAsia"/>
        </w:rPr>
      </w:pPr>
      <w:r w:rsidRPr="00A50E62">
        <w:rPr>
          <w:rFonts w:eastAsiaTheme="minorEastAsia"/>
        </w:rPr>
        <w:t>If no viable plate:</w:t>
      </w:r>
    </w:p>
    <w:p w14:paraId="6A4EEF0D" w14:textId="77777777" w:rsidR="00A50E62" w:rsidRPr="00A50E62" w:rsidRDefault="00A50E62" w:rsidP="00A50E62">
      <w:pPr>
        <w:numPr>
          <w:ilvl w:val="2"/>
          <w:numId w:val="4"/>
        </w:numPr>
        <w:spacing w:after="60" w:line="276" w:lineRule="auto"/>
        <w:contextualSpacing/>
        <w:rPr>
          <w:rFonts w:eastAsiaTheme="minorEastAsia"/>
        </w:rPr>
      </w:pPr>
      <w:r w:rsidRPr="00A50E62">
        <w:rPr>
          <w:rFonts w:eastAsiaTheme="minorEastAsia"/>
        </w:rPr>
        <w:t>Take a stab from glycerol stock (-80</w:t>
      </w:r>
      <w:r w:rsidRPr="00A50E62">
        <w:rPr>
          <w:rFonts w:eastAsiaTheme="minorEastAsia"/>
          <w:vertAlign w:val="superscript"/>
        </w:rPr>
        <w:t>0</w:t>
      </w:r>
      <w:r w:rsidRPr="00A50E62">
        <w:rPr>
          <w:rFonts w:eastAsiaTheme="minorEastAsia"/>
        </w:rPr>
        <w:t xml:space="preserve">C Freezer) and grow </w:t>
      </w:r>
      <w:proofErr w:type="gramStart"/>
      <w:r w:rsidRPr="00A50E62">
        <w:rPr>
          <w:rFonts w:eastAsiaTheme="minorEastAsia"/>
        </w:rPr>
        <w:t>overnight</w:t>
      </w:r>
      <w:proofErr w:type="gramEnd"/>
    </w:p>
    <w:p w14:paraId="7135AFBE" w14:textId="40E4AC30" w:rsidR="00A50E62" w:rsidRPr="00A50E62" w:rsidRDefault="00A50E62" w:rsidP="00A50E62">
      <w:pPr>
        <w:numPr>
          <w:ilvl w:val="2"/>
          <w:numId w:val="4"/>
        </w:numPr>
        <w:spacing w:after="60" w:line="276" w:lineRule="auto"/>
        <w:contextualSpacing/>
        <w:rPr>
          <w:rFonts w:eastAsiaTheme="minorEastAsia"/>
        </w:rPr>
      </w:pPr>
      <w:r w:rsidRPr="00A50E62">
        <w:rPr>
          <w:rFonts w:eastAsiaTheme="minorEastAsia"/>
        </w:rPr>
        <w:t>Streak LB/Amp agar plate with overnight culture</w:t>
      </w:r>
    </w:p>
    <w:p w14:paraId="33A40D0D" w14:textId="77777777" w:rsidR="00A50E62" w:rsidRPr="00A50E62" w:rsidRDefault="00A50E62" w:rsidP="00A50E62">
      <w:pPr>
        <w:spacing w:after="60" w:line="276" w:lineRule="auto"/>
        <w:ind w:left="1800"/>
        <w:contextualSpacing/>
        <w:rPr>
          <w:rFonts w:eastAsiaTheme="minorEastAsia"/>
        </w:rPr>
      </w:pPr>
    </w:p>
    <w:p w14:paraId="37957D78" w14:textId="77777777" w:rsidR="00A50E62" w:rsidRPr="00A50E62" w:rsidRDefault="00A50E62" w:rsidP="00A50E62">
      <w:pPr>
        <w:numPr>
          <w:ilvl w:val="0"/>
          <w:numId w:val="4"/>
        </w:numPr>
        <w:spacing w:after="60" w:line="276" w:lineRule="auto"/>
        <w:contextualSpacing/>
        <w:rPr>
          <w:rFonts w:eastAsiaTheme="minorEastAsia"/>
        </w:rPr>
      </w:pPr>
      <w:r w:rsidRPr="00A50E62">
        <w:rPr>
          <w:rFonts w:eastAsiaTheme="minorEastAsia"/>
          <w:highlight w:val="yellow"/>
        </w:rPr>
        <w:t>Day 2:</w:t>
      </w:r>
      <w:r w:rsidRPr="00A50E62">
        <w:rPr>
          <w:rFonts w:eastAsiaTheme="minorEastAsia"/>
        </w:rPr>
        <w:t xml:space="preserve"> Inoculate 500mL of LB/Amp (100ug/mL: 1uL of 100 mg/mL stock for every 1mL of culture) with 5 mL of overnight culture and put in shaker at 37</w:t>
      </w:r>
      <w:r w:rsidRPr="00A50E62">
        <w:rPr>
          <w:rFonts w:eastAsiaTheme="minorEastAsia"/>
          <w:vertAlign w:val="superscript"/>
        </w:rPr>
        <w:t>0</w:t>
      </w:r>
      <w:r w:rsidRPr="00A50E62">
        <w:rPr>
          <w:rFonts w:eastAsiaTheme="minorEastAsia"/>
        </w:rPr>
        <w:t>C until O.D = 0.5 – 0.6 (~1.5-3 hours)</w:t>
      </w:r>
    </w:p>
    <w:p w14:paraId="7CFB44F3" w14:textId="77777777" w:rsidR="00A50E62" w:rsidRPr="00A50E62" w:rsidRDefault="00A50E62" w:rsidP="00A50E62">
      <w:pPr>
        <w:numPr>
          <w:ilvl w:val="1"/>
          <w:numId w:val="4"/>
        </w:numPr>
        <w:spacing w:after="60" w:line="276" w:lineRule="auto"/>
        <w:contextualSpacing/>
        <w:rPr>
          <w:rFonts w:eastAsiaTheme="minorEastAsia"/>
        </w:rPr>
      </w:pPr>
      <w:r w:rsidRPr="00A50E62">
        <w:rPr>
          <w:rFonts w:eastAsiaTheme="minorEastAsia"/>
        </w:rPr>
        <w:t>Modification:</w:t>
      </w:r>
    </w:p>
    <w:p w14:paraId="4E910EBF" w14:textId="77777777" w:rsidR="00A50E62" w:rsidRPr="00A50E62" w:rsidRDefault="00A50E62" w:rsidP="00A50E62">
      <w:pPr>
        <w:numPr>
          <w:ilvl w:val="0"/>
          <w:numId w:val="5"/>
        </w:numPr>
        <w:spacing w:after="60" w:line="276" w:lineRule="auto"/>
        <w:contextualSpacing/>
        <w:rPr>
          <w:rFonts w:eastAsiaTheme="minorEastAsia"/>
          <w:color w:val="FF0000"/>
        </w:rPr>
      </w:pPr>
      <w:r w:rsidRPr="00A50E62">
        <w:rPr>
          <w:rFonts w:eastAsiaTheme="minorEastAsia"/>
          <w:color w:val="FF0000"/>
        </w:rPr>
        <w:t>Inoculate 1000mL of LB/Amp with 10mL of overnight culture and put in shaker.</w:t>
      </w:r>
    </w:p>
    <w:p w14:paraId="584B4D47" w14:textId="77777777" w:rsidR="00A50E62" w:rsidRPr="00A50E62" w:rsidRDefault="00A50E62" w:rsidP="00A50E62">
      <w:pPr>
        <w:numPr>
          <w:ilvl w:val="0"/>
          <w:numId w:val="6"/>
        </w:numPr>
        <w:spacing w:after="60" w:line="276" w:lineRule="auto"/>
        <w:contextualSpacing/>
        <w:rPr>
          <w:rFonts w:eastAsiaTheme="minorEastAsia"/>
        </w:rPr>
      </w:pPr>
      <w:r w:rsidRPr="00A50E62">
        <w:rPr>
          <w:rFonts w:eastAsiaTheme="minorEastAsia"/>
        </w:rPr>
        <w:t>Nano-drop:</w:t>
      </w:r>
    </w:p>
    <w:p w14:paraId="5BE08B50" w14:textId="3A43BFE6" w:rsidR="00A50E62" w:rsidRPr="00A50E62" w:rsidRDefault="002F1654" w:rsidP="00A50E62">
      <w:pPr>
        <w:numPr>
          <w:ilvl w:val="1"/>
          <w:numId w:val="6"/>
        </w:numPr>
        <w:spacing w:after="60" w:line="276" w:lineRule="auto"/>
        <w:contextualSpacing/>
        <w:rPr>
          <w:rFonts w:eastAsiaTheme="minorEastAsia"/>
        </w:rPr>
      </w:pPr>
      <w:r>
        <w:rPr>
          <w:rFonts w:eastAsiaTheme="minorEastAsia"/>
        </w:rPr>
        <w:t>Use</w:t>
      </w:r>
      <w:r w:rsidR="00A50E62" w:rsidRPr="00A50E62">
        <w:rPr>
          <w:rFonts w:eastAsiaTheme="minorEastAsia"/>
        </w:rPr>
        <w:t xml:space="preserve"> </w:t>
      </w:r>
      <w:r>
        <w:rPr>
          <w:rFonts w:eastAsiaTheme="minorEastAsia"/>
        </w:rPr>
        <w:t>2</w:t>
      </w:r>
      <w:r>
        <w:rPr>
          <w:rFonts w:eastAsiaTheme="minorEastAsia"/>
        </w:rPr>
        <w:sym w:font="Symbol" w:char="F06D"/>
      </w:r>
      <w:r>
        <w:rPr>
          <w:rFonts w:eastAsiaTheme="minorEastAsia"/>
        </w:rPr>
        <w:t xml:space="preserve">l </w:t>
      </w:r>
      <w:proofErr w:type="gramStart"/>
      <w:r>
        <w:rPr>
          <w:rFonts w:eastAsiaTheme="minorEastAsia"/>
        </w:rPr>
        <w:t>drop</w:t>
      </w:r>
      <w:proofErr w:type="gramEnd"/>
    </w:p>
    <w:p w14:paraId="504D52D4" w14:textId="77777777" w:rsidR="00A50E62" w:rsidRPr="00A50E62" w:rsidRDefault="00A50E62" w:rsidP="00A50E62">
      <w:pPr>
        <w:numPr>
          <w:ilvl w:val="1"/>
          <w:numId w:val="6"/>
        </w:numPr>
        <w:spacing w:after="60" w:line="276" w:lineRule="auto"/>
        <w:contextualSpacing/>
        <w:rPr>
          <w:rFonts w:eastAsiaTheme="minorEastAsia"/>
        </w:rPr>
      </w:pPr>
      <w:r w:rsidRPr="00A50E62">
        <w:rPr>
          <w:rFonts w:eastAsiaTheme="minorEastAsia"/>
        </w:rPr>
        <w:t>Use LB or LB/Amp as a blank.</w:t>
      </w:r>
    </w:p>
    <w:p w14:paraId="416F75E4" w14:textId="77777777" w:rsidR="00A50E62" w:rsidRPr="00A50E62" w:rsidRDefault="00A50E62" w:rsidP="00A50E62">
      <w:pPr>
        <w:numPr>
          <w:ilvl w:val="0"/>
          <w:numId w:val="6"/>
        </w:numPr>
        <w:spacing w:after="60" w:line="276" w:lineRule="auto"/>
        <w:contextualSpacing/>
        <w:rPr>
          <w:rFonts w:eastAsiaTheme="minorEastAsia"/>
        </w:rPr>
      </w:pPr>
      <w:r w:rsidRPr="00A50E62">
        <w:rPr>
          <w:rFonts w:eastAsiaTheme="minorEastAsia"/>
        </w:rPr>
        <w:t>Formula to determine the time it will take the culture to hit an OD of 0.5 (assuming 30 min doubling time):</w:t>
      </w:r>
    </w:p>
    <w:p w14:paraId="6C0A94BA" w14:textId="77777777" w:rsidR="00A50E62" w:rsidRPr="00A50E62" w:rsidRDefault="00000000" w:rsidP="00A50E62">
      <w:pPr>
        <w:spacing w:after="60" w:line="276" w:lineRule="auto"/>
        <w:jc w:val="center"/>
        <w:rPr>
          <w:rFonts w:eastAsiaTheme="minorEastAsia"/>
          <w:sz w:val="1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</w:rPr>
              <m:t>OD</m:t>
            </m:r>
          </m:e>
          <m:sub>
            <m:r>
              <w:rPr>
                <w:rFonts w:ascii="Cambria Math" w:eastAsiaTheme="minorEastAsia" w:hAnsi="Cambria Math"/>
                <w:sz w:val="16"/>
              </w:rPr>
              <m:t>f</m:t>
            </m:r>
          </m:sub>
        </m:sSub>
        <m:r>
          <w:rPr>
            <w:rFonts w:ascii="Cambria Math" w:eastAsiaTheme="minorEastAsia" w:hAnsi="Cambria Math"/>
            <w:sz w:val="16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</w:rPr>
              <m:t>OD</m:t>
            </m:r>
          </m:e>
          <m:sub>
            <m:r>
              <w:rPr>
                <w:rFonts w:ascii="Cambria Math" w:eastAsiaTheme="minorEastAsia" w:hAnsi="Cambria Math"/>
                <w:sz w:val="16"/>
              </w:rPr>
              <m:t>i</m:t>
            </m:r>
          </m:sub>
        </m:sSub>
        <m:r>
          <w:rPr>
            <w:rFonts w:ascii="Cambria Math" w:eastAsiaTheme="minorEastAsia" w:hAnsi="Cambria Math"/>
            <w:sz w:val="16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</w:rPr>
                  <m:t>2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30min</m:t>
                        </m:r>
                      </m:den>
                    </m:f>
                  </m:e>
                </m:d>
              </m:sup>
            </m:sSup>
          </m:e>
        </m:d>
      </m:oMath>
      <w:r w:rsidR="00A50E62" w:rsidRPr="00A50E62">
        <w:rPr>
          <w:rFonts w:eastAsiaTheme="minorEastAsia"/>
          <w:sz w:val="16"/>
        </w:rPr>
        <w:t xml:space="preserve"> </w:t>
      </w:r>
    </w:p>
    <w:p w14:paraId="6CF888CC" w14:textId="77777777" w:rsidR="00A50E62" w:rsidRPr="00A50E62" w:rsidRDefault="00A50E62" w:rsidP="00A50E62">
      <w:pPr>
        <w:spacing w:after="60" w:line="276" w:lineRule="auto"/>
        <w:jc w:val="center"/>
        <w:rPr>
          <w:rFonts w:eastAsiaTheme="minorEastAsia"/>
          <w:sz w:val="16"/>
        </w:rPr>
      </w:pPr>
      <w:r w:rsidRPr="00A50E62">
        <w:rPr>
          <w:rFonts w:eastAsiaTheme="minorEastAsia"/>
          <w:sz w:val="16"/>
        </w:rPr>
        <w:t xml:space="preserve">For example: for a culture with an </w:t>
      </w:r>
      <w:proofErr w:type="spellStart"/>
      <w:r w:rsidRPr="00A50E62">
        <w:rPr>
          <w:rFonts w:eastAsiaTheme="minorEastAsia"/>
          <w:sz w:val="16"/>
        </w:rPr>
        <w:t>OD</w:t>
      </w:r>
      <w:r w:rsidRPr="00A50E62">
        <w:rPr>
          <w:rFonts w:eastAsiaTheme="minorEastAsia"/>
          <w:sz w:val="16"/>
          <w:vertAlign w:val="subscript"/>
        </w:rPr>
        <w:t>i</w:t>
      </w:r>
      <w:proofErr w:type="spellEnd"/>
      <w:r w:rsidRPr="00A50E62">
        <w:rPr>
          <w:rFonts w:eastAsiaTheme="minorEastAsia"/>
          <w:sz w:val="16"/>
        </w:rPr>
        <w:t xml:space="preserve"> = 0.052</w:t>
      </w:r>
    </w:p>
    <w:p w14:paraId="15A4E33D" w14:textId="77777777" w:rsidR="00A50E62" w:rsidRPr="00A50E62" w:rsidRDefault="00A50E62" w:rsidP="00A50E62">
      <w:pPr>
        <w:spacing w:after="60" w:line="276" w:lineRule="auto"/>
        <w:jc w:val="center"/>
        <w:rPr>
          <w:rFonts w:eastAsiaTheme="minorEastAsia"/>
          <w:sz w:val="16"/>
        </w:rPr>
      </w:pPr>
      <m:oMath>
        <m:r>
          <w:rPr>
            <w:rFonts w:ascii="Cambria Math" w:eastAsiaTheme="minorEastAsia" w:hAnsi="Cambria Math"/>
            <w:sz w:val="16"/>
          </w:rPr>
          <m:t xml:space="preserve">0.5= 0.052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1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</w:rPr>
                  <m:t>2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16"/>
                          </w:rPr>
                          <m:t>30min</m:t>
                        </m:r>
                      </m:den>
                    </m:f>
                  </m:e>
                </m:d>
              </m:sup>
            </m:sSup>
          </m:e>
        </m:d>
      </m:oMath>
      <w:r w:rsidRPr="00A50E62">
        <w:rPr>
          <w:rFonts w:eastAsiaTheme="minorEastAsia"/>
          <w:sz w:val="16"/>
        </w:rPr>
        <w:t xml:space="preserve"> </w:t>
      </w:r>
    </w:p>
    <w:p w14:paraId="71AE48A4" w14:textId="77777777" w:rsidR="00A50E62" w:rsidRPr="00A50E62" w:rsidRDefault="00A50E62" w:rsidP="00A50E62">
      <w:pPr>
        <w:spacing w:after="60" w:line="276" w:lineRule="auto"/>
        <w:jc w:val="center"/>
        <w:rPr>
          <w:rFonts w:eastAsiaTheme="minorEastAsia"/>
          <w:sz w:val="16"/>
        </w:rPr>
      </w:pPr>
      <m:oMathPara>
        <m:oMath>
          <m:r>
            <w:rPr>
              <w:rFonts w:ascii="Cambria Math" w:eastAsiaTheme="minorEastAsia" w:hAnsi="Cambria Math"/>
              <w:sz w:val="16"/>
            </w:rPr>
            <m:t xml:space="preserve">9.61=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1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6"/>
                    </w:rPr>
                    <m:t>2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</w:rPr>
                      </m:ctrlPr>
                    </m:dPr>
                    <m:e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16"/>
                            </w:rPr>
                            <m:t>30min</m:t>
                          </m:r>
                        </m:den>
                      </m:f>
                    </m:e>
                  </m:d>
                </m:sup>
              </m:sSup>
            </m:e>
          </m:d>
        </m:oMath>
      </m:oMathPara>
    </w:p>
    <w:p w14:paraId="46259F3C" w14:textId="77777777" w:rsidR="00A50E62" w:rsidRPr="00A50E62" w:rsidRDefault="00000000" w:rsidP="00A50E62">
      <w:pPr>
        <w:spacing w:after="60" w:line="276" w:lineRule="auto"/>
        <w:jc w:val="center"/>
        <w:rPr>
          <w:rFonts w:eastAsiaTheme="minorEastAsia"/>
          <w:sz w:val="16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1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  <w:sz w:val="16"/>
                </w:rPr>
                <m:t>[</m:t>
              </m:r>
            </m:e>
          </m:func>
          <m:r>
            <w:rPr>
              <w:rFonts w:ascii="Cambria Math" w:eastAsiaTheme="minorEastAsia" w:hAnsi="Cambria Math"/>
              <w:sz w:val="16"/>
            </w:rPr>
            <m:t>9.61]= t/30[</m:t>
          </m:r>
          <m:func>
            <m:funcPr>
              <m:ctrlPr>
                <w:rPr>
                  <w:rFonts w:ascii="Cambria Math" w:eastAsiaTheme="minorEastAsia" w:hAnsi="Cambria Math"/>
                  <w:sz w:val="1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16"/>
                </w:rPr>
                <m:t>ln</m:t>
              </m:r>
              <m:ctrlPr>
                <w:rPr>
                  <w:rFonts w:ascii="Cambria Math" w:eastAsiaTheme="minorEastAsia" w:hAnsi="Cambria Math"/>
                  <w:i/>
                  <w:sz w:val="16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</w:rPr>
                    <m:t>2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6"/>
            </w:rPr>
            <m:t>]</m:t>
          </m:r>
        </m:oMath>
      </m:oMathPara>
    </w:p>
    <w:p w14:paraId="2C5A8AC1" w14:textId="77777777" w:rsidR="00A50E62" w:rsidRPr="00A50E62" w:rsidRDefault="00A50E62" w:rsidP="00A50E62">
      <w:pPr>
        <w:spacing w:after="60" w:line="276" w:lineRule="auto"/>
        <w:jc w:val="center"/>
        <w:rPr>
          <w:rFonts w:eastAsiaTheme="minorEastAsia"/>
          <w:sz w:val="16"/>
        </w:rPr>
      </w:pPr>
      <w:r w:rsidRPr="00A50E62">
        <w:rPr>
          <w:rFonts w:eastAsiaTheme="minorEastAsia"/>
          <w:sz w:val="16"/>
        </w:rPr>
        <w:t>t=97.3 minutes</w:t>
      </w:r>
    </w:p>
    <w:p w14:paraId="2889CC4E" w14:textId="7D730412" w:rsidR="00A50E62" w:rsidRPr="00A50E62" w:rsidRDefault="00A50E62" w:rsidP="00A50E62">
      <w:pPr>
        <w:numPr>
          <w:ilvl w:val="0"/>
          <w:numId w:val="4"/>
        </w:numPr>
        <w:spacing w:after="60" w:line="276" w:lineRule="auto"/>
        <w:contextualSpacing/>
        <w:rPr>
          <w:rFonts w:eastAsiaTheme="minorEastAsia"/>
          <w:b/>
        </w:rPr>
      </w:pPr>
      <w:r w:rsidRPr="00A50E62">
        <w:rPr>
          <w:rFonts w:eastAsiaTheme="minorEastAsia"/>
          <w:b/>
        </w:rPr>
        <w:t xml:space="preserve">Induce with IPTG (400ug/mL: </w:t>
      </w:r>
      <w:r w:rsidRPr="00A50E62">
        <w:rPr>
          <w:rFonts w:eastAsiaTheme="minorEastAsia"/>
          <w:b/>
          <w:color w:val="FF0000"/>
        </w:rPr>
        <w:t>6.4uL of 0.5M</w:t>
      </w:r>
      <w:r w:rsidRPr="00A50E62">
        <w:rPr>
          <w:rFonts w:eastAsiaTheme="minorEastAsia"/>
          <w:b/>
        </w:rPr>
        <w:t xml:space="preserve">) for every 10mLs of culture) for 4-6 hours at </w:t>
      </w:r>
      <w:proofErr w:type="gramStart"/>
      <w:r w:rsidRPr="00A50E62">
        <w:rPr>
          <w:rFonts w:eastAsiaTheme="minorEastAsia"/>
          <w:b/>
        </w:rPr>
        <w:t>37</w:t>
      </w:r>
      <w:r w:rsidRPr="00A50E62">
        <w:rPr>
          <w:rFonts w:eastAsiaTheme="minorEastAsia"/>
          <w:b/>
          <w:vertAlign w:val="superscript"/>
        </w:rPr>
        <w:t>0</w:t>
      </w:r>
      <w:r w:rsidRPr="00A50E62">
        <w:rPr>
          <w:rFonts w:eastAsiaTheme="minorEastAsia"/>
          <w:b/>
        </w:rPr>
        <w:t>C</w:t>
      </w:r>
      <w:proofErr w:type="gramEnd"/>
    </w:p>
    <w:p w14:paraId="496F9D09" w14:textId="17B3376A" w:rsidR="00A50E62" w:rsidRPr="00A50E62" w:rsidRDefault="00A50E62" w:rsidP="00A50E62">
      <w:pPr>
        <w:numPr>
          <w:ilvl w:val="0"/>
          <w:numId w:val="4"/>
        </w:numPr>
        <w:spacing w:after="60" w:line="276" w:lineRule="auto"/>
        <w:contextualSpacing/>
        <w:rPr>
          <w:rFonts w:eastAsiaTheme="minorEastAsia"/>
          <w:b/>
        </w:rPr>
      </w:pPr>
      <w:r w:rsidRPr="00A50E62">
        <w:rPr>
          <w:rFonts w:eastAsiaTheme="minorEastAsia"/>
        </w:rPr>
        <w:t>Spin down culture at 4600xg for 20 minutes at 4</w:t>
      </w:r>
      <w:r w:rsidRPr="00A50E62">
        <w:rPr>
          <w:rFonts w:eastAsiaTheme="minorEastAsia"/>
          <w:vertAlign w:val="superscript"/>
        </w:rPr>
        <w:t>0</w:t>
      </w:r>
      <w:r w:rsidRPr="00A50E62">
        <w:rPr>
          <w:rFonts w:eastAsiaTheme="minorEastAsia"/>
        </w:rPr>
        <w:t>C in 500mL buckets (max volume 350ml) in JLA-10.5 rotor (blue rotor, standing centrifuge).</w:t>
      </w:r>
    </w:p>
    <w:p w14:paraId="59E82DCC" w14:textId="77777777" w:rsidR="00A50E62" w:rsidRPr="00A50E62" w:rsidRDefault="00A50E62" w:rsidP="00A50E62">
      <w:pPr>
        <w:spacing w:after="60" w:line="276" w:lineRule="auto"/>
        <w:ind w:left="360"/>
        <w:contextualSpacing/>
        <w:rPr>
          <w:rFonts w:eastAsiaTheme="minorEastAsia"/>
        </w:rPr>
      </w:pPr>
    </w:p>
    <w:p w14:paraId="3B31C88C" w14:textId="5641DBF1" w:rsidR="00A50E62" w:rsidRPr="00A50E62" w:rsidRDefault="004A04DA" w:rsidP="00A50E62">
      <w:pPr>
        <w:spacing w:after="60" w:line="276" w:lineRule="auto"/>
        <w:ind w:left="360"/>
        <w:contextualSpacing/>
        <w:rPr>
          <w:rFonts w:eastAsiaTheme="minorEastAsia"/>
          <w:b/>
        </w:rPr>
      </w:pPr>
      <w:r>
        <w:rPr>
          <w:rFonts w:eastAsiaTheme="minorEastAsia"/>
        </w:rPr>
        <w:t>***</w:t>
      </w:r>
      <w:r w:rsidR="00A50E62" w:rsidRPr="00A50E62">
        <w:rPr>
          <w:rFonts w:eastAsiaTheme="minorEastAsia"/>
        </w:rPr>
        <w:t>First Stopping Point: Pellet can be frozen at -20</w:t>
      </w:r>
      <w:r w:rsidR="00A50E62" w:rsidRPr="00A50E62">
        <w:rPr>
          <w:rFonts w:eastAsiaTheme="minorEastAsia"/>
          <w:vertAlign w:val="superscript"/>
        </w:rPr>
        <w:t>0</w:t>
      </w:r>
      <w:r w:rsidR="00A50E62" w:rsidRPr="00A50E62">
        <w:rPr>
          <w:rFonts w:eastAsiaTheme="minorEastAsia"/>
        </w:rPr>
        <w:t>C. For &gt; 500mL culture, split pellet into 500mL equivalent fractions</w:t>
      </w:r>
      <w:r>
        <w:rPr>
          <w:rFonts w:eastAsiaTheme="minorEastAsia"/>
        </w:rPr>
        <w:t>***</w:t>
      </w:r>
    </w:p>
    <w:p w14:paraId="7FE769BD" w14:textId="14669C40" w:rsidR="00A50E62" w:rsidRPr="00A50E62" w:rsidRDefault="004A04DA" w:rsidP="00A50E62">
      <w:pPr>
        <w:pStyle w:val="ListParagraph"/>
        <w:numPr>
          <w:ilvl w:val="0"/>
          <w:numId w:val="4"/>
        </w:numPr>
        <w:spacing w:line="276" w:lineRule="auto"/>
      </w:pPr>
      <w:r w:rsidRPr="004A04DA">
        <w:rPr>
          <w:highlight w:val="yellow"/>
        </w:rPr>
        <w:lastRenderedPageBreak/>
        <w:t>Day 3:</w:t>
      </w:r>
      <w:r>
        <w:t xml:space="preserve"> </w:t>
      </w:r>
      <w:r w:rsidR="00A50E62" w:rsidRPr="00A50E62">
        <w:t xml:space="preserve">Resuspend in 50mLs of lysis buffer (40mM NaOH, 20mM Tris pH 8.0, 1mM EDTA, 0.1% Triton X-100). Add </w:t>
      </w:r>
      <w:r>
        <w:t>1</w:t>
      </w:r>
      <w:r w:rsidR="00A50E62" w:rsidRPr="00A50E62">
        <w:t xml:space="preserve"> tablet of protease inhibitor cocktail (</w:t>
      </w:r>
      <w:r w:rsidR="00A50E62" w:rsidRPr="004A04DA">
        <w:t>NOT MINI</w:t>
      </w:r>
      <w:r w:rsidR="00A50E62" w:rsidRPr="00A50E62">
        <w:t xml:space="preserve">) and </w:t>
      </w:r>
      <w:r w:rsidRPr="004A04DA">
        <w:rPr>
          <w:color w:val="000000" w:themeColor="text1"/>
        </w:rPr>
        <w:t>50uL of 500mM PMSF (500mM stock in floor -20C; Final conc. 500nM</w:t>
      </w:r>
      <w:r>
        <w:rPr>
          <w:color w:val="000000" w:themeColor="text1"/>
        </w:rPr>
        <w:t xml:space="preserve">; </w:t>
      </w:r>
      <w:r w:rsidR="00A50E62" w:rsidRPr="004A04DA">
        <w:rPr>
          <w:color w:val="000000" w:themeColor="text1"/>
        </w:rPr>
        <w:t xml:space="preserve">incubate </w:t>
      </w:r>
      <w:r w:rsidR="00A50E62" w:rsidRPr="004A04DA">
        <w:t>at 37</w:t>
      </w:r>
      <w:r w:rsidR="00A50E62" w:rsidRPr="004A04DA">
        <w:rPr>
          <w:vertAlign w:val="superscript"/>
        </w:rPr>
        <w:t>0</w:t>
      </w:r>
      <w:r w:rsidR="00A50E62" w:rsidRPr="004A04DA">
        <w:t>C without shaking for 35-40min.</w:t>
      </w:r>
    </w:p>
    <w:p w14:paraId="48B1933D" w14:textId="77777777" w:rsidR="00A50E62" w:rsidRPr="00A50E62" w:rsidRDefault="00A50E62" w:rsidP="00A50E62">
      <w:pPr>
        <w:pStyle w:val="ListParagraph"/>
        <w:numPr>
          <w:ilvl w:val="0"/>
          <w:numId w:val="4"/>
        </w:numPr>
        <w:spacing w:line="276" w:lineRule="auto"/>
      </w:pPr>
      <w:r w:rsidRPr="00A50E62">
        <w:t>Add 500uL of 1M MgCl</w:t>
      </w:r>
      <w:r w:rsidRPr="00A50E62">
        <w:rPr>
          <w:vertAlign w:val="subscript"/>
        </w:rPr>
        <w:t>2</w:t>
      </w:r>
      <w:r w:rsidRPr="00A50E62">
        <w:t>, 500uL of 1 M CaCl</w:t>
      </w:r>
      <w:r w:rsidRPr="00A50E62">
        <w:rPr>
          <w:vertAlign w:val="subscript"/>
        </w:rPr>
        <w:t>2</w:t>
      </w:r>
      <w:r w:rsidRPr="00A50E62">
        <w:t>, and 20uL of DNase from Roche (200U total) and incubate at 37</w:t>
      </w:r>
      <w:r w:rsidRPr="00A50E62">
        <w:rPr>
          <w:vertAlign w:val="superscript"/>
        </w:rPr>
        <w:t>0</w:t>
      </w:r>
      <w:r w:rsidRPr="00A50E62">
        <w:t xml:space="preserve">C with 250 rpm shaking for one hour. </w:t>
      </w:r>
    </w:p>
    <w:p w14:paraId="5F6A757B" w14:textId="1BED35C7" w:rsidR="00A50E62" w:rsidRPr="00A50E62" w:rsidRDefault="00A50E62" w:rsidP="00A50E62">
      <w:pPr>
        <w:pStyle w:val="ListParagraph"/>
        <w:numPr>
          <w:ilvl w:val="0"/>
          <w:numId w:val="4"/>
        </w:numPr>
        <w:spacing w:line="276" w:lineRule="auto"/>
      </w:pPr>
      <w:r w:rsidRPr="00A50E62">
        <w:t xml:space="preserve">Add 1 mL 0.25 M EDTA, mix well, and remove cellular debris by centrifugation at 16,900xg for 15 minutes. </w:t>
      </w:r>
      <w:r w:rsidR="004A04DA" w:rsidRPr="004A04DA">
        <w:rPr>
          <w:color w:val="000000" w:themeColor="text1"/>
        </w:rPr>
        <w:t>(</w:t>
      </w:r>
      <w:r w:rsidRPr="004A04DA">
        <w:rPr>
          <w:color w:val="FF0000"/>
        </w:rPr>
        <w:t>JA 25.50 rotor</w:t>
      </w:r>
      <w:r w:rsidR="004A04DA" w:rsidRPr="004A04DA">
        <w:rPr>
          <w:color w:val="000000" w:themeColor="text1"/>
        </w:rPr>
        <w:t>)</w:t>
      </w:r>
    </w:p>
    <w:p w14:paraId="1229E639" w14:textId="6221C095" w:rsidR="00A50E62" w:rsidRPr="00A50E62" w:rsidRDefault="00A50E62" w:rsidP="00A50E62">
      <w:pPr>
        <w:pStyle w:val="ListParagraph"/>
        <w:numPr>
          <w:ilvl w:val="0"/>
          <w:numId w:val="4"/>
        </w:numPr>
        <w:spacing w:line="276" w:lineRule="auto"/>
      </w:pPr>
      <w:r w:rsidRPr="00A50E62">
        <w:t>Add 0.116g of ammonium sulfate per mL of supernatant and stir at 4</w:t>
      </w:r>
      <w:r w:rsidRPr="00A50E62">
        <w:rPr>
          <w:vertAlign w:val="superscript"/>
        </w:rPr>
        <w:t>0</w:t>
      </w:r>
      <w:r w:rsidRPr="00A50E62">
        <w:t xml:space="preserve">C for 1 hour. Centrifuge at 20,000xg for 30 minutes, use new tubes. </w:t>
      </w:r>
      <w:r w:rsidR="004A04DA">
        <w:t>(</w:t>
      </w:r>
      <w:r w:rsidRPr="00A50E62">
        <w:rPr>
          <w:color w:val="FF0000"/>
        </w:rPr>
        <w:t>~5.8g; Toss pellet</w:t>
      </w:r>
      <w:r w:rsidR="004A04DA" w:rsidRPr="004A04DA">
        <w:rPr>
          <w:color w:val="000000" w:themeColor="text1"/>
        </w:rPr>
        <w:t>)</w:t>
      </w:r>
    </w:p>
    <w:p w14:paraId="6C71D9D1" w14:textId="3590E8C7" w:rsidR="00A50E62" w:rsidRPr="00A50E62" w:rsidRDefault="00A50E62" w:rsidP="00A50E62">
      <w:pPr>
        <w:pStyle w:val="ListParagraph"/>
        <w:numPr>
          <w:ilvl w:val="0"/>
          <w:numId w:val="4"/>
        </w:numPr>
        <w:spacing w:line="276" w:lineRule="auto"/>
      </w:pPr>
      <w:r w:rsidRPr="00A50E62">
        <w:t>Add 0.244g of ammonium sulfate per mL of supernatant and stir at 4</w:t>
      </w:r>
      <w:r w:rsidRPr="00A50E62">
        <w:rPr>
          <w:vertAlign w:val="superscript"/>
        </w:rPr>
        <w:t>0</w:t>
      </w:r>
      <w:r w:rsidRPr="00A50E62">
        <w:t xml:space="preserve">C for 1 hour (or overnight). Centrifuge at 20,000xg for 30 minutes, use new tubes. </w:t>
      </w:r>
      <w:r w:rsidR="00055652">
        <w:t>(</w:t>
      </w:r>
      <w:r w:rsidRPr="00A50E62">
        <w:rPr>
          <w:color w:val="FF0000"/>
        </w:rPr>
        <w:t>~12.9g; **Keep pellet</w:t>
      </w:r>
      <w:r w:rsidR="00055652" w:rsidRPr="00055652">
        <w:rPr>
          <w:color w:val="000000" w:themeColor="text1"/>
        </w:rPr>
        <w:t>)</w:t>
      </w:r>
    </w:p>
    <w:p w14:paraId="66BE2135" w14:textId="77777777" w:rsidR="00A50E62" w:rsidRPr="00A50E62" w:rsidRDefault="00A50E62" w:rsidP="00A50E62">
      <w:pPr>
        <w:pStyle w:val="ListParagraph"/>
        <w:numPr>
          <w:ilvl w:val="1"/>
          <w:numId w:val="4"/>
        </w:numPr>
        <w:spacing w:line="276" w:lineRule="auto"/>
      </w:pPr>
      <w:r w:rsidRPr="00A50E62">
        <w:rPr>
          <w:highlight w:val="cyan"/>
        </w:rPr>
        <w:t>Quality Control Checkpoint:</w:t>
      </w:r>
      <w:r w:rsidRPr="00A50E62">
        <w:t xml:space="preserve"> Pellet should be at bottom of tube. Excessive proteolysis is indicated by floating pellet or significant smearing of pellet along the side of the tube.</w:t>
      </w:r>
    </w:p>
    <w:p w14:paraId="270CD8E1" w14:textId="77777777" w:rsidR="00A50E62" w:rsidRPr="00A50E62" w:rsidRDefault="00A50E62" w:rsidP="00A50E62">
      <w:pPr>
        <w:pStyle w:val="ListParagraph"/>
        <w:numPr>
          <w:ilvl w:val="0"/>
          <w:numId w:val="4"/>
        </w:numPr>
        <w:spacing w:line="276" w:lineRule="auto"/>
      </w:pPr>
      <w:r w:rsidRPr="00A50E62">
        <w:rPr>
          <w:rFonts w:eastAsiaTheme="minorEastAsia"/>
          <w:highlight w:val="yellow"/>
        </w:rPr>
        <w:t>Day 4:</w:t>
      </w:r>
      <w:r w:rsidRPr="00A50E62">
        <w:rPr>
          <w:rFonts w:eastAsiaTheme="minorEastAsia"/>
        </w:rPr>
        <w:t xml:space="preserve"> </w:t>
      </w:r>
      <w:r w:rsidRPr="00A50E62">
        <w:t xml:space="preserve">Resolubilize in 25mLs Buffer A (25mM </w:t>
      </w:r>
      <w:proofErr w:type="spellStart"/>
      <w:r w:rsidRPr="00A50E62">
        <w:t>Thris</w:t>
      </w:r>
      <w:proofErr w:type="spellEnd"/>
      <w:r w:rsidRPr="00A50E62">
        <w:t xml:space="preserve"> pH8, 20mM NaCl, 1mM EDTA) and add PMSF to 1 </w:t>
      </w:r>
      <w:proofErr w:type="spellStart"/>
      <w:r w:rsidRPr="00A50E62">
        <w:t>mM.</w:t>
      </w:r>
      <w:proofErr w:type="spellEnd"/>
      <w:r w:rsidRPr="00A50E62">
        <w:t xml:space="preserve"> Stir in refrigerator for ~30min.</w:t>
      </w:r>
    </w:p>
    <w:p w14:paraId="32E8F56C" w14:textId="42F24FBE" w:rsidR="00A50E62" w:rsidRPr="00A50E62" w:rsidRDefault="00A50E62" w:rsidP="00A50E62">
      <w:pPr>
        <w:pStyle w:val="ListParagraph"/>
        <w:numPr>
          <w:ilvl w:val="0"/>
          <w:numId w:val="4"/>
        </w:numPr>
        <w:spacing w:line="276" w:lineRule="auto"/>
      </w:pPr>
      <w:r w:rsidRPr="00A50E62">
        <w:t xml:space="preserve">Dialyze against 1L of Buffer A with 0.5mM PMSF </w:t>
      </w:r>
      <w:r w:rsidRPr="00A50E62">
        <w:rPr>
          <w:color w:val="FF0000"/>
        </w:rPr>
        <w:t>overnight</w:t>
      </w:r>
      <w:r w:rsidRPr="00A50E62">
        <w:t>.</w:t>
      </w:r>
    </w:p>
    <w:p w14:paraId="2E1C073A" w14:textId="77777777" w:rsidR="00A50E62" w:rsidRPr="00A50E62" w:rsidRDefault="00A50E62" w:rsidP="00A50E62">
      <w:pPr>
        <w:pStyle w:val="ListParagraph"/>
        <w:numPr>
          <w:ilvl w:val="0"/>
          <w:numId w:val="4"/>
        </w:numPr>
        <w:spacing w:line="276" w:lineRule="auto"/>
      </w:pPr>
      <w:r w:rsidRPr="00A50E62">
        <w:rPr>
          <w:rFonts w:eastAsiaTheme="minorEastAsia"/>
          <w:highlight w:val="yellow"/>
        </w:rPr>
        <w:t>Day 5:</w:t>
      </w:r>
      <w:r w:rsidRPr="00A50E62">
        <w:rPr>
          <w:rFonts w:eastAsiaTheme="minorEastAsia"/>
        </w:rPr>
        <w:t xml:space="preserve"> </w:t>
      </w:r>
      <w:r w:rsidRPr="00A50E62">
        <w:t xml:space="preserve">Filter through 0.22um filter, </w:t>
      </w:r>
      <w:proofErr w:type="spellStart"/>
      <w:r w:rsidRPr="00A50E62">
        <w:t>Milex</w:t>
      </w:r>
      <w:proofErr w:type="spellEnd"/>
      <w:r w:rsidRPr="00A50E62">
        <w:t>, Millipore.</w:t>
      </w:r>
    </w:p>
    <w:p w14:paraId="044E117E" w14:textId="68EBE60F" w:rsidR="00A50E62" w:rsidRPr="00A50E62" w:rsidRDefault="00A50E62" w:rsidP="00A50E62">
      <w:pPr>
        <w:pStyle w:val="ListParagraph"/>
        <w:numPr>
          <w:ilvl w:val="0"/>
          <w:numId w:val="4"/>
        </w:numPr>
        <w:spacing w:line="276" w:lineRule="auto"/>
      </w:pPr>
      <w:r w:rsidRPr="00A50E62">
        <w:t xml:space="preserve">LPLC: Run over Anion Exchange column </w:t>
      </w:r>
      <w:proofErr w:type="spellStart"/>
      <w:r w:rsidRPr="00A50E62">
        <w:t>HiTrap</w:t>
      </w:r>
      <w:proofErr w:type="spellEnd"/>
      <w:r w:rsidRPr="00A50E62">
        <w:t xml:space="preserve"> Q FF (program: SC </w:t>
      </w:r>
      <w:proofErr w:type="spellStart"/>
      <w:r w:rsidRPr="00A50E62">
        <w:t>IExAlphasS</w:t>
      </w:r>
      <w:proofErr w:type="spellEnd"/>
      <w:r w:rsidRPr="00A50E62">
        <w:t xml:space="preserve">, Buffer A, Buffer B: 25 mM Tris pH 8, 1M NaCl, 1mM EDTA, filtered), </w:t>
      </w:r>
      <w:proofErr w:type="spellStart"/>
      <w:r w:rsidRPr="00A50E62">
        <w:t>aS</w:t>
      </w:r>
      <w:proofErr w:type="spellEnd"/>
      <w:r w:rsidRPr="00A50E62">
        <w:t xml:space="preserve"> will start to come off at ~20% Buffer B).</w:t>
      </w:r>
      <w:r w:rsidR="00654F49">
        <w:t xml:space="preserve"> Keep samples at 4C.</w:t>
      </w:r>
      <w:r w:rsidRPr="00A50E62">
        <w:t xml:space="preserve"> </w:t>
      </w:r>
      <w:r w:rsidRPr="00A50E62">
        <w:rPr>
          <w:b/>
        </w:rPr>
        <w:t>SEE DETAILED QFF PROTOCOL</w:t>
      </w:r>
    </w:p>
    <w:p w14:paraId="4201C4F2" w14:textId="558862ED" w:rsidR="00A50E62" w:rsidRPr="00A50E62" w:rsidRDefault="00A50E62" w:rsidP="00A50E62">
      <w:pPr>
        <w:pStyle w:val="ListParagraph"/>
        <w:numPr>
          <w:ilvl w:val="0"/>
          <w:numId w:val="4"/>
        </w:numPr>
        <w:spacing w:line="276" w:lineRule="auto"/>
      </w:pPr>
      <w:r w:rsidRPr="00A50E62">
        <w:t xml:space="preserve">Concentrate </w:t>
      </w:r>
      <w:r w:rsidR="00654F49">
        <w:sym w:font="Symbol" w:char="F061"/>
      </w:r>
      <w:r w:rsidRPr="00A50E62">
        <w:t xml:space="preserve">S positive fractions with </w:t>
      </w:r>
      <w:proofErr w:type="spellStart"/>
      <w:r w:rsidRPr="00A50E62">
        <w:t>Amicon</w:t>
      </w:r>
      <w:proofErr w:type="spellEnd"/>
      <w:r w:rsidRPr="00A50E62">
        <w:t xml:space="preserve"> Ultracel-3KD MWCO, Millipore, and exchange into Buffer C (25mM Tris pH 8, 1M NaCl, 1mM EDTA, filtered). </w:t>
      </w:r>
      <w:r w:rsidRPr="00A50E62">
        <w:rPr>
          <w:color w:val="FF0000"/>
        </w:rPr>
        <w:t>-</w:t>
      </w:r>
      <w:r w:rsidR="003D0835">
        <w:rPr>
          <w:color w:val="FF0000"/>
        </w:rPr>
        <w:t>Perform</w:t>
      </w:r>
      <w:r w:rsidRPr="00A50E62">
        <w:rPr>
          <w:color w:val="FF0000"/>
        </w:rPr>
        <w:t xml:space="preserve"> during Day</w:t>
      </w:r>
      <w:r w:rsidR="003D0835">
        <w:rPr>
          <w:color w:val="FF0000"/>
        </w:rPr>
        <w:t xml:space="preserve"> </w:t>
      </w:r>
      <w:r w:rsidRPr="00A50E62">
        <w:rPr>
          <w:color w:val="FF0000"/>
        </w:rPr>
        <w:t>6 equilibration</w:t>
      </w:r>
    </w:p>
    <w:p w14:paraId="58ED5E44" w14:textId="42D63895" w:rsidR="00A50E62" w:rsidRPr="00A50E62" w:rsidRDefault="00A50E62" w:rsidP="00A50E62">
      <w:pPr>
        <w:pStyle w:val="ListParagraph"/>
        <w:numPr>
          <w:ilvl w:val="1"/>
          <w:numId w:val="4"/>
        </w:numPr>
        <w:spacing w:line="276" w:lineRule="auto"/>
      </w:pPr>
      <w:r w:rsidRPr="00A50E62">
        <w:t xml:space="preserve">Samples spun at 4500xg for ~20 min till final sample volume &lt;= 1mL </w:t>
      </w:r>
      <w:r w:rsidRPr="00A50E62">
        <w:rPr>
          <w:color w:val="FF0000"/>
        </w:rPr>
        <w:t xml:space="preserve">(lower volume better e.g. </w:t>
      </w:r>
      <w:r w:rsidR="003D0835">
        <w:rPr>
          <w:color w:val="FF0000"/>
        </w:rPr>
        <w:t>750</w:t>
      </w:r>
      <w:r w:rsidRPr="00A50E62">
        <w:rPr>
          <w:color w:val="FF0000"/>
        </w:rPr>
        <w:t>uL)</w:t>
      </w:r>
      <w:r w:rsidRPr="00A50E62">
        <w:t>.</w:t>
      </w:r>
    </w:p>
    <w:p w14:paraId="25463531" w14:textId="77777777" w:rsidR="00A50E62" w:rsidRPr="00A50E62" w:rsidRDefault="00A50E62" w:rsidP="00A50E62">
      <w:pPr>
        <w:pStyle w:val="ListParagraph"/>
        <w:numPr>
          <w:ilvl w:val="0"/>
          <w:numId w:val="4"/>
        </w:numPr>
        <w:spacing w:line="276" w:lineRule="auto"/>
      </w:pPr>
      <w:r w:rsidRPr="00A50E62">
        <w:rPr>
          <w:rFonts w:eastAsiaTheme="minorEastAsia"/>
          <w:highlight w:val="yellow"/>
        </w:rPr>
        <w:t>Day 6:</w:t>
      </w:r>
      <w:r w:rsidRPr="00A50E62">
        <w:rPr>
          <w:rFonts w:eastAsiaTheme="minorEastAsia"/>
        </w:rPr>
        <w:t xml:space="preserve"> </w:t>
      </w:r>
      <w:r w:rsidRPr="00A50E62">
        <w:t xml:space="preserve">LPLC: Run over size exclusion column in Buffer C. </w:t>
      </w:r>
      <w:proofErr w:type="spellStart"/>
      <w:r w:rsidRPr="00A50E62">
        <w:t>aS</w:t>
      </w:r>
      <w:proofErr w:type="spellEnd"/>
      <w:r w:rsidRPr="00A50E62">
        <w:t xml:space="preserve"> will start to come off at ~80mL. </w:t>
      </w:r>
      <w:r w:rsidRPr="00A50E62">
        <w:rPr>
          <w:b/>
        </w:rPr>
        <w:t xml:space="preserve">SEE DETAILED SEC PROTOCOL </w:t>
      </w:r>
      <w:r w:rsidRPr="00A50E62">
        <w:rPr>
          <w:b/>
          <w:color w:val="FF0000"/>
        </w:rPr>
        <w:t>– Freeze tubes until Conc./BCA</w:t>
      </w:r>
    </w:p>
    <w:p w14:paraId="11734E27" w14:textId="77777777" w:rsidR="00A50E62" w:rsidRPr="00A50E62" w:rsidRDefault="00A50E62" w:rsidP="00A50E62">
      <w:pPr>
        <w:pStyle w:val="ListParagraph"/>
        <w:numPr>
          <w:ilvl w:val="0"/>
          <w:numId w:val="4"/>
        </w:numPr>
        <w:spacing w:line="276" w:lineRule="auto"/>
      </w:pPr>
      <w:r w:rsidRPr="00A50E62">
        <w:t xml:space="preserve">Concentrate </w:t>
      </w:r>
      <w:proofErr w:type="spellStart"/>
      <w:r w:rsidRPr="00A50E62">
        <w:t>aS</w:t>
      </w:r>
      <w:proofErr w:type="spellEnd"/>
      <w:r w:rsidRPr="00A50E62">
        <w:t xml:space="preserve"> positive fractions with </w:t>
      </w:r>
      <w:proofErr w:type="spellStart"/>
      <w:r w:rsidRPr="00A50E62">
        <w:t>Amicon</w:t>
      </w:r>
      <w:proofErr w:type="spellEnd"/>
      <w:r w:rsidRPr="00A50E62">
        <w:t xml:space="preserve"> Ultracel-3KD MWCO, Millipore, and exchange into sterile PBS.</w:t>
      </w:r>
    </w:p>
    <w:p w14:paraId="0F89EE3C" w14:textId="6C480EDD" w:rsidR="00A50E62" w:rsidRPr="00A50E62" w:rsidRDefault="00A50E62" w:rsidP="00A50E62">
      <w:pPr>
        <w:pStyle w:val="ListParagraph"/>
        <w:numPr>
          <w:ilvl w:val="1"/>
          <w:numId w:val="4"/>
        </w:numPr>
        <w:spacing w:line="276" w:lineRule="auto"/>
      </w:pPr>
      <w:r w:rsidRPr="00A50E62">
        <w:t>BCA samples and aliquot at desired concentration/volume (recommended at 5ug/</w:t>
      </w:r>
      <w:proofErr w:type="spellStart"/>
      <w:r w:rsidRPr="00A50E62">
        <w:t>ul</w:t>
      </w:r>
      <w:proofErr w:type="spellEnd"/>
      <w:r w:rsidRPr="00A50E62">
        <w:t>).</w:t>
      </w:r>
    </w:p>
    <w:p w14:paraId="11E10762" w14:textId="0320A49C" w:rsidR="0090139F" w:rsidRDefault="00A50E62" w:rsidP="00A50E62">
      <w:pPr>
        <w:pStyle w:val="ListParagraph"/>
        <w:numPr>
          <w:ilvl w:val="1"/>
          <w:numId w:val="4"/>
        </w:numPr>
        <w:spacing w:line="276" w:lineRule="auto"/>
      </w:pPr>
      <w:r w:rsidRPr="00A50E62">
        <w:t>Freeze aliquots at -</w:t>
      </w:r>
      <w:proofErr w:type="gramStart"/>
      <w:r w:rsidRPr="00A50E62">
        <w:t>80</w:t>
      </w:r>
      <w:r w:rsidRPr="00A50E62">
        <w:rPr>
          <w:vertAlign w:val="superscript"/>
        </w:rPr>
        <w:t>0</w:t>
      </w:r>
      <w:r w:rsidRPr="00A50E62">
        <w:t>C</w:t>
      </w:r>
      <w:proofErr w:type="gramEnd"/>
    </w:p>
    <w:p w14:paraId="789CFADA" w14:textId="77777777" w:rsidR="00654F49" w:rsidRDefault="00654F49" w:rsidP="00654F49">
      <w:pPr>
        <w:spacing w:line="276" w:lineRule="auto"/>
      </w:pPr>
    </w:p>
    <w:p w14:paraId="6530CD57" w14:textId="77777777" w:rsidR="00654F49" w:rsidRDefault="00654F49" w:rsidP="00654F49">
      <w:pPr>
        <w:spacing w:line="276" w:lineRule="auto"/>
      </w:pPr>
    </w:p>
    <w:p w14:paraId="59446931" w14:textId="77777777" w:rsidR="00654F49" w:rsidRDefault="00654F49" w:rsidP="00654F49">
      <w:pPr>
        <w:spacing w:line="276" w:lineRule="auto"/>
      </w:pPr>
    </w:p>
    <w:p w14:paraId="78C0043A" w14:textId="77777777" w:rsidR="00654F49" w:rsidRDefault="00654F49" w:rsidP="00654F49">
      <w:pPr>
        <w:spacing w:line="276" w:lineRule="auto"/>
      </w:pPr>
    </w:p>
    <w:p w14:paraId="4664271E" w14:textId="77777777" w:rsidR="00654F49" w:rsidRDefault="00654F49" w:rsidP="00654F49">
      <w:pPr>
        <w:spacing w:line="276" w:lineRule="auto"/>
      </w:pPr>
    </w:p>
    <w:p w14:paraId="2B28A6AA" w14:textId="326D49B9" w:rsidR="00A50E62" w:rsidRDefault="00A50E62" w:rsidP="00A50E62">
      <w:pPr>
        <w:rPr>
          <w:b/>
          <w:u w:val="single"/>
        </w:rPr>
      </w:pPr>
      <w:bookmarkStart w:id="2" w:name="_Toc461459068"/>
      <w:r>
        <w:rPr>
          <w:b/>
          <w:u w:val="single"/>
        </w:rPr>
        <w:lastRenderedPageBreak/>
        <w:sym w:font="Symbol" w:char="F061"/>
      </w:r>
      <w:r>
        <w:rPr>
          <w:b/>
          <w:u w:val="single"/>
        </w:rPr>
        <w:t xml:space="preserve">S PFF Assembly </w:t>
      </w:r>
      <w:r w:rsidRPr="00A50E62">
        <w:rPr>
          <w:b/>
          <w:u w:val="single"/>
        </w:rPr>
        <w:t>Protocol</w:t>
      </w:r>
    </w:p>
    <w:p w14:paraId="3838253C" w14:textId="77777777" w:rsidR="00A50E62" w:rsidRPr="00A50E62" w:rsidRDefault="00A50E62" w:rsidP="00A50E62">
      <w:pPr>
        <w:rPr>
          <w:b/>
          <w:u w:val="single"/>
        </w:rPr>
      </w:pPr>
    </w:p>
    <w:p w14:paraId="7BCE1963" w14:textId="5CF95034" w:rsidR="00A50E62" w:rsidRPr="00A50E62" w:rsidRDefault="00A50E62" w:rsidP="00590E4B">
      <w:pPr>
        <w:pStyle w:val="Heading2"/>
        <w:numPr>
          <w:ilvl w:val="0"/>
          <w:numId w:val="0"/>
        </w:numPr>
        <w:spacing w:line="276" w:lineRule="auto"/>
      </w:pPr>
      <w:r>
        <w:t>Aggregation</w:t>
      </w:r>
      <w:bookmarkEnd w:id="2"/>
    </w:p>
    <w:p w14:paraId="2CB0E314" w14:textId="77777777" w:rsidR="00A50E62" w:rsidRDefault="00A50E62" w:rsidP="00590E4B">
      <w:pPr>
        <w:pStyle w:val="ListParagraph"/>
        <w:numPr>
          <w:ilvl w:val="0"/>
          <w:numId w:val="8"/>
        </w:numPr>
        <w:spacing w:line="276" w:lineRule="auto"/>
      </w:pPr>
      <w:r>
        <w:t>Remove monomer stock from -80 and thaw on ice.</w:t>
      </w:r>
    </w:p>
    <w:p w14:paraId="19043056" w14:textId="3AFEA5C6" w:rsidR="00A50E62" w:rsidRDefault="00A50E62" w:rsidP="00590E4B">
      <w:pPr>
        <w:pStyle w:val="ListParagraph"/>
        <w:numPr>
          <w:ilvl w:val="0"/>
          <w:numId w:val="8"/>
        </w:numPr>
        <w:spacing w:line="276" w:lineRule="auto"/>
      </w:pPr>
      <w:r>
        <w:t>Dilute stock to desired concentration (typically 5 ug/</w:t>
      </w:r>
      <w:proofErr w:type="spellStart"/>
      <w:r>
        <w:t>uL</w:t>
      </w:r>
      <w:proofErr w:type="spellEnd"/>
      <w:r>
        <w:t xml:space="preserve">) to a final volume of </w:t>
      </w:r>
      <w:r w:rsidR="004B4985">
        <w:t>300</w:t>
      </w:r>
      <w:r>
        <w:t xml:space="preserve"> </w:t>
      </w:r>
      <w:proofErr w:type="spellStart"/>
      <w:r>
        <w:t>ul</w:t>
      </w:r>
      <w:proofErr w:type="spellEnd"/>
      <w:r>
        <w:t xml:space="preserve"> in autoclaved 2 mL centrifuge tubes.</w:t>
      </w:r>
    </w:p>
    <w:p w14:paraId="50BF2450" w14:textId="77777777" w:rsidR="00A50E62" w:rsidRDefault="00A50E62" w:rsidP="00590E4B">
      <w:pPr>
        <w:pStyle w:val="ListParagraph"/>
        <w:numPr>
          <w:ilvl w:val="0"/>
          <w:numId w:val="8"/>
        </w:numPr>
        <w:spacing w:line="276" w:lineRule="auto"/>
      </w:pPr>
      <w:r>
        <w:t>Set thermocycler for continuous shaking (1000 RPM @ 37</w:t>
      </w:r>
      <w:r w:rsidRPr="00DF0C3A">
        <w:rPr>
          <w:vertAlign w:val="superscript"/>
        </w:rPr>
        <w:t>0</w:t>
      </w:r>
      <w:r>
        <w:t>C)</w:t>
      </w:r>
    </w:p>
    <w:p w14:paraId="4FE0FF6E" w14:textId="77777777" w:rsidR="00A50E62" w:rsidRDefault="00A50E62" w:rsidP="00590E4B">
      <w:pPr>
        <w:pStyle w:val="ListParagraph"/>
        <w:numPr>
          <w:ilvl w:val="0"/>
          <w:numId w:val="8"/>
        </w:numPr>
        <w:spacing w:line="276" w:lineRule="auto"/>
      </w:pPr>
      <w:r>
        <w:t xml:space="preserve">Install 2ml </w:t>
      </w:r>
      <w:proofErr w:type="gramStart"/>
      <w:r>
        <w:t>plate</w:t>
      </w:r>
      <w:proofErr w:type="gramEnd"/>
    </w:p>
    <w:p w14:paraId="05B40E29" w14:textId="2DB5B430" w:rsidR="00A50E62" w:rsidRDefault="00A50E62" w:rsidP="00590E4B">
      <w:pPr>
        <w:pStyle w:val="ListParagraph"/>
        <w:numPr>
          <w:ilvl w:val="0"/>
          <w:numId w:val="8"/>
        </w:numPr>
        <w:spacing w:line="276" w:lineRule="auto"/>
      </w:pPr>
      <w:r>
        <w:t xml:space="preserve">Run PBS and Protein samples. Take 2uL aliquot at 0 </w:t>
      </w:r>
      <w:proofErr w:type="spellStart"/>
      <w:r>
        <w:t>hr</w:t>
      </w:r>
      <w:proofErr w:type="spellEnd"/>
      <w:r>
        <w:t xml:space="preserve"> time point. </w:t>
      </w:r>
      <w:r w:rsidR="004B4985">
        <w:t xml:space="preserve">Run </w:t>
      </w:r>
      <w:proofErr w:type="spellStart"/>
      <w:r w:rsidR="004B4985">
        <w:t>ThioT</w:t>
      </w:r>
      <w:proofErr w:type="spellEnd"/>
      <w:r w:rsidR="004B4985">
        <w:t xml:space="preserve"> Assay</w:t>
      </w:r>
      <w:r>
        <w:t>.</w:t>
      </w:r>
    </w:p>
    <w:p w14:paraId="678FDD49" w14:textId="155D86D6" w:rsidR="00A50E62" w:rsidRDefault="00A50E62" w:rsidP="00590E4B">
      <w:pPr>
        <w:pStyle w:val="ListParagraph"/>
        <w:numPr>
          <w:ilvl w:val="0"/>
          <w:numId w:val="8"/>
        </w:numPr>
        <w:spacing w:line="276" w:lineRule="auto"/>
      </w:pPr>
      <w:r>
        <w:t xml:space="preserve">Take 2uL aliquots </w:t>
      </w:r>
      <w:r w:rsidR="004B4985">
        <w:t>twice per day</w:t>
      </w:r>
      <w:r>
        <w:t xml:space="preserve"> for up to 120 hours (</w:t>
      </w:r>
      <w:r w:rsidR="004B4985">
        <w:t>72-96</w:t>
      </w:r>
      <w:r>
        <w:t xml:space="preserve"> hours may be sufficient)</w:t>
      </w:r>
    </w:p>
    <w:p w14:paraId="152921AC" w14:textId="77777777" w:rsidR="00A50E62" w:rsidRDefault="00A50E62" w:rsidP="00590E4B">
      <w:pPr>
        <w:pStyle w:val="ListParagraph"/>
        <w:numPr>
          <w:ilvl w:val="0"/>
          <w:numId w:val="8"/>
        </w:numPr>
        <w:spacing w:line="276" w:lineRule="auto"/>
      </w:pPr>
      <w:r>
        <w:t xml:space="preserve">Check </w:t>
      </w:r>
      <w:proofErr w:type="spellStart"/>
      <w:r>
        <w:t>ThioT</w:t>
      </w:r>
      <w:proofErr w:type="spellEnd"/>
      <w:r>
        <w:t xml:space="preserve"> Fluorescence </w:t>
      </w:r>
    </w:p>
    <w:p w14:paraId="65FD8964" w14:textId="1299574B" w:rsidR="00A50E62" w:rsidRDefault="00A50E62" w:rsidP="00590E4B">
      <w:pPr>
        <w:pStyle w:val="ListParagraph"/>
        <w:numPr>
          <w:ilvl w:val="0"/>
          <w:numId w:val="8"/>
        </w:numPr>
        <w:spacing w:line="276" w:lineRule="auto"/>
      </w:pPr>
      <w:r>
        <w:t xml:space="preserve">Aliquot </w:t>
      </w:r>
      <w:r w:rsidR="004B4985">
        <w:t>and store at -80C</w:t>
      </w:r>
      <w:r>
        <w:t>.</w:t>
      </w:r>
    </w:p>
    <w:p w14:paraId="4A8CAD39" w14:textId="77777777" w:rsidR="00A50E62" w:rsidRDefault="00A50E62" w:rsidP="00590E4B">
      <w:pPr>
        <w:spacing w:line="276" w:lineRule="auto"/>
      </w:pPr>
    </w:p>
    <w:p w14:paraId="11DE5321" w14:textId="77777777" w:rsidR="00A50E62" w:rsidRPr="00E431F3" w:rsidRDefault="00A50E62" w:rsidP="00590E4B">
      <w:pPr>
        <w:pStyle w:val="Heading2"/>
        <w:numPr>
          <w:ilvl w:val="0"/>
          <w:numId w:val="0"/>
        </w:numPr>
        <w:spacing w:line="276" w:lineRule="auto"/>
      </w:pPr>
      <w:bookmarkStart w:id="3" w:name="_Toc461459069"/>
      <w:proofErr w:type="spellStart"/>
      <w:r>
        <w:t>ThioT</w:t>
      </w:r>
      <w:proofErr w:type="spellEnd"/>
      <w:r>
        <w:t xml:space="preserve"> Assay</w:t>
      </w:r>
      <w:bookmarkEnd w:id="3"/>
    </w:p>
    <w:p w14:paraId="1927D04A" w14:textId="77777777" w:rsidR="00A50E62" w:rsidRDefault="00A50E62" w:rsidP="00590E4B">
      <w:pPr>
        <w:pStyle w:val="ListParagraph"/>
        <w:numPr>
          <w:ilvl w:val="0"/>
          <w:numId w:val="9"/>
        </w:numPr>
        <w:spacing w:line="276" w:lineRule="auto"/>
      </w:pPr>
      <w:r>
        <w:t xml:space="preserve">Prepare </w:t>
      </w:r>
      <w:proofErr w:type="spellStart"/>
      <w:r>
        <w:t>ThioT</w:t>
      </w:r>
      <w:proofErr w:type="spellEnd"/>
      <w:r>
        <w:t xml:space="preserve"> stock mixture (8ug </w:t>
      </w:r>
      <w:proofErr w:type="spellStart"/>
      <w:r>
        <w:t>ThioT</w:t>
      </w:r>
      <w:proofErr w:type="spellEnd"/>
      <w:r>
        <w:t xml:space="preserve"> in 10uL </w:t>
      </w:r>
      <w:proofErr w:type="spellStart"/>
      <w:r>
        <w:t>milliQ</w:t>
      </w:r>
      <w:proofErr w:type="spellEnd"/>
      <w:r>
        <w:t xml:space="preserve"> H2O)</w:t>
      </w:r>
    </w:p>
    <w:p w14:paraId="276E5C4F" w14:textId="77777777" w:rsidR="00A50E62" w:rsidRDefault="00A50E62" w:rsidP="00590E4B">
      <w:pPr>
        <w:pStyle w:val="ListParagraph"/>
        <w:numPr>
          <w:ilvl w:val="0"/>
          <w:numId w:val="9"/>
        </w:numPr>
        <w:spacing w:line="276" w:lineRule="auto"/>
      </w:pPr>
      <w:r>
        <w:t xml:space="preserve">Prepare working </w:t>
      </w:r>
      <w:proofErr w:type="spellStart"/>
      <w:r>
        <w:t>ThioT</w:t>
      </w:r>
      <w:proofErr w:type="spellEnd"/>
      <w:r>
        <w:t xml:space="preserve"> mixture, 20uL stock into 1 mL PBS.</w:t>
      </w:r>
    </w:p>
    <w:p w14:paraId="4FD809BB" w14:textId="77777777" w:rsidR="00A50E62" w:rsidRDefault="00A50E62" w:rsidP="00590E4B">
      <w:pPr>
        <w:pStyle w:val="ListParagraph"/>
        <w:numPr>
          <w:ilvl w:val="0"/>
          <w:numId w:val="9"/>
        </w:numPr>
        <w:spacing w:line="276" w:lineRule="auto"/>
      </w:pPr>
      <w:r>
        <w:t>Dispense 200uL working solution into each 2uL aliquot.</w:t>
      </w:r>
    </w:p>
    <w:p w14:paraId="2DFA2C44" w14:textId="77777777" w:rsidR="00A50E62" w:rsidRDefault="00A50E62" w:rsidP="00590E4B">
      <w:pPr>
        <w:pStyle w:val="ListParagraph"/>
        <w:numPr>
          <w:ilvl w:val="0"/>
          <w:numId w:val="9"/>
        </w:numPr>
        <w:spacing w:line="276" w:lineRule="auto"/>
      </w:pPr>
      <w:r>
        <w:t xml:space="preserve">Dispense 200uL per sample into 96-well, black, corning glass-bottomed </w:t>
      </w:r>
      <w:proofErr w:type="gramStart"/>
      <w:r>
        <w:t>plate</w:t>
      </w:r>
      <w:proofErr w:type="gramEnd"/>
    </w:p>
    <w:p w14:paraId="718104AB" w14:textId="77777777" w:rsidR="00A50E62" w:rsidRDefault="00A50E62" w:rsidP="00590E4B">
      <w:pPr>
        <w:pStyle w:val="ListParagraph"/>
        <w:numPr>
          <w:ilvl w:val="0"/>
          <w:numId w:val="9"/>
        </w:numPr>
        <w:spacing w:line="276" w:lineRule="auto"/>
      </w:pPr>
      <w:r>
        <w:t xml:space="preserve">Read Fluorescence Intensity (Ex 450 +/-10; </w:t>
      </w:r>
      <w:proofErr w:type="spellStart"/>
      <w:r>
        <w:t>Em</w:t>
      </w:r>
      <w:proofErr w:type="spellEnd"/>
      <w:r>
        <w:t xml:space="preserve"> 490 +/- 10)</w:t>
      </w:r>
    </w:p>
    <w:p w14:paraId="296D9129" w14:textId="77777777" w:rsidR="00A50E62" w:rsidRPr="00A50E62" w:rsidRDefault="00A50E62" w:rsidP="00590E4B">
      <w:pPr>
        <w:spacing w:line="276" w:lineRule="auto"/>
      </w:pPr>
    </w:p>
    <w:sectPr w:rsidR="00A50E62" w:rsidRPr="00A50E62" w:rsidSect="009833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4E31" w14:textId="77777777" w:rsidR="008906B3" w:rsidRDefault="008906B3" w:rsidP="008D676B">
      <w:r>
        <w:separator/>
      </w:r>
    </w:p>
  </w:endnote>
  <w:endnote w:type="continuationSeparator" w:id="0">
    <w:p w14:paraId="35EECD89" w14:textId="77777777" w:rsidR="008906B3" w:rsidRDefault="008906B3" w:rsidP="008D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1AC9" w14:textId="77777777" w:rsidR="008906B3" w:rsidRDefault="008906B3" w:rsidP="008D676B">
      <w:r>
        <w:separator/>
      </w:r>
    </w:p>
  </w:footnote>
  <w:footnote w:type="continuationSeparator" w:id="0">
    <w:p w14:paraId="2F4E4C93" w14:textId="77777777" w:rsidR="008906B3" w:rsidRDefault="008906B3" w:rsidP="008D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87D0" w14:textId="77777777" w:rsidR="008D676B" w:rsidRPr="009F1CBB" w:rsidRDefault="008D676B" w:rsidP="008D676B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proofErr w:type="gramStart"/>
    <w:r>
      <w:rPr>
        <w:rFonts w:ascii="Arial" w:hAnsi="Arial" w:cs="Arial"/>
        <w:sz w:val="20"/>
        <w:szCs w:val="20"/>
      </w:rPr>
      <w:t>12-6-2023</w:t>
    </w:r>
    <w:proofErr w:type="gramEnd"/>
  </w:p>
  <w:p w14:paraId="45506C3F" w14:textId="77777777" w:rsidR="008D676B" w:rsidRDefault="008D6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0C9"/>
    <w:multiLevelType w:val="hybridMultilevel"/>
    <w:tmpl w:val="915C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88D"/>
    <w:multiLevelType w:val="hybridMultilevel"/>
    <w:tmpl w:val="FC2840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7D67F9"/>
    <w:multiLevelType w:val="hybridMultilevel"/>
    <w:tmpl w:val="915C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5566"/>
    <w:multiLevelType w:val="hybridMultilevel"/>
    <w:tmpl w:val="06BC9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70111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28A9242A"/>
    <w:multiLevelType w:val="hybridMultilevel"/>
    <w:tmpl w:val="3B3854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607FBD"/>
    <w:multiLevelType w:val="hybridMultilevel"/>
    <w:tmpl w:val="7FE63B08"/>
    <w:lvl w:ilvl="0" w:tplc="19EA6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F76FB"/>
    <w:multiLevelType w:val="hybridMultilevel"/>
    <w:tmpl w:val="DC7882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0765B3"/>
    <w:multiLevelType w:val="hybridMultilevel"/>
    <w:tmpl w:val="3DE8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52512">
    <w:abstractNumId w:val="8"/>
  </w:num>
  <w:num w:numId="2" w16cid:durableId="457189067">
    <w:abstractNumId w:val="3"/>
  </w:num>
  <w:num w:numId="3" w16cid:durableId="1447113924">
    <w:abstractNumId w:val="4"/>
  </w:num>
  <w:num w:numId="4" w16cid:durableId="251861099">
    <w:abstractNumId w:val="6"/>
  </w:num>
  <w:num w:numId="5" w16cid:durableId="207499741">
    <w:abstractNumId w:val="7"/>
  </w:num>
  <w:num w:numId="6" w16cid:durableId="195510314">
    <w:abstractNumId w:val="5"/>
  </w:num>
  <w:num w:numId="7" w16cid:durableId="588999069">
    <w:abstractNumId w:val="1"/>
  </w:num>
  <w:num w:numId="8" w16cid:durableId="1847943172">
    <w:abstractNumId w:val="2"/>
  </w:num>
  <w:num w:numId="9" w16cid:durableId="67229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2"/>
    <w:rsid w:val="00055652"/>
    <w:rsid w:val="00065E3C"/>
    <w:rsid w:val="002E320C"/>
    <w:rsid w:val="002F1654"/>
    <w:rsid w:val="003D0835"/>
    <w:rsid w:val="004A04DA"/>
    <w:rsid w:val="004B4985"/>
    <w:rsid w:val="00590E4B"/>
    <w:rsid w:val="00654F49"/>
    <w:rsid w:val="00777DE9"/>
    <w:rsid w:val="008906B3"/>
    <w:rsid w:val="008D676B"/>
    <w:rsid w:val="0090139F"/>
    <w:rsid w:val="00983343"/>
    <w:rsid w:val="009D6B6A"/>
    <w:rsid w:val="00A50E62"/>
    <w:rsid w:val="00E65311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695CA"/>
  <w15:chartTrackingRefBased/>
  <w15:docId w15:val="{E6C8C8E0-1965-4B4F-9578-E75C4A2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B2"/>
    <w:rPr>
      <w:rFonts w:ascii="Times New Roman" w:eastAsia="MS Mincho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50E62"/>
    <w:pPr>
      <w:keepNext/>
      <w:numPr>
        <w:numId w:val="3"/>
      </w:numPr>
      <w:outlineLvl w:val="0"/>
    </w:pPr>
    <w:rPr>
      <w:rFonts w:eastAsia="Batang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A50E62"/>
    <w:pPr>
      <w:keepNext/>
      <w:numPr>
        <w:ilvl w:val="1"/>
        <w:numId w:val="3"/>
      </w:numPr>
      <w:outlineLvl w:val="1"/>
    </w:pPr>
    <w:rPr>
      <w:rFonts w:eastAsia="Batang"/>
      <w:b/>
      <w:bCs/>
    </w:rPr>
  </w:style>
  <w:style w:type="paragraph" w:styleId="Heading3">
    <w:name w:val="heading 3"/>
    <w:basedOn w:val="Normal"/>
    <w:next w:val="Normal"/>
    <w:link w:val="Heading3Char"/>
    <w:qFormat/>
    <w:rsid w:val="00A50E62"/>
    <w:pPr>
      <w:keepNext/>
      <w:numPr>
        <w:ilvl w:val="2"/>
        <w:numId w:val="3"/>
      </w:numPr>
      <w:jc w:val="center"/>
      <w:outlineLvl w:val="2"/>
    </w:pPr>
    <w:rPr>
      <w:rFonts w:eastAsia="Batang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76B"/>
    <w:rPr>
      <w:rFonts w:ascii="Times New Roman" w:eastAsia="MS Mincho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6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76B"/>
    <w:rPr>
      <w:rFonts w:ascii="Times New Roman" w:eastAsia="MS Mincho" w:hAnsi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rsid w:val="00A50E62"/>
    <w:rPr>
      <w:rFonts w:ascii="Times New Roman" w:eastAsia="Batang" w:hAnsi="Times New Roman" w:cs="Times New Roman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A50E62"/>
    <w:rPr>
      <w:rFonts w:ascii="Times New Roman" w:eastAsia="Batang" w:hAnsi="Times New Roman" w:cs="Times New Roman"/>
      <w:b/>
      <w:bCs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rsid w:val="00A50E62"/>
    <w:rPr>
      <w:rFonts w:ascii="Times New Roman" w:eastAsia="Batang" w:hAnsi="Times New Roman" w:cs="Times New Roman"/>
      <w:b/>
      <w:bCs/>
      <w:kern w:val="0"/>
      <w:sz w:val="28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Suppressed entry</dc:creator>
  <cp:keywords/>
  <dc:description/>
  <cp:lastModifiedBy>Suppressed entry</cp:lastModifiedBy>
  <cp:revision>13</cp:revision>
  <dcterms:created xsi:type="dcterms:W3CDTF">2023-12-07T18:37:00Z</dcterms:created>
  <dcterms:modified xsi:type="dcterms:W3CDTF">2023-12-07T22:04:00Z</dcterms:modified>
</cp:coreProperties>
</file>