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1006BE" w:rsidRPr="0024249B" w14:paraId="48F17EF6" w14:textId="77777777" w:rsidTr="007A3A87">
        <w:tc>
          <w:tcPr>
            <w:tcW w:w="2425" w:type="dxa"/>
            <w:shd w:val="clear" w:color="auto" w:fill="BFBFBF"/>
          </w:tcPr>
          <w:p w14:paraId="6323ED0B" w14:textId="77777777" w:rsidR="001006BE" w:rsidRPr="0024249B" w:rsidRDefault="001006BE" w:rsidP="007A3A87">
            <w:pPr>
              <w:pStyle w:val="List"/>
              <w:keepNext/>
              <w:spacing w:line="360" w:lineRule="auto"/>
              <w:ind w:left="792" w:hanging="792"/>
              <w:rPr>
                <w:rFonts w:ascii="Arial" w:hAnsi="Arial" w:cs="Arial"/>
                <w:b/>
                <w:i/>
              </w:rPr>
            </w:pPr>
            <w:r w:rsidRPr="0024249B">
              <w:rPr>
                <w:rFonts w:ascii="Arial" w:hAnsi="Arial" w:cs="Arial"/>
                <w:b/>
                <w:i/>
              </w:rPr>
              <w:t>Title:</w:t>
            </w:r>
          </w:p>
        </w:tc>
        <w:tc>
          <w:tcPr>
            <w:tcW w:w="6925" w:type="dxa"/>
            <w:shd w:val="clear" w:color="auto" w:fill="auto"/>
          </w:tcPr>
          <w:p w14:paraId="7449A951" w14:textId="65F84ECB" w:rsidR="001006BE" w:rsidRPr="0024249B" w:rsidRDefault="00F02917" w:rsidP="007A3A87">
            <w:pPr>
              <w:pStyle w:val="List"/>
              <w:keepNext/>
              <w:spacing w:line="360" w:lineRule="auto"/>
              <w:ind w:left="792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BFI</w:t>
            </w:r>
            <w:r w:rsidR="00FC11D3">
              <w:rPr>
                <w:rFonts w:ascii="Arial" w:hAnsi="Arial" w:cs="Arial"/>
              </w:rPr>
              <w:t xml:space="preserve"> Software Operation</w:t>
            </w:r>
          </w:p>
        </w:tc>
      </w:tr>
      <w:tr w:rsidR="001006BE" w:rsidRPr="0024249B" w14:paraId="516E1885" w14:textId="77777777" w:rsidTr="007A3A87">
        <w:tc>
          <w:tcPr>
            <w:tcW w:w="2425" w:type="dxa"/>
            <w:shd w:val="clear" w:color="auto" w:fill="BFBFBF"/>
          </w:tcPr>
          <w:p w14:paraId="73A08AFD" w14:textId="77777777" w:rsidR="001006BE" w:rsidRPr="0024249B" w:rsidRDefault="001006BE" w:rsidP="007A3A87">
            <w:pPr>
              <w:pStyle w:val="List"/>
              <w:keepNext/>
              <w:spacing w:line="360" w:lineRule="auto"/>
              <w:ind w:left="792" w:hanging="792"/>
              <w:rPr>
                <w:rFonts w:ascii="Arial" w:hAnsi="Arial" w:cs="Arial"/>
                <w:b/>
                <w:i/>
              </w:rPr>
            </w:pPr>
            <w:r w:rsidRPr="0024249B">
              <w:rPr>
                <w:rFonts w:ascii="Arial" w:hAnsi="Arial" w:cs="Arial"/>
                <w:b/>
                <w:i/>
              </w:rPr>
              <w:t>TPWI Doc Number:</w:t>
            </w:r>
          </w:p>
        </w:tc>
        <w:tc>
          <w:tcPr>
            <w:tcW w:w="6925" w:type="dxa"/>
            <w:shd w:val="clear" w:color="auto" w:fill="auto"/>
          </w:tcPr>
          <w:p w14:paraId="71011421" w14:textId="20727EE6" w:rsidR="001006BE" w:rsidRPr="0024249B" w:rsidRDefault="00F02917" w:rsidP="007A3A87">
            <w:pPr>
              <w:pStyle w:val="List"/>
              <w:keepNext/>
              <w:spacing w:line="360" w:lineRule="auto"/>
              <w:ind w:left="792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TPWI-11</w:t>
            </w:r>
          </w:p>
        </w:tc>
      </w:tr>
      <w:tr w:rsidR="001006BE" w:rsidRPr="0024249B" w14:paraId="5247EC27" w14:textId="77777777" w:rsidTr="007A3A87">
        <w:tc>
          <w:tcPr>
            <w:tcW w:w="2425" w:type="dxa"/>
            <w:shd w:val="clear" w:color="auto" w:fill="BFBFBF"/>
          </w:tcPr>
          <w:p w14:paraId="07AF7AC4" w14:textId="77777777" w:rsidR="001006BE" w:rsidRPr="0024249B" w:rsidRDefault="001006BE" w:rsidP="007A3A87">
            <w:pPr>
              <w:pStyle w:val="List"/>
              <w:keepNext/>
              <w:spacing w:line="360" w:lineRule="auto"/>
              <w:ind w:left="792" w:hanging="815"/>
              <w:rPr>
                <w:rFonts w:ascii="Arial" w:hAnsi="Arial" w:cs="Arial"/>
                <w:b/>
                <w:i/>
              </w:rPr>
            </w:pPr>
            <w:r w:rsidRPr="0024249B">
              <w:rPr>
                <w:rFonts w:ascii="Arial" w:hAnsi="Arial" w:cs="Arial"/>
                <w:b/>
                <w:i/>
              </w:rPr>
              <w:t>Applies To:</w:t>
            </w:r>
          </w:p>
        </w:tc>
        <w:tc>
          <w:tcPr>
            <w:tcW w:w="6925" w:type="dxa"/>
            <w:shd w:val="clear" w:color="auto" w:fill="auto"/>
          </w:tcPr>
          <w:p w14:paraId="72055983" w14:textId="79E5E56D" w:rsidR="001006BE" w:rsidRPr="0024249B" w:rsidRDefault="00F02917" w:rsidP="007A3A87">
            <w:pPr>
              <w:pStyle w:val="List"/>
              <w:keepNext/>
              <w:spacing w:line="360" w:lineRule="auto"/>
              <w:ind w:left="792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Slice Preps with BFIs</w:t>
            </w:r>
          </w:p>
        </w:tc>
      </w:tr>
    </w:tbl>
    <w:p w14:paraId="132F3656" w14:textId="77777777" w:rsidR="001006BE" w:rsidRDefault="001006BE" w:rsidP="001006BE">
      <w:pPr>
        <w:rPr>
          <w:rFonts w:ascii="Arial" w:hAnsi="Arial" w:cs="Arial"/>
          <w:sz w:val="22"/>
          <w:szCs w:val="22"/>
        </w:rPr>
      </w:pPr>
    </w:p>
    <w:p w14:paraId="15444F18" w14:textId="77777777" w:rsidR="001006BE" w:rsidRPr="00A9467F" w:rsidRDefault="001006BE" w:rsidP="001006BE">
      <w:pPr>
        <w:pStyle w:val="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Supplies</w:t>
      </w:r>
      <w:r w:rsidRPr="00A9467F">
        <w:rPr>
          <w:rFonts w:ascii="Arial" w:hAnsi="Arial" w:cs="Arial"/>
          <w:b/>
          <w:sz w:val="22"/>
          <w:szCs w:val="22"/>
        </w:rPr>
        <w:t>:</w:t>
      </w:r>
    </w:p>
    <w:p w14:paraId="789B1AFD" w14:textId="6069BA07" w:rsidR="001006BE" w:rsidRPr="009108E4" w:rsidRDefault="001006BE" w:rsidP="001006BE">
      <w:pPr>
        <w:pStyle w:val="List"/>
        <w:numPr>
          <w:ilvl w:val="1"/>
          <w:numId w:val="5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</w:t>
      </w:r>
      <w:r w:rsidR="000537BF">
        <w:rPr>
          <w:rFonts w:ascii="Arial" w:hAnsi="Arial" w:cs="Arial"/>
          <w:sz w:val="22"/>
          <w:szCs w:val="22"/>
        </w:rPr>
        <w:t xml:space="preserve"> with BFI program installed</w:t>
      </w:r>
    </w:p>
    <w:p w14:paraId="7A422473" w14:textId="77777777" w:rsidR="000537BF" w:rsidRDefault="000537BF" w:rsidP="000537BF">
      <w:pPr>
        <w:pStyle w:val="List2"/>
        <w:numPr>
          <w:ilvl w:val="1"/>
          <w:numId w:val="5"/>
        </w:numPr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Compresstome (Precisionary Instruments VF-300) with attached camera</w:t>
      </w:r>
    </w:p>
    <w:p w14:paraId="5C049EAD" w14:textId="77777777" w:rsidR="001006BE" w:rsidRDefault="001006BE" w:rsidP="001006BE">
      <w:pPr>
        <w:pStyle w:val="List"/>
        <w:numPr>
          <w:ilvl w:val="0"/>
          <w:numId w:val="5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Procedure</w:t>
      </w:r>
      <w:r w:rsidRPr="00A9467F">
        <w:rPr>
          <w:rFonts w:ascii="Arial" w:hAnsi="Arial" w:cs="Arial"/>
          <w:b/>
          <w:sz w:val="22"/>
          <w:szCs w:val="22"/>
        </w:rPr>
        <w:t>:</w:t>
      </w:r>
    </w:p>
    <w:p w14:paraId="38483501" w14:textId="7A7277CB" w:rsidR="001006BE" w:rsidRDefault="00DB7FD8" w:rsidP="001006BE">
      <w:pPr>
        <w:pStyle w:val="List2"/>
        <w:numPr>
          <w:ilvl w:val="2"/>
          <w:numId w:val="5"/>
        </w:numPr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</w:t>
      </w:r>
      <w:r w:rsidR="00AE46F8">
        <w:rPr>
          <w:rFonts w:ascii="Arial" w:hAnsi="Arial" w:cs="Arial"/>
          <w:sz w:val="22"/>
          <w:szCs w:val="22"/>
        </w:rPr>
        <w:t xml:space="preserve"> the BFI program</w:t>
      </w:r>
    </w:p>
    <w:p w14:paraId="022D6A57" w14:textId="01C3632B" w:rsidR="006F7909" w:rsidRDefault="00AE46F8" w:rsidP="006F7909">
      <w:pPr>
        <w:pStyle w:val="List2"/>
        <w:numPr>
          <w:ilvl w:val="2"/>
          <w:numId w:val="5"/>
        </w:numPr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Prior to slicing</w:t>
      </w:r>
      <w:r w:rsidR="00581B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enter username </w:t>
      </w:r>
      <w:r w:rsidR="006F7909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ID number for the specimen being sliced. Enter date sliced and ACSF dates (where applicable). </w:t>
      </w:r>
    </w:p>
    <w:p w14:paraId="67557CEC" w14:textId="14A7BDEA" w:rsidR="001006BE" w:rsidRDefault="00AE46F8" w:rsidP="006F7909">
      <w:pPr>
        <w:pStyle w:val="List2"/>
        <w:numPr>
          <w:ilvl w:val="2"/>
          <w:numId w:val="5"/>
        </w:numPr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slicing and mounting the tissue, enter time sacrificed and dissection complete times</w:t>
      </w:r>
      <w:r w:rsidR="00581B92">
        <w:rPr>
          <w:rFonts w:ascii="Arial" w:hAnsi="Arial" w:cs="Arial"/>
          <w:sz w:val="22"/>
          <w:szCs w:val="22"/>
        </w:rPr>
        <w:t xml:space="preserve"> in the BFI program. </w:t>
      </w:r>
    </w:p>
    <w:p w14:paraId="0AA8752A" w14:textId="6334CA2E" w:rsidR="00AE46F8" w:rsidRDefault="00AE46F8" w:rsidP="001006BE">
      <w:pPr>
        <w:pStyle w:val="List2"/>
        <w:numPr>
          <w:ilvl w:val="2"/>
          <w:numId w:val="5"/>
        </w:numPr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Press the </w:t>
      </w:r>
      <w:r w:rsidR="00A54EEB">
        <w:rPr>
          <w:rFonts w:ascii="Arial" w:hAnsi="Arial" w:cs="Arial"/>
          <w:sz w:val="22"/>
          <w:szCs w:val="22"/>
        </w:rPr>
        <w:t>arrow</w:t>
      </w:r>
      <w:r>
        <w:rPr>
          <w:rFonts w:ascii="Arial" w:hAnsi="Arial" w:cs="Arial"/>
          <w:sz w:val="22"/>
          <w:szCs w:val="22"/>
        </w:rPr>
        <w:t xml:space="preserve"> button to the </w:t>
      </w:r>
      <w:r w:rsidR="005B47C6">
        <w:rPr>
          <w:rFonts w:ascii="Arial" w:hAnsi="Arial" w:cs="Arial"/>
          <w:sz w:val="22"/>
          <w:szCs w:val="22"/>
        </w:rPr>
        <w:t>right</w:t>
      </w:r>
      <w:r>
        <w:rPr>
          <w:rFonts w:ascii="Arial" w:hAnsi="Arial" w:cs="Arial"/>
          <w:sz w:val="22"/>
          <w:szCs w:val="22"/>
        </w:rPr>
        <w:t xml:space="preserve"> of the screen to go to the live camera view.</w:t>
      </w:r>
    </w:p>
    <w:p w14:paraId="7E3F3590" w14:textId="0A5A9EF2" w:rsidR="00AE46F8" w:rsidRDefault="00AE46F8" w:rsidP="001006BE">
      <w:pPr>
        <w:pStyle w:val="List2"/>
        <w:numPr>
          <w:ilvl w:val="2"/>
          <w:numId w:val="5"/>
        </w:numPr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 are ready to begin taking pictures, press F1, the space bar, or the camera button to the </w:t>
      </w:r>
      <w:r w:rsidR="005B47C6">
        <w:rPr>
          <w:rFonts w:ascii="Arial" w:hAnsi="Arial" w:cs="Arial"/>
          <w:sz w:val="22"/>
          <w:szCs w:val="22"/>
        </w:rPr>
        <w:t>right</w:t>
      </w:r>
      <w:r>
        <w:rPr>
          <w:rFonts w:ascii="Arial" w:hAnsi="Arial" w:cs="Arial"/>
          <w:sz w:val="22"/>
          <w:szCs w:val="22"/>
        </w:rPr>
        <w:t xml:space="preserve"> of the screen. The captured image will appear on the bottom portion of the screen.</w:t>
      </w:r>
      <w:r w:rsidR="00581B92">
        <w:rPr>
          <w:rFonts w:ascii="Arial" w:hAnsi="Arial" w:cs="Arial"/>
          <w:sz w:val="22"/>
          <w:szCs w:val="22"/>
        </w:rPr>
        <w:t xml:space="preserve"> See Figure </w:t>
      </w:r>
      <w:r w:rsidR="00F33ED2">
        <w:rPr>
          <w:rFonts w:ascii="Arial" w:hAnsi="Arial" w:cs="Arial"/>
          <w:sz w:val="22"/>
          <w:szCs w:val="22"/>
        </w:rPr>
        <w:t>1</w:t>
      </w:r>
      <w:r w:rsidR="00581B92">
        <w:rPr>
          <w:rFonts w:ascii="Arial" w:hAnsi="Arial" w:cs="Arial"/>
          <w:sz w:val="22"/>
          <w:szCs w:val="22"/>
        </w:rPr>
        <w:t>.</w:t>
      </w:r>
    </w:p>
    <w:p w14:paraId="3A4849EC" w14:textId="29CEBD57" w:rsidR="000207F6" w:rsidRDefault="006F7909" w:rsidP="006F7909">
      <w:pPr>
        <w:pStyle w:val="List2"/>
        <w:spacing w:after="0" w:line="360" w:lineRule="auto"/>
        <w:ind w:firstLine="0"/>
        <w:contextualSpacing w:val="0"/>
        <w:rPr>
          <w:rFonts w:ascii="Arial" w:hAnsi="Arial" w:cs="Arial"/>
          <w:sz w:val="22"/>
          <w:szCs w:val="22"/>
        </w:rPr>
      </w:pPr>
      <w:r w:rsidRPr="006F790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B339AD3" wp14:editId="2920F220">
            <wp:extent cx="5231219" cy="25725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6468" cy="257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B92" w:rsidRPr="57A08A66">
        <w:rPr>
          <w:rFonts w:ascii="Arial" w:hAnsi="Arial" w:cs="Arial"/>
          <w:b/>
          <w:bCs/>
          <w:sz w:val="22"/>
          <w:szCs w:val="22"/>
        </w:rPr>
        <w:t xml:space="preserve">Figure </w:t>
      </w:r>
      <w:r w:rsidR="00F33ED2">
        <w:rPr>
          <w:rFonts w:ascii="Arial" w:hAnsi="Arial" w:cs="Arial"/>
          <w:b/>
          <w:bCs/>
          <w:sz w:val="22"/>
          <w:szCs w:val="22"/>
        </w:rPr>
        <w:t>1</w:t>
      </w:r>
      <w:r w:rsidR="00581B92">
        <w:rPr>
          <w:rFonts w:ascii="Arial" w:hAnsi="Arial" w:cs="Arial"/>
          <w:sz w:val="22"/>
          <w:szCs w:val="22"/>
        </w:rPr>
        <w:t xml:space="preserve">. Example of images captured </w:t>
      </w:r>
    </w:p>
    <w:p w14:paraId="11CBC5FD" w14:textId="1B036152" w:rsidR="000207F6" w:rsidRDefault="000207F6" w:rsidP="000207F6">
      <w:pPr>
        <w:pStyle w:val="List2"/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17ECF84D" w14:textId="77777777" w:rsidR="00AE46F8" w:rsidRDefault="00AE46F8" w:rsidP="001006BE">
      <w:pPr>
        <w:pStyle w:val="List2"/>
        <w:numPr>
          <w:ilvl w:val="2"/>
          <w:numId w:val="5"/>
        </w:numPr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Pictures will begin on 1 and can be deleted by hovering over the icon picture and pressing the red X. You will need to confirm before you can delete a photo.</w:t>
      </w:r>
    </w:p>
    <w:p w14:paraId="5F10FA90" w14:textId="7327BA00" w:rsidR="00AE46F8" w:rsidRDefault="00AE46F8" w:rsidP="001006BE">
      <w:pPr>
        <w:pStyle w:val="List2"/>
        <w:numPr>
          <w:ilvl w:val="2"/>
          <w:numId w:val="5"/>
        </w:numPr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  <w:r w:rsidRPr="57A08A66">
        <w:rPr>
          <w:rFonts w:ascii="Arial" w:hAnsi="Arial" w:cs="Arial"/>
          <w:sz w:val="22"/>
          <w:szCs w:val="22"/>
        </w:rPr>
        <w:lastRenderedPageBreak/>
        <w:t xml:space="preserve">Hovering over a captured image will cause it to appear on the screen. The live feed can still be seen in the upper </w:t>
      </w:r>
      <w:r w:rsidR="005B47C6" w:rsidRPr="57A08A66">
        <w:rPr>
          <w:rFonts w:ascii="Arial" w:hAnsi="Arial" w:cs="Arial"/>
          <w:sz w:val="22"/>
          <w:szCs w:val="22"/>
        </w:rPr>
        <w:t>right</w:t>
      </w:r>
      <w:r w:rsidRPr="57A08A66">
        <w:rPr>
          <w:rFonts w:ascii="Arial" w:hAnsi="Arial" w:cs="Arial"/>
          <w:sz w:val="22"/>
          <w:szCs w:val="22"/>
        </w:rPr>
        <w:t xml:space="preserve"> corner.</w:t>
      </w:r>
      <w:r w:rsidR="005B47C6" w:rsidRPr="57A08A66">
        <w:rPr>
          <w:rFonts w:ascii="Arial" w:hAnsi="Arial" w:cs="Arial"/>
          <w:sz w:val="22"/>
          <w:szCs w:val="22"/>
        </w:rPr>
        <w:t xml:space="preserve"> </w:t>
      </w:r>
    </w:p>
    <w:p w14:paraId="5311DB17" w14:textId="5D03E52B" w:rsidR="00AE46F8" w:rsidRPr="006F7909" w:rsidRDefault="00AE46F8" w:rsidP="57A08A66">
      <w:pPr>
        <w:pStyle w:val="List2"/>
        <w:numPr>
          <w:ilvl w:val="2"/>
          <w:numId w:val="5"/>
        </w:numPr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  <w:r w:rsidRPr="006F7909">
        <w:rPr>
          <w:rFonts w:ascii="Arial" w:hAnsi="Arial" w:cs="Arial"/>
          <w:sz w:val="22"/>
          <w:szCs w:val="22"/>
        </w:rPr>
        <w:t xml:space="preserve">Once all images have been captured, press the </w:t>
      </w:r>
      <w:r w:rsidR="00A54EEB" w:rsidRPr="006F7909">
        <w:rPr>
          <w:rFonts w:ascii="Arial" w:hAnsi="Arial" w:cs="Arial"/>
          <w:sz w:val="22"/>
          <w:szCs w:val="22"/>
        </w:rPr>
        <w:t>arrow</w:t>
      </w:r>
      <w:r w:rsidRPr="006F7909">
        <w:rPr>
          <w:rFonts w:ascii="Arial" w:hAnsi="Arial" w:cs="Arial"/>
          <w:sz w:val="22"/>
          <w:szCs w:val="22"/>
        </w:rPr>
        <w:t xml:space="preserve"> button on the </w:t>
      </w:r>
      <w:r w:rsidR="005B47C6" w:rsidRPr="006F7909">
        <w:rPr>
          <w:rFonts w:ascii="Arial" w:hAnsi="Arial" w:cs="Arial"/>
          <w:sz w:val="22"/>
          <w:szCs w:val="22"/>
        </w:rPr>
        <w:t>right</w:t>
      </w:r>
      <w:r w:rsidRPr="006F7909">
        <w:rPr>
          <w:rFonts w:ascii="Arial" w:hAnsi="Arial" w:cs="Arial"/>
          <w:sz w:val="22"/>
          <w:szCs w:val="22"/>
        </w:rPr>
        <w:t xml:space="preserve"> side of the screen to fill out slicing complete and incubation complete times.</w:t>
      </w:r>
      <w:r w:rsidR="005B47C6" w:rsidRPr="006F7909">
        <w:rPr>
          <w:rFonts w:ascii="Arial" w:hAnsi="Arial" w:cs="Arial"/>
          <w:sz w:val="22"/>
          <w:szCs w:val="22"/>
        </w:rPr>
        <w:t xml:space="preserve"> </w:t>
      </w:r>
    </w:p>
    <w:p w14:paraId="7FAEF374" w14:textId="1EB0FB60" w:rsidR="00AE46F8" w:rsidRDefault="00AE46F8" w:rsidP="001006BE">
      <w:pPr>
        <w:pStyle w:val="List2"/>
        <w:numPr>
          <w:ilvl w:val="2"/>
          <w:numId w:val="5"/>
        </w:numPr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  <w:r w:rsidRPr="006F7909">
        <w:rPr>
          <w:rFonts w:ascii="Arial" w:hAnsi="Arial" w:cs="Arial"/>
          <w:sz w:val="22"/>
          <w:szCs w:val="22"/>
        </w:rPr>
        <w:t>To save</w:t>
      </w:r>
      <w:r w:rsidR="006F7909" w:rsidRPr="006F7909">
        <w:rPr>
          <w:rFonts w:ascii="Arial" w:hAnsi="Arial" w:cs="Arial"/>
          <w:sz w:val="22"/>
          <w:szCs w:val="22"/>
        </w:rPr>
        <w:t>,</w:t>
      </w:r>
      <w:r w:rsidRPr="006F7909">
        <w:rPr>
          <w:rFonts w:ascii="Arial" w:hAnsi="Arial" w:cs="Arial"/>
          <w:sz w:val="22"/>
          <w:szCs w:val="22"/>
        </w:rPr>
        <w:t xml:space="preserve"> </w:t>
      </w:r>
      <w:r w:rsidR="000207F6" w:rsidRPr="006F7909">
        <w:rPr>
          <w:rFonts w:ascii="Arial" w:hAnsi="Arial" w:cs="Arial"/>
          <w:sz w:val="22"/>
          <w:szCs w:val="22"/>
        </w:rPr>
        <w:t xml:space="preserve">return to the live image screen and </w:t>
      </w:r>
      <w:r w:rsidRPr="006F7909">
        <w:rPr>
          <w:rFonts w:ascii="Arial" w:hAnsi="Arial" w:cs="Arial"/>
          <w:sz w:val="22"/>
          <w:szCs w:val="22"/>
        </w:rPr>
        <w:t xml:space="preserve">press the save button on the </w:t>
      </w:r>
      <w:r w:rsidR="005B47C6" w:rsidRPr="006F7909">
        <w:rPr>
          <w:rFonts w:ascii="Arial" w:hAnsi="Arial" w:cs="Arial"/>
          <w:sz w:val="22"/>
          <w:szCs w:val="22"/>
        </w:rPr>
        <w:t>right</w:t>
      </w:r>
      <w:r w:rsidRPr="006F7909">
        <w:rPr>
          <w:rFonts w:ascii="Arial" w:hAnsi="Arial" w:cs="Arial"/>
          <w:sz w:val="22"/>
          <w:szCs w:val="22"/>
        </w:rPr>
        <w:t xml:space="preserve"> side of the screen. </w:t>
      </w:r>
    </w:p>
    <w:p w14:paraId="06A84B46" w14:textId="65CFB167" w:rsidR="006F7909" w:rsidRPr="006F7909" w:rsidRDefault="006F7909" w:rsidP="001006BE">
      <w:pPr>
        <w:pStyle w:val="List2"/>
        <w:numPr>
          <w:ilvl w:val="2"/>
          <w:numId w:val="5"/>
        </w:numPr>
        <w:spacing w:after="0" w:line="360" w:lineRule="auto"/>
        <w:contextualSpacing w:val="0"/>
        <w:rPr>
          <w:rFonts w:ascii="Arial" w:hAnsi="Arial" w:cs="Arial"/>
          <w:sz w:val="22"/>
          <w:szCs w:val="22"/>
        </w:rPr>
      </w:pPr>
      <w:r w:rsidRPr="006F7909">
        <w:rPr>
          <w:rFonts w:ascii="Arial" w:hAnsi="Arial" w:cs="Arial"/>
          <w:sz w:val="22"/>
          <w:szCs w:val="22"/>
        </w:rPr>
        <w:t>All slicing information will be automatically saved to a CSV file and can be used for reference at any time.</w:t>
      </w:r>
    </w:p>
    <w:p w14:paraId="2D846BD8" w14:textId="6CCB5839" w:rsidR="4D63EC75" w:rsidRPr="006F7909" w:rsidRDefault="4D63EC75" w:rsidP="006F7909">
      <w:pPr>
        <w:pStyle w:val="List2"/>
        <w:spacing w:after="0" w:line="360" w:lineRule="auto"/>
        <w:ind w:left="1728" w:firstLine="0"/>
        <w:contextualSpacing w:val="0"/>
        <w:rPr>
          <w:sz w:val="22"/>
          <w:szCs w:val="22"/>
        </w:rPr>
      </w:pPr>
    </w:p>
    <w:sectPr w:rsidR="4D63EC75" w:rsidRPr="006F79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16473" w14:textId="77777777" w:rsidR="00134D46" w:rsidRDefault="00134D46" w:rsidP="008A6444">
      <w:pPr>
        <w:spacing w:after="0" w:line="240" w:lineRule="auto"/>
      </w:pPr>
      <w:r>
        <w:separator/>
      </w:r>
    </w:p>
  </w:endnote>
  <w:endnote w:type="continuationSeparator" w:id="0">
    <w:p w14:paraId="533B8D84" w14:textId="77777777" w:rsidR="00134D46" w:rsidRDefault="00134D46" w:rsidP="008A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6DA2A" w14:textId="77777777" w:rsidR="00134D46" w:rsidRDefault="00134D46" w:rsidP="008A6444">
      <w:pPr>
        <w:spacing w:after="0" w:line="240" w:lineRule="auto"/>
      </w:pPr>
      <w:r>
        <w:separator/>
      </w:r>
    </w:p>
  </w:footnote>
  <w:footnote w:type="continuationSeparator" w:id="0">
    <w:p w14:paraId="5100CD6F" w14:textId="77777777" w:rsidR="00134D46" w:rsidRDefault="00134D46" w:rsidP="008A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EBD5A" w14:textId="719E844F" w:rsidR="0024249B" w:rsidRDefault="00F02917" w:rsidP="0024249B">
    <w:pPr>
      <w:pStyle w:val="Header"/>
      <w:jc w:val="right"/>
    </w:pPr>
    <w:r>
      <w:t>TPWI-11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B9A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6D0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E8E2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DA6A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556741"/>
    <w:multiLevelType w:val="multilevel"/>
    <w:tmpl w:val="7114AA16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 Bold" w:hAnsi="Arial Bold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207F6"/>
    <w:rsid w:val="000537BF"/>
    <w:rsid w:val="000B2E0E"/>
    <w:rsid w:val="001006BE"/>
    <w:rsid w:val="00134D46"/>
    <w:rsid w:val="0024249B"/>
    <w:rsid w:val="002F4DFF"/>
    <w:rsid w:val="00387916"/>
    <w:rsid w:val="00581B92"/>
    <w:rsid w:val="005B47C6"/>
    <w:rsid w:val="006934C9"/>
    <w:rsid w:val="006F7909"/>
    <w:rsid w:val="00893BE4"/>
    <w:rsid w:val="008A6444"/>
    <w:rsid w:val="009108E4"/>
    <w:rsid w:val="00A54EEB"/>
    <w:rsid w:val="00AE00CE"/>
    <w:rsid w:val="00AE46F8"/>
    <w:rsid w:val="00AF308A"/>
    <w:rsid w:val="00B91322"/>
    <w:rsid w:val="00C10667"/>
    <w:rsid w:val="00DB7FD8"/>
    <w:rsid w:val="00E11D70"/>
    <w:rsid w:val="00E20D61"/>
    <w:rsid w:val="00E463ED"/>
    <w:rsid w:val="00E93762"/>
    <w:rsid w:val="00EF6EB5"/>
    <w:rsid w:val="00F02917"/>
    <w:rsid w:val="00F33ED2"/>
    <w:rsid w:val="00FC11D3"/>
    <w:rsid w:val="00FD6694"/>
    <w:rsid w:val="06BAC72E"/>
    <w:rsid w:val="292E657B"/>
    <w:rsid w:val="3944E2CE"/>
    <w:rsid w:val="4D63EC75"/>
    <w:rsid w:val="530D5C87"/>
    <w:rsid w:val="57A08A66"/>
    <w:rsid w:val="77A3F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713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8A6444"/>
    <w:pPr>
      <w:spacing w:after="0" w:line="240" w:lineRule="auto"/>
      <w:ind w:left="360" w:hanging="36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A6444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link w:val="Header"/>
    <w:uiPriority w:val="99"/>
    <w:rsid w:val="008A6444"/>
    <w:rPr>
      <w:sz w:val="22"/>
      <w:szCs w:val="22"/>
    </w:rPr>
  </w:style>
  <w:style w:type="table" w:styleId="TableGrid">
    <w:name w:val="Table Grid"/>
    <w:basedOn w:val="TableNormal"/>
    <w:uiPriority w:val="59"/>
    <w:rsid w:val="008A64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64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6444"/>
    <w:rPr>
      <w:sz w:val="24"/>
      <w:szCs w:val="24"/>
    </w:rPr>
  </w:style>
  <w:style w:type="paragraph" w:styleId="List2">
    <w:name w:val="List 2"/>
    <w:basedOn w:val="Normal"/>
    <w:uiPriority w:val="99"/>
    <w:unhideWhenUsed/>
    <w:rsid w:val="001006BE"/>
    <w:pPr>
      <w:ind w:left="720" w:hanging="360"/>
      <w:contextualSpacing/>
    </w:pPr>
  </w:style>
  <w:style w:type="character" w:styleId="Hyperlink">
    <w:name w:val="Hyperlink"/>
    <w:uiPriority w:val="99"/>
    <w:unhideWhenUsed/>
    <w:rsid w:val="001006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2021-02-15T19:54:00Z</dcterms:created>
  <dcterms:modified xsi:type="dcterms:W3CDTF">2021-02-15T19:54:00Z</dcterms:modified>
</cp:coreProperties>
</file>