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BD2F8" w14:textId="00D738B6" w:rsidR="00D72643" w:rsidRPr="00171FA5" w:rsidRDefault="00D72643" w:rsidP="00D72643">
      <w:pPr>
        <w:rPr>
          <w:b/>
          <w:bCs/>
        </w:rPr>
      </w:pPr>
      <w:r>
        <w:rPr>
          <w:b/>
          <w:bCs/>
        </w:rPr>
        <w:t xml:space="preserve">Protocol: </w:t>
      </w:r>
      <w:r w:rsidRPr="00171FA5">
        <w:rPr>
          <w:b/>
          <w:bCs/>
        </w:rPr>
        <w:t xml:space="preserve">Open field locomotion test </w:t>
      </w:r>
    </w:p>
    <w:p w14:paraId="12F955BA" w14:textId="77777777" w:rsidR="00D72643" w:rsidRPr="00D63639" w:rsidRDefault="00D72643" w:rsidP="00D72643">
      <w:pPr>
        <w:rPr>
          <w:b/>
          <w:bCs/>
        </w:rPr>
      </w:pPr>
      <w:r w:rsidRPr="00D63639">
        <w:rPr>
          <w:b/>
          <w:bCs/>
        </w:rPr>
        <w:t>Apparatus</w:t>
      </w:r>
    </w:p>
    <w:p w14:paraId="025A8E0D" w14:textId="77777777" w:rsidR="00D72643" w:rsidRPr="00D63639" w:rsidRDefault="00D72643" w:rsidP="00D72643">
      <w:pPr>
        <w:pStyle w:val="ListParagraph"/>
        <w:numPr>
          <w:ilvl w:val="0"/>
          <w:numId w:val="1"/>
        </w:numPr>
      </w:pPr>
      <w:r w:rsidRPr="00D63639">
        <w:t>ANY-maze software (</w:t>
      </w:r>
      <w:proofErr w:type="spellStart"/>
      <w:r w:rsidRPr="00D63639">
        <w:t>Stoelting</w:t>
      </w:r>
      <w:proofErr w:type="spellEnd"/>
      <w:r w:rsidRPr="00D63639">
        <w:t>, Wood Dale, IL)</w:t>
      </w:r>
    </w:p>
    <w:p w14:paraId="67083527" w14:textId="77777777" w:rsidR="00D72643" w:rsidRPr="00D75248" w:rsidRDefault="00D72643" w:rsidP="00D72643">
      <w:pPr>
        <w:pStyle w:val="ListParagraph"/>
        <w:numPr>
          <w:ilvl w:val="0"/>
          <w:numId w:val="1"/>
        </w:numPr>
      </w:pPr>
      <w:r w:rsidRPr="00D75248">
        <w:t>Open field boxes</w:t>
      </w:r>
      <w:r>
        <w:t xml:space="preserve"> </w:t>
      </w:r>
    </w:p>
    <w:p w14:paraId="40EC0E5C" w14:textId="77777777" w:rsidR="00D72643" w:rsidRPr="00D75248" w:rsidRDefault="00D72643" w:rsidP="00D72643">
      <w:pPr>
        <w:pStyle w:val="ListParagraph"/>
        <w:numPr>
          <w:ilvl w:val="0"/>
          <w:numId w:val="1"/>
        </w:numPr>
      </w:pPr>
      <w:r w:rsidRPr="00D75248">
        <w:t>Camera</w:t>
      </w:r>
      <w:r>
        <w:t xml:space="preserve"> (either attached to tripod or mounted to the ceiling).</w:t>
      </w:r>
    </w:p>
    <w:p w14:paraId="3AEFAD33" w14:textId="77777777" w:rsidR="00D72643" w:rsidRDefault="00D72643" w:rsidP="00D72643">
      <w:pPr>
        <w:rPr>
          <w:b/>
          <w:bCs/>
        </w:rPr>
      </w:pPr>
      <w:r>
        <w:rPr>
          <w:b/>
          <w:bCs/>
        </w:rPr>
        <w:t>Set up</w:t>
      </w:r>
    </w:p>
    <w:p w14:paraId="17D445D6" w14:textId="77777777" w:rsidR="00D72643" w:rsidRDefault="00D72643" w:rsidP="00D72643">
      <w:pPr>
        <w:pStyle w:val="ListParagraph"/>
        <w:numPr>
          <w:ilvl w:val="0"/>
          <w:numId w:val="2"/>
        </w:numPr>
      </w:pPr>
      <w:r w:rsidRPr="00C3376A">
        <w:t>Place the open field boxes right below the camera attached to the ceiling.</w:t>
      </w:r>
    </w:p>
    <w:p w14:paraId="4587E115" w14:textId="77777777" w:rsidR="00D72643" w:rsidRPr="00C3376A" w:rsidRDefault="00D72643" w:rsidP="00D72643">
      <w:pPr>
        <w:pStyle w:val="ListParagraph"/>
        <w:numPr>
          <w:ilvl w:val="0"/>
          <w:numId w:val="2"/>
        </w:numPr>
      </w:pPr>
      <w:r>
        <w:t>Connect the camera to the computer via USB.</w:t>
      </w:r>
    </w:p>
    <w:p w14:paraId="08D2C144" w14:textId="77777777" w:rsidR="00D72643" w:rsidRDefault="00D72643" w:rsidP="00D72643">
      <w:pPr>
        <w:pStyle w:val="ListParagraph"/>
        <w:numPr>
          <w:ilvl w:val="0"/>
          <w:numId w:val="2"/>
        </w:numPr>
      </w:pPr>
      <w:r w:rsidRPr="00C3376A">
        <w:t>Clean the box</w:t>
      </w:r>
      <w:r>
        <w:t>es</w:t>
      </w:r>
      <w:r w:rsidRPr="00C3376A">
        <w:t xml:space="preserve"> with</w:t>
      </w:r>
      <w:r>
        <w:t xml:space="preserve"> 70%</w:t>
      </w:r>
      <w:r w:rsidRPr="00C3376A">
        <w:t xml:space="preserve"> ethanol.</w:t>
      </w:r>
    </w:p>
    <w:p w14:paraId="184D10FE" w14:textId="77777777" w:rsidR="00D72643" w:rsidRDefault="00D72643" w:rsidP="00D72643">
      <w:pPr>
        <w:pStyle w:val="ListParagraph"/>
        <w:numPr>
          <w:ilvl w:val="0"/>
          <w:numId w:val="2"/>
        </w:numPr>
      </w:pPr>
      <w:r w:rsidRPr="00C3376A">
        <w:t xml:space="preserve">Open </w:t>
      </w:r>
      <w:r>
        <w:t xml:space="preserve">the </w:t>
      </w:r>
      <w:r w:rsidRPr="00C3376A">
        <w:t>A</w:t>
      </w:r>
      <w:r>
        <w:t>NY-</w:t>
      </w:r>
      <w:r w:rsidRPr="00C3376A">
        <w:t>maze software on computer</w:t>
      </w:r>
      <w:r>
        <w:t>.</w:t>
      </w:r>
    </w:p>
    <w:p w14:paraId="5F919818" w14:textId="77777777" w:rsidR="00D72643" w:rsidRDefault="00D72643" w:rsidP="00D72643">
      <w:pPr>
        <w:pStyle w:val="ListParagraph"/>
        <w:numPr>
          <w:ilvl w:val="0"/>
          <w:numId w:val="2"/>
        </w:numPr>
      </w:pPr>
      <w:r>
        <w:t>To create a new protocol, select “New Experiment”.</w:t>
      </w:r>
    </w:p>
    <w:p w14:paraId="6F84B6EB" w14:textId="77777777" w:rsidR="00D72643" w:rsidRDefault="00D72643" w:rsidP="00D72643">
      <w:pPr>
        <w:pStyle w:val="ListParagraph"/>
        <w:numPr>
          <w:ilvl w:val="1"/>
          <w:numId w:val="2"/>
        </w:numPr>
      </w:pPr>
      <w:r>
        <w:t>Change the name of the protocol under the “APPARATUS” section.</w:t>
      </w:r>
    </w:p>
    <w:p w14:paraId="516A4C48" w14:textId="77777777" w:rsidR="00D72643" w:rsidRDefault="00D72643" w:rsidP="00D72643">
      <w:pPr>
        <w:pStyle w:val="ListParagraph"/>
        <w:numPr>
          <w:ilvl w:val="0"/>
          <w:numId w:val="2"/>
        </w:numPr>
      </w:pPr>
      <w:r>
        <w:t>Add a new video source by selecting the green “+ (add item)” button in the header section.</w:t>
      </w:r>
    </w:p>
    <w:p w14:paraId="75FD4A2F" w14:textId="77777777" w:rsidR="00D72643" w:rsidRDefault="00D72643" w:rsidP="00D72643">
      <w:pPr>
        <w:pStyle w:val="ListParagraph"/>
        <w:numPr>
          <w:ilvl w:val="1"/>
          <w:numId w:val="2"/>
        </w:numPr>
      </w:pPr>
      <w:r>
        <w:t>Add item &gt; New video source &gt; Select the camera from the drop-down menu.</w:t>
      </w:r>
    </w:p>
    <w:p w14:paraId="1113D9B9" w14:textId="77777777" w:rsidR="00D72643" w:rsidRDefault="00D72643" w:rsidP="00D72643">
      <w:pPr>
        <w:pStyle w:val="ListParagraph"/>
        <w:numPr>
          <w:ilvl w:val="0"/>
          <w:numId w:val="2"/>
        </w:numPr>
      </w:pPr>
      <w:r>
        <w:t>A</w:t>
      </w:r>
      <w:r w:rsidRPr="00C3376A">
        <w:t>djust the cam</w:t>
      </w:r>
      <w:r>
        <w:t>era/open field box</w:t>
      </w:r>
      <w:r w:rsidRPr="00C3376A">
        <w:t xml:space="preserve"> so that the whole boxes can be seen on the screen. </w:t>
      </w:r>
    </w:p>
    <w:p w14:paraId="4194505E" w14:textId="77777777" w:rsidR="00D72643" w:rsidRDefault="00D72643" w:rsidP="00D72643">
      <w:pPr>
        <w:pStyle w:val="ListParagraph"/>
        <w:numPr>
          <w:ilvl w:val="1"/>
          <w:numId w:val="2"/>
        </w:numPr>
      </w:pPr>
      <w:r>
        <w:t xml:space="preserve">It may be beneficial to use small blocks (roughly the size of the animal) when adjusting the box/camera to ensure the animals will be detectable in all locations within the box. </w:t>
      </w:r>
    </w:p>
    <w:p w14:paraId="71DC0EE5" w14:textId="77777777" w:rsidR="00D72643" w:rsidRDefault="00D72643" w:rsidP="00D72643">
      <w:pPr>
        <w:pStyle w:val="ListParagraph"/>
      </w:pPr>
    </w:p>
    <w:p w14:paraId="223464D9" w14:textId="77777777" w:rsidR="00D72643" w:rsidRDefault="00D72643" w:rsidP="00D72643">
      <w:pPr>
        <w:pStyle w:val="ListParagraph"/>
        <w:numPr>
          <w:ilvl w:val="0"/>
          <w:numId w:val="2"/>
        </w:numPr>
      </w:pPr>
      <w:r>
        <w:t>Add a new apparatus by selecting the green “+ (add item)” button in the header section.</w:t>
      </w:r>
    </w:p>
    <w:p w14:paraId="4F0DA3D6" w14:textId="77777777" w:rsidR="00D72643" w:rsidRDefault="00D72643" w:rsidP="00D72643">
      <w:pPr>
        <w:pStyle w:val="ListParagraph"/>
        <w:numPr>
          <w:ilvl w:val="1"/>
          <w:numId w:val="2"/>
        </w:numPr>
      </w:pPr>
      <w:r>
        <w:t xml:space="preserve">Add item &gt; New apparatus &gt; Name the apparatus based on which box it represents (e.g., “Top Left”) &gt; Set the length of the ruler line based on the dimensions of the box (e.g., 500 mm) &gt; Use the rectangle tool to draw the outline of the perimeter of the box. </w:t>
      </w:r>
    </w:p>
    <w:p w14:paraId="59531BC3" w14:textId="77777777" w:rsidR="00D72643" w:rsidRDefault="00D72643" w:rsidP="00D72643">
      <w:pPr>
        <w:pStyle w:val="ListParagraph"/>
        <w:numPr>
          <w:ilvl w:val="1"/>
          <w:numId w:val="2"/>
        </w:numPr>
      </w:pPr>
      <w:r>
        <w:t xml:space="preserve">Add a grid over the box by selecting the “Grid settings” option in the header section. Select “Include a square grid </w:t>
      </w:r>
      <w:proofErr w:type="spellStart"/>
      <w:r>
        <w:t>spaved</w:t>
      </w:r>
      <w:proofErr w:type="spellEnd"/>
      <w:r>
        <w:t xml:space="preserve"> at (cm)” and set desired spacing (e.g., 5 cm)</w:t>
      </w:r>
    </w:p>
    <w:p w14:paraId="645CEB91" w14:textId="77777777" w:rsidR="00D72643" w:rsidRDefault="00D72643" w:rsidP="00D72643">
      <w:pPr>
        <w:pStyle w:val="ListParagraph"/>
        <w:numPr>
          <w:ilvl w:val="1"/>
          <w:numId w:val="2"/>
        </w:numPr>
      </w:pPr>
      <w:r>
        <w:t xml:space="preserve">Repeat the above steps in “a.” for each box. </w:t>
      </w:r>
    </w:p>
    <w:p w14:paraId="5BC610CF" w14:textId="77777777" w:rsidR="00D72643" w:rsidRDefault="00D72643" w:rsidP="00D72643">
      <w:pPr>
        <w:pStyle w:val="ListParagraph"/>
        <w:numPr>
          <w:ilvl w:val="0"/>
          <w:numId w:val="2"/>
        </w:numPr>
      </w:pPr>
      <w:r>
        <w:t>To create zones within each box, select the green “+ (add item)” button in the header section. Important: a grid must be placed over each apparatus to create designated zones.</w:t>
      </w:r>
    </w:p>
    <w:p w14:paraId="587FCE0F" w14:textId="77777777" w:rsidR="00D72643" w:rsidRDefault="00D72643" w:rsidP="00D72643">
      <w:pPr>
        <w:pStyle w:val="ListParagraph"/>
        <w:numPr>
          <w:ilvl w:val="1"/>
          <w:numId w:val="2"/>
        </w:numPr>
      </w:pPr>
      <w:r>
        <w:t xml:space="preserve">Add item &gt; New zone &gt; Name the zone (e.g., center) &gt; select the squares within each apparatus that represent the zone. Optional: select “Highlight this zone during tracking when animal is in it” to be able to visualize when the animals are within each zone during testing. </w:t>
      </w:r>
    </w:p>
    <w:p w14:paraId="3A10EEC4" w14:textId="77777777" w:rsidR="00D72643" w:rsidRDefault="00D72643" w:rsidP="00D72643">
      <w:pPr>
        <w:pStyle w:val="ListParagraph"/>
        <w:numPr>
          <w:ilvl w:val="1"/>
          <w:numId w:val="2"/>
        </w:numPr>
      </w:pPr>
      <w:r w:rsidRPr="004A7101">
        <w:t xml:space="preserve">Go to ‘Set zone entry settings’ then check ‘use the </w:t>
      </w:r>
      <w:proofErr w:type="spellStart"/>
      <w:r w:rsidRPr="004A7101">
        <w:t>centre</w:t>
      </w:r>
      <w:proofErr w:type="spellEnd"/>
      <w:r w:rsidRPr="004A7101">
        <w:t xml:space="preserve"> of the </w:t>
      </w:r>
      <w:proofErr w:type="gramStart"/>
      <w:r w:rsidRPr="004A7101">
        <w:t>animal’</w:t>
      </w:r>
      <w:proofErr w:type="gramEnd"/>
    </w:p>
    <w:p w14:paraId="36A49C76" w14:textId="77777777" w:rsidR="00D72643" w:rsidRDefault="00D72643" w:rsidP="00D72643">
      <w:pPr>
        <w:pStyle w:val="ListParagraph"/>
        <w:numPr>
          <w:ilvl w:val="1"/>
          <w:numId w:val="2"/>
        </w:numPr>
      </w:pPr>
      <w:r>
        <w:t>Repeat for each desired zone.</w:t>
      </w:r>
    </w:p>
    <w:p w14:paraId="64132ABD" w14:textId="77777777" w:rsidR="00D72643" w:rsidRDefault="00D72643" w:rsidP="00D72643">
      <w:pPr>
        <w:pStyle w:val="ListParagraph"/>
        <w:numPr>
          <w:ilvl w:val="0"/>
          <w:numId w:val="2"/>
        </w:numPr>
      </w:pPr>
      <w:r>
        <w:t xml:space="preserve">Set the animal </w:t>
      </w:r>
      <w:proofErr w:type="spellStart"/>
      <w:r>
        <w:t>colour</w:t>
      </w:r>
      <w:proofErr w:type="spellEnd"/>
      <w:r>
        <w:t xml:space="preserve"> under the “Animal </w:t>
      </w:r>
      <w:proofErr w:type="spellStart"/>
      <w:r>
        <w:t>colour</w:t>
      </w:r>
      <w:proofErr w:type="spellEnd"/>
      <w:r>
        <w:t xml:space="preserve">” tab in “TRACKING AND BEHAVIOR”. </w:t>
      </w:r>
    </w:p>
    <w:p w14:paraId="4E5B86A0" w14:textId="77777777" w:rsidR="00D72643" w:rsidRDefault="00D72643" w:rsidP="00D72643">
      <w:pPr>
        <w:pStyle w:val="ListParagraph"/>
        <w:numPr>
          <w:ilvl w:val="0"/>
          <w:numId w:val="2"/>
        </w:numPr>
      </w:pPr>
      <w:r>
        <w:t xml:space="preserve">If desired, select “detect </w:t>
      </w:r>
      <w:proofErr w:type="spellStart"/>
      <w:r>
        <w:t>peiods</w:t>
      </w:r>
      <w:proofErr w:type="spellEnd"/>
      <w:r>
        <w:t xml:space="preserve"> when the animal is immobile” and “detect period when the animal is freezing” under the “Immobility detections” and “Freezing detection” tabs, respectively. </w:t>
      </w:r>
    </w:p>
    <w:p w14:paraId="28488C88" w14:textId="77777777" w:rsidR="00D72643" w:rsidRDefault="00D72643" w:rsidP="00D72643">
      <w:pPr>
        <w:pStyle w:val="ListParagraph"/>
        <w:numPr>
          <w:ilvl w:val="0"/>
          <w:numId w:val="2"/>
        </w:numPr>
      </w:pPr>
      <w:r>
        <w:t>Set the test duration by selecting “</w:t>
      </w:r>
      <w:r w:rsidRPr="004A7101">
        <w:t>Stages” &gt; “First Stage”</w:t>
      </w:r>
      <w:r>
        <w:rPr>
          <w:b/>
          <w:bCs/>
        </w:rPr>
        <w:t xml:space="preserve"> </w:t>
      </w:r>
      <w:r>
        <w:t>under the “TESTING” tab.</w:t>
      </w:r>
    </w:p>
    <w:p w14:paraId="0244002C" w14:textId="77777777" w:rsidR="00D72643" w:rsidRDefault="00D72643" w:rsidP="00D72643">
      <w:pPr>
        <w:pStyle w:val="ListParagraph"/>
        <w:numPr>
          <w:ilvl w:val="1"/>
          <w:numId w:val="2"/>
        </w:numPr>
      </w:pPr>
      <w:r>
        <w:t>Set the test duration to specified time (e.g., 10min).</w:t>
      </w:r>
    </w:p>
    <w:p w14:paraId="05C74565" w14:textId="77777777" w:rsidR="00D72643" w:rsidRDefault="00D72643" w:rsidP="00D72643">
      <w:pPr>
        <w:pStyle w:val="ListParagraph"/>
        <w:numPr>
          <w:ilvl w:val="0"/>
          <w:numId w:val="2"/>
        </w:numPr>
      </w:pPr>
      <w:r>
        <w:t xml:space="preserve">Go to “Treatment groups” to set how ANY-maze should assign animals to treatment groups, or if treatment groups are not desired. </w:t>
      </w:r>
    </w:p>
    <w:p w14:paraId="48BDEA04" w14:textId="77777777" w:rsidR="00D72643" w:rsidRDefault="00D72643" w:rsidP="00D72643">
      <w:pPr>
        <w:pStyle w:val="ListParagraph"/>
        <w:numPr>
          <w:ilvl w:val="0"/>
          <w:numId w:val="2"/>
        </w:numPr>
      </w:pPr>
      <w:r>
        <w:lastRenderedPageBreak/>
        <w:t>If using the animals ID is needed, go to “Animal ID” below “Treatment groups” and select “Use my IDs to refer to animals”.</w:t>
      </w:r>
    </w:p>
    <w:p w14:paraId="38C7805F" w14:textId="77777777" w:rsidR="00D72643" w:rsidRDefault="00D72643" w:rsidP="00D72643">
      <w:pPr>
        <w:pStyle w:val="ListParagraph"/>
        <w:numPr>
          <w:ilvl w:val="0"/>
          <w:numId w:val="2"/>
        </w:numPr>
      </w:pPr>
      <w:r>
        <w:t>Go to “EXPERIMENT” at the top and select “Add Animals” and the number of animals to add.</w:t>
      </w:r>
    </w:p>
    <w:p w14:paraId="5894A0C4" w14:textId="77777777" w:rsidR="00D72643" w:rsidRDefault="00D72643" w:rsidP="00D72643">
      <w:pPr>
        <w:pStyle w:val="ListParagraph"/>
        <w:numPr>
          <w:ilvl w:val="1"/>
          <w:numId w:val="2"/>
        </w:numPr>
      </w:pPr>
      <w:r>
        <w:t>If “Use my IDs to refer to animals” was selected, enter the animals ID.</w:t>
      </w:r>
    </w:p>
    <w:p w14:paraId="58E85A64" w14:textId="77777777" w:rsidR="00D72643" w:rsidRDefault="00D72643" w:rsidP="00D72643">
      <w:pPr>
        <w:rPr>
          <w:b/>
          <w:bCs/>
        </w:rPr>
      </w:pPr>
      <w:r>
        <w:rPr>
          <w:b/>
          <w:bCs/>
        </w:rPr>
        <w:t>Testing</w:t>
      </w:r>
    </w:p>
    <w:p w14:paraId="64E08A57" w14:textId="77777777" w:rsidR="00D72643" w:rsidRDefault="00D72643" w:rsidP="00D72643">
      <w:pPr>
        <w:pStyle w:val="ListParagraph"/>
        <w:numPr>
          <w:ilvl w:val="0"/>
          <w:numId w:val="2"/>
        </w:numPr>
      </w:pPr>
      <w:r>
        <w:t>Go to “TESTS” tab at the top.</w:t>
      </w:r>
    </w:p>
    <w:p w14:paraId="1528078C" w14:textId="77777777" w:rsidR="00D72643" w:rsidRDefault="00D72643" w:rsidP="00D72643">
      <w:pPr>
        <w:pStyle w:val="ListParagraph"/>
        <w:numPr>
          <w:ilvl w:val="0"/>
          <w:numId w:val="2"/>
        </w:numPr>
      </w:pPr>
      <w:r>
        <w:t xml:space="preserve">Untested animals should populate </w:t>
      </w:r>
      <w:proofErr w:type="gramStart"/>
      <w:r>
        <w:t>immediately</w:t>
      </w:r>
      <w:proofErr w:type="gramEnd"/>
      <w:r>
        <w:t xml:space="preserve"> and the apparatuses should be “Ready…”</w:t>
      </w:r>
    </w:p>
    <w:p w14:paraId="3BB63477" w14:textId="77777777" w:rsidR="00D72643" w:rsidRDefault="00D72643" w:rsidP="00D72643">
      <w:pPr>
        <w:pStyle w:val="ListParagraph"/>
        <w:numPr>
          <w:ilvl w:val="1"/>
          <w:numId w:val="2"/>
        </w:numPr>
      </w:pPr>
      <w:r>
        <w:t xml:space="preserve">If the animals do not auto-populate, </w:t>
      </w:r>
      <w:r w:rsidRPr="00D75248">
        <w:t xml:space="preserve">add an animal by pressing the green ‘+’ button. Do this for all </w:t>
      </w:r>
      <w:r>
        <w:t xml:space="preserve">boxes. </w:t>
      </w:r>
    </w:p>
    <w:p w14:paraId="58079252" w14:textId="77777777" w:rsidR="00D72643" w:rsidRDefault="00D72643" w:rsidP="00D72643">
      <w:pPr>
        <w:pStyle w:val="ListParagraph"/>
        <w:numPr>
          <w:ilvl w:val="0"/>
          <w:numId w:val="2"/>
        </w:numPr>
      </w:pPr>
      <w:r>
        <w:t xml:space="preserve">To begin testing, place an animal in its designated box and then press the green play button. </w:t>
      </w:r>
    </w:p>
    <w:p w14:paraId="35852C81" w14:textId="77777777" w:rsidR="00D72643" w:rsidRDefault="00D72643" w:rsidP="00D72643">
      <w:pPr>
        <w:pStyle w:val="ListParagraph"/>
        <w:numPr>
          <w:ilvl w:val="1"/>
          <w:numId w:val="2"/>
        </w:numPr>
      </w:pPr>
      <w:r w:rsidRPr="00D75248">
        <w:rPr>
          <w:b/>
          <w:bCs/>
        </w:rPr>
        <w:t>Do not</w:t>
      </w:r>
      <w:r>
        <w:t xml:space="preserve"> cross over the box being recorded as the tracking system can pick up the movements.</w:t>
      </w:r>
    </w:p>
    <w:p w14:paraId="51092D19" w14:textId="77777777" w:rsidR="00D72643" w:rsidRDefault="00D72643" w:rsidP="00D72643">
      <w:pPr>
        <w:pStyle w:val="ListParagraph"/>
        <w:numPr>
          <w:ilvl w:val="1"/>
          <w:numId w:val="2"/>
        </w:numPr>
      </w:pPr>
      <w:r>
        <w:t>Ensure the software is tracking the animal on the screen after starting the test.</w:t>
      </w:r>
    </w:p>
    <w:p w14:paraId="681408EC" w14:textId="77777777" w:rsidR="00D72643" w:rsidRDefault="00D72643" w:rsidP="00D72643">
      <w:pPr>
        <w:pStyle w:val="ListParagraph"/>
        <w:numPr>
          <w:ilvl w:val="0"/>
          <w:numId w:val="2"/>
        </w:numPr>
      </w:pPr>
      <w:r>
        <w:t xml:space="preserve">Repeat step 18 for each animal. </w:t>
      </w:r>
    </w:p>
    <w:p w14:paraId="63A734B4" w14:textId="77777777" w:rsidR="00D72643" w:rsidRDefault="00D72643" w:rsidP="00D72643">
      <w:pPr>
        <w:pStyle w:val="ListParagraph"/>
        <w:numPr>
          <w:ilvl w:val="0"/>
          <w:numId w:val="2"/>
        </w:numPr>
      </w:pPr>
      <w:r>
        <w:t xml:space="preserve">Either hide behind a curtain and remain silent or step out of the room so as not to distract/disturb the animals being tested. </w:t>
      </w:r>
    </w:p>
    <w:p w14:paraId="209DB79B" w14:textId="77777777" w:rsidR="00D72643" w:rsidRDefault="00D72643" w:rsidP="00D72643">
      <w:pPr>
        <w:pStyle w:val="ListParagraph"/>
        <w:numPr>
          <w:ilvl w:val="0"/>
          <w:numId w:val="2"/>
        </w:numPr>
      </w:pPr>
      <w:r>
        <w:t xml:space="preserve">Once the session has ended, remove each animal from the box and return to its home cage. </w:t>
      </w:r>
    </w:p>
    <w:p w14:paraId="5D998375" w14:textId="77777777" w:rsidR="00D72643" w:rsidRDefault="00D72643" w:rsidP="00D72643">
      <w:pPr>
        <w:pStyle w:val="ListParagraph"/>
        <w:numPr>
          <w:ilvl w:val="0"/>
          <w:numId w:val="2"/>
        </w:numPr>
      </w:pPr>
      <w:r>
        <w:t>Clean each box with 70% ethanol before testing the next back of animals.</w:t>
      </w:r>
    </w:p>
    <w:p w14:paraId="65550AA6" w14:textId="77777777" w:rsidR="00D72643" w:rsidRDefault="00D72643" w:rsidP="00D72643">
      <w:r>
        <w:rPr>
          <w:b/>
          <w:bCs/>
        </w:rPr>
        <w:t>Data retrieval</w:t>
      </w:r>
    </w:p>
    <w:p w14:paraId="0A8678C5" w14:textId="77777777" w:rsidR="00D72643" w:rsidRDefault="00D72643" w:rsidP="00D72643">
      <w:pPr>
        <w:pStyle w:val="ListParagraph"/>
        <w:numPr>
          <w:ilvl w:val="0"/>
          <w:numId w:val="2"/>
        </w:numPr>
      </w:pPr>
      <w:r>
        <w:t>Go to the “PROTOCOL” at the top and scroll down to “Results, reports, and data” at the bottom under “ANALYSIS AND RESULTS”</w:t>
      </w:r>
    </w:p>
    <w:p w14:paraId="63D3D7B5" w14:textId="77777777" w:rsidR="00D72643" w:rsidRDefault="00D72643" w:rsidP="00D72643">
      <w:pPr>
        <w:pStyle w:val="ListParagraph"/>
        <w:numPr>
          <w:ilvl w:val="0"/>
          <w:numId w:val="2"/>
        </w:numPr>
      </w:pPr>
      <w:r>
        <w:t>Select “Data page” and under “Apparatus measures” choose the desired parameters to be displayed.</w:t>
      </w:r>
    </w:p>
    <w:p w14:paraId="51073928" w14:textId="77777777" w:rsidR="00D72643" w:rsidRDefault="00D72643" w:rsidP="00D72643">
      <w:pPr>
        <w:pStyle w:val="ListParagraph"/>
        <w:numPr>
          <w:ilvl w:val="0"/>
          <w:numId w:val="2"/>
        </w:numPr>
      </w:pPr>
      <w:r>
        <w:t xml:space="preserve">Go to the “DATA” tab and the top and the chosen parameters will be displayed. </w:t>
      </w:r>
    </w:p>
    <w:p w14:paraId="1D289DC8" w14:textId="77777777" w:rsidR="00D72643" w:rsidRPr="003E0859" w:rsidRDefault="00D72643" w:rsidP="00D72643">
      <w:pPr>
        <w:pStyle w:val="ListParagraph"/>
        <w:numPr>
          <w:ilvl w:val="0"/>
          <w:numId w:val="2"/>
        </w:numPr>
      </w:pPr>
      <w:r>
        <w:t xml:space="preserve">Either press “Save” to save results to the computer or select “Send as e-mail” to email a .CSV file with the results for analysis offline.  </w:t>
      </w:r>
    </w:p>
    <w:p w14:paraId="3A39CADD" w14:textId="77777777" w:rsidR="00D72643" w:rsidRPr="00D75248" w:rsidRDefault="00D72643" w:rsidP="00D72643">
      <w:pPr>
        <w:rPr>
          <w:b/>
          <w:bCs/>
        </w:rPr>
      </w:pPr>
    </w:p>
    <w:p w14:paraId="56284585" w14:textId="77777777" w:rsidR="00D72643" w:rsidRPr="00C3376A" w:rsidRDefault="00D72643" w:rsidP="00D72643">
      <w:pPr>
        <w:pStyle w:val="ListParagraph"/>
      </w:pPr>
    </w:p>
    <w:p w14:paraId="1D99A032" w14:textId="77777777" w:rsidR="00EC7773" w:rsidRDefault="00EC7773"/>
    <w:sectPr w:rsidR="00EC7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55423"/>
    <w:multiLevelType w:val="hybridMultilevel"/>
    <w:tmpl w:val="1676F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05F04"/>
    <w:multiLevelType w:val="hybridMultilevel"/>
    <w:tmpl w:val="BD7A7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113480">
    <w:abstractNumId w:val="0"/>
  </w:num>
  <w:num w:numId="2" w16cid:durableId="1220896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643"/>
    <w:rsid w:val="00D72643"/>
    <w:rsid w:val="00EC7773"/>
    <w:rsid w:val="00F1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E8CDF"/>
  <w15:chartTrackingRefBased/>
  <w15:docId w15:val="{3C9C884A-F33E-41B8-AFBE-2EDE6773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643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617</Words>
  <Characters>3521</Characters>
  <Application>Microsoft Office Word</Application>
  <DocSecurity>0</DocSecurity>
  <Lines>29</Lines>
  <Paragraphs>8</Paragraphs>
  <ScaleCrop>false</ScaleCrop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 Agniswamy</dc:creator>
  <cp:keywords/>
  <dc:description/>
  <cp:lastModifiedBy>Johnson Agniswamy</cp:lastModifiedBy>
  <cp:revision>2</cp:revision>
  <dcterms:created xsi:type="dcterms:W3CDTF">2023-05-26T15:11:00Z</dcterms:created>
  <dcterms:modified xsi:type="dcterms:W3CDTF">2023-05-26T15:13:00Z</dcterms:modified>
</cp:coreProperties>
</file>