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483D" w14:textId="53303368" w:rsidR="005E058A" w:rsidRDefault="00000000">
      <w:pPr>
        <w:jc w:val="center"/>
      </w:pPr>
      <w:proofErr w:type="spellStart"/>
      <w:r>
        <w:t>Kompetitive</w:t>
      </w:r>
      <w:proofErr w:type="spellEnd"/>
      <w:r>
        <w:t xml:space="preserve"> Allele Specific PCR (KASP) </w:t>
      </w:r>
      <w:r w:rsidR="00033381">
        <w:t xml:space="preserve">with </w:t>
      </w:r>
      <w:proofErr w:type="spellStart"/>
      <w:r w:rsidR="00033381">
        <w:t>BioRad</w:t>
      </w:r>
      <w:proofErr w:type="spellEnd"/>
      <w:r w:rsidR="00033381">
        <w:t xml:space="preserve"> Software</w:t>
      </w:r>
    </w:p>
    <w:p w14:paraId="7B30F651" w14:textId="488F7E44" w:rsidR="00033381" w:rsidRDefault="00033381">
      <w:pPr>
        <w:jc w:val="center"/>
        <w:rPr>
          <w:vertAlign w:val="superscript"/>
        </w:rPr>
      </w:pPr>
      <w:r>
        <w:t>Olivia E Todd</w:t>
      </w:r>
      <w:r>
        <w:rPr>
          <w:vertAlign w:val="superscript"/>
        </w:rPr>
        <w:t>1</w:t>
      </w:r>
      <w:r>
        <w:t>, Eric L Patterson</w:t>
      </w:r>
      <w:r>
        <w:rPr>
          <w:vertAlign w:val="superscript"/>
        </w:rPr>
        <w:t>2</w:t>
      </w:r>
    </w:p>
    <w:p w14:paraId="43EBC1DB" w14:textId="7830337C" w:rsidR="00033381" w:rsidRDefault="00033381">
      <w:pPr>
        <w:jc w:val="center"/>
      </w:pPr>
      <w:r>
        <w:rPr>
          <w:vertAlign w:val="superscript"/>
        </w:rPr>
        <w:t>1</w:t>
      </w:r>
      <w:r>
        <w:t xml:space="preserve">USDA-ARS Fort Collins, CO; </w:t>
      </w:r>
      <w:r>
        <w:rPr>
          <w:vertAlign w:val="superscript"/>
        </w:rPr>
        <w:t>2</w:t>
      </w:r>
      <w:r>
        <w:t>Colorado State University, Fort Collins, CO</w:t>
      </w:r>
    </w:p>
    <w:p w14:paraId="6C34088A" w14:textId="0D701646" w:rsidR="00033381" w:rsidRDefault="00033381" w:rsidP="00033381">
      <w:r>
        <w:t>Abstract:</w:t>
      </w:r>
    </w:p>
    <w:p w14:paraId="20132AA3" w14:textId="719A47B9" w:rsidR="00033381" w:rsidRDefault="00033381" w:rsidP="00033381">
      <w:r>
        <w:t xml:space="preserve">A short guide to primer design with HEX/FAM tags and a basic KASP protocol using LGC Genomics KASP master mix and </w:t>
      </w:r>
      <w:proofErr w:type="spellStart"/>
      <w:r>
        <w:t>BioRad</w:t>
      </w:r>
      <w:proofErr w:type="spellEnd"/>
      <w:r>
        <w:t xml:space="preserve"> analyzation software.</w:t>
      </w:r>
    </w:p>
    <w:p w14:paraId="46BE71C1" w14:textId="16A26056" w:rsidR="00033381" w:rsidRPr="00033381" w:rsidRDefault="00033381" w:rsidP="00033381">
      <w:r>
        <w:t>Keywords: KASP, Primer design, Hex/Fam, PCR</w:t>
      </w:r>
    </w:p>
    <w:p w14:paraId="76DE1E81" w14:textId="77777777" w:rsidR="005E058A" w:rsidRDefault="00000000">
      <w:r>
        <w:t>Primer Design:</w:t>
      </w:r>
      <w:r>
        <w:br/>
      </w:r>
    </w:p>
    <w:p w14:paraId="42452C9B" w14:textId="77777777" w:rsidR="005E058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Design regular primers over the mutation you wish to test. The primer sequence must include this mutation to be specific. </w:t>
      </w:r>
    </w:p>
    <w:p w14:paraId="72CD05F4" w14:textId="2209AA73" w:rsidR="005E058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Copy and paste the FAM and HEX tags to your wild type and mutant alleles. Pay attention to which tag is which. </w:t>
      </w:r>
    </w:p>
    <w:p w14:paraId="3E6A6511" w14:textId="77777777" w:rsidR="005E058A" w:rsidRDefault="00000000">
      <w:pPr>
        <w:rPr>
          <w:color w:val="000000"/>
          <w:sz w:val="24"/>
          <w:szCs w:val="24"/>
        </w:rPr>
      </w:pPr>
      <w:r>
        <w:br/>
        <w:t xml:space="preserve">FAM tag: </w:t>
      </w:r>
      <w:r>
        <w:rPr>
          <w:color w:val="000000"/>
          <w:sz w:val="24"/>
          <w:szCs w:val="24"/>
        </w:rPr>
        <w:t>GAAGGTGACCAAGTTCATGCT</w:t>
      </w:r>
    </w:p>
    <w:p w14:paraId="12B407BC" w14:textId="77777777" w:rsidR="005E058A" w:rsidRDefault="00000000">
      <w:pPr>
        <w:rPr>
          <w:color w:val="000000"/>
          <w:sz w:val="24"/>
          <w:szCs w:val="24"/>
        </w:rPr>
      </w:pPr>
      <w:r>
        <w:t xml:space="preserve">HEX tag: </w:t>
      </w:r>
      <w:r>
        <w:rPr>
          <w:color w:val="000000"/>
          <w:sz w:val="24"/>
          <w:szCs w:val="24"/>
        </w:rPr>
        <w:t>GAAGGTCGGAGTCAACGGATT</w:t>
      </w:r>
    </w:p>
    <w:p w14:paraId="1F996082" w14:textId="77777777" w:rsidR="005E058A" w:rsidRDefault="005E058A"/>
    <w:p w14:paraId="5A183151" w14:textId="0348644D" w:rsidR="005E058A" w:rsidRDefault="00A00974">
      <w:r>
        <w:rPr>
          <w:b/>
        </w:rPr>
        <w:t xml:space="preserve">Example: </w:t>
      </w:r>
      <w:r w:rsidR="00000000">
        <w:rPr>
          <w:b/>
        </w:rPr>
        <w:t>IAA16 GG to RR mutation Primers</w:t>
      </w:r>
      <w:r w:rsidR="00000000">
        <w:t xml:space="preserve"> in </w:t>
      </w:r>
      <w:r>
        <w:rPr>
          <w:i/>
          <w:iCs/>
        </w:rPr>
        <w:t>Bassia</w:t>
      </w:r>
      <w:r w:rsidRPr="00A00974">
        <w:rPr>
          <w:i/>
          <w:iCs/>
        </w:rPr>
        <w:t xml:space="preserve"> scoparia</w:t>
      </w:r>
      <w:r w:rsidR="00000000">
        <w:t>: (Order these sequences through your primer manager)</w:t>
      </w:r>
      <w:r w:rsidR="00033381">
        <w:t xml:space="preserve"> </w:t>
      </w:r>
    </w:p>
    <w:tbl>
      <w:tblPr>
        <w:tblStyle w:val="a"/>
        <w:tblW w:w="9236" w:type="dxa"/>
        <w:tblLayout w:type="fixed"/>
        <w:tblLook w:val="0400" w:firstRow="0" w:lastRow="0" w:firstColumn="0" w:lastColumn="0" w:noHBand="0" w:noVBand="1"/>
      </w:tblPr>
      <w:tblGrid>
        <w:gridCol w:w="2524"/>
        <w:gridCol w:w="6712"/>
      </w:tblGrid>
      <w:tr w:rsidR="005E058A" w14:paraId="6636E2DE" w14:textId="77777777">
        <w:trPr>
          <w:trHeight w:val="326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8E550" w14:textId="77777777" w:rsidR="005E058A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Bs_IAA16_S_FP(</w:t>
            </w:r>
            <w:r>
              <w:rPr>
                <w:sz w:val="24"/>
                <w:szCs w:val="24"/>
              </w:rPr>
              <w:t>Hex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215B0" w14:textId="77777777" w:rsidR="005E058A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GAAGGTCGGAGTCAACGGATT TGTTCTTCAGGACACAAGTTGTAGG</w:t>
            </w:r>
          </w:p>
        </w:tc>
      </w:tr>
      <w:tr w:rsidR="005E058A" w14:paraId="3A61CF63" w14:textId="77777777">
        <w:trPr>
          <w:trHeight w:val="326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A47FF" w14:textId="77777777" w:rsidR="005E058A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Bs_IAA16_R_FP(</w:t>
            </w:r>
            <w:r>
              <w:rPr>
                <w:sz w:val="24"/>
                <w:szCs w:val="24"/>
              </w:rPr>
              <w:t>Fam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8EA50" w14:textId="77777777" w:rsidR="005E058A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GAAGGTGACCAAGTTCATGCT TGTTCTTCAGGACACAAGTTGTAAA</w:t>
            </w:r>
          </w:p>
        </w:tc>
      </w:tr>
      <w:tr w:rsidR="005E058A" w14:paraId="6314265C" w14:textId="77777777">
        <w:trPr>
          <w:trHeight w:val="326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DD803" w14:textId="77777777" w:rsidR="005E058A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Bs_IAA16_RP</w:t>
            </w:r>
          </w:p>
        </w:tc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4DD22" w14:textId="77777777" w:rsidR="005E058A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AGTTTGATCATCGGACGTCTTCTT</w:t>
            </w:r>
          </w:p>
        </w:tc>
      </w:tr>
    </w:tbl>
    <w:p w14:paraId="6E8235BD" w14:textId="77777777" w:rsidR="005E058A" w:rsidRDefault="005E058A" w:rsidP="00A00974">
      <w:bookmarkStart w:id="0" w:name="_heading=h.gjdgxs" w:colFirst="0" w:colLast="0"/>
      <w:bookmarkEnd w:id="0"/>
    </w:p>
    <w:p w14:paraId="14549331" w14:textId="77777777" w:rsidR="005E058A" w:rsidRDefault="00000000">
      <w:pPr>
        <w:numPr>
          <w:ilvl w:val="0"/>
          <w:numId w:val="4"/>
        </w:numPr>
      </w:pPr>
      <w:r>
        <w:t xml:space="preserve">Remove 2x KASP master mix from freezer, place on ice (LGC Genomics, Beverly, MA, USA). </w:t>
      </w:r>
    </w:p>
    <w:p w14:paraId="0B9F7846" w14:textId="1E3F0EFB" w:rsidR="005E058A" w:rsidRPr="00A0097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This volume of 432 </w:t>
      </w:r>
      <w:proofErr w:type="spellStart"/>
      <w:r>
        <w:rPr>
          <w:color w:val="000000"/>
        </w:rPr>
        <w:t>ul</w:t>
      </w:r>
      <w:proofErr w:type="spellEnd"/>
      <w:r>
        <w:rPr>
          <w:color w:val="000000"/>
        </w:rPr>
        <w:t xml:space="preserve"> contains KASP enzyme, buffer, cofactors, dNTPs</w:t>
      </w:r>
    </w:p>
    <w:p w14:paraId="742E71BF" w14:textId="77777777" w:rsidR="00A00974" w:rsidRDefault="00A00974" w:rsidP="00A0097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7FD5D51D" w14:textId="77777777" w:rsidR="005E058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Thaw primers; one reverse primer, two forward primers, each specific to a SNP and corresponding fluorophore</w:t>
      </w:r>
    </w:p>
    <w:p w14:paraId="495DC8DF" w14:textId="77777777" w:rsidR="005E058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Make primer mix: </w:t>
      </w:r>
    </w:p>
    <w:tbl>
      <w:tblPr>
        <w:tblStyle w:val="a0"/>
        <w:tblW w:w="3785" w:type="dxa"/>
        <w:tblInd w:w="2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1"/>
        <w:gridCol w:w="714"/>
      </w:tblGrid>
      <w:tr w:rsidR="005E058A" w14:paraId="47EA3DD0" w14:textId="77777777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DEFFF49" w14:textId="77777777" w:rsidR="005E058A" w:rsidRDefault="00000000">
            <w:pPr>
              <w:ind w:left="610" w:right="-190" w:firstLine="270"/>
            </w:pPr>
            <w:r>
              <w:t>EACH forward primer</w:t>
            </w:r>
          </w:p>
          <w:p w14:paraId="6B21590D" w14:textId="77777777" w:rsidR="005E058A" w:rsidRDefault="005E058A"/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79623723" w14:textId="77777777" w:rsidR="005E058A" w:rsidRDefault="00000000">
            <w:pPr>
              <w:ind w:left="-20" w:right="-100" w:hanging="90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 xml:space="preserve">  18 </w:t>
            </w:r>
            <w:proofErr w:type="spellStart"/>
            <w:r>
              <w:rPr>
                <w:rFonts w:ascii="Cambria Math" w:eastAsia="Cambria Math" w:hAnsi="Cambria Math" w:cs="Cambria Math"/>
              </w:rPr>
              <w:t>μl</w:t>
            </w:r>
            <w:proofErr w:type="spellEnd"/>
          </w:p>
        </w:tc>
      </w:tr>
      <w:tr w:rsidR="005E058A" w14:paraId="2AB34268" w14:textId="77777777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0523766" w14:textId="77777777" w:rsidR="005E058A" w:rsidRDefault="00000000">
            <w:pPr>
              <w:ind w:left="880" w:right="-190"/>
            </w:pPr>
            <w:r>
              <w:t>Reverse primer</w:t>
            </w:r>
          </w:p>
          <w:p w14:paraId="6D23E791" w14:textId="77777777" w:rsidR="005E058A" w:rsidRDefault="005E058A"/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1577A9A1" w14:textId="77777777" w:rsidR="005E058A" w:rsidRDefault="00000000">
            <w:pPr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 xml:space="preserve">45 </w:t>
            </w:r>
            <w:proofErr w:type="spellStart"/>
            <w:r>
              <w:rPr>
                <w:rFonts w:ascii="Cambria Math" w:eastAsia="Cambria Math" w:hAnsi="Cambria Math" w:cs="Cambria Math"/>
              </w:rPr>
              <w:t>μl</w:t>
            </w:r>
            <w:proofErr w:type="spellEnd"/>
          </w:p>
        </w:tc>
      </w:tr>
      <w:tr w:rsidR="005E058A" w14:paraId="1E1B31D9" w14:textId="77777777">
        <w:trPr>
          <w:trHeight w:val="440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A075D1C" w14:textId="77777777" w:rsidR="005E058A" w:rsidRDefault="00000000">
            <w:pPr>
              <w:ind w:left="2030" w:right="-190" w:hanging="1150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14:paraId="478BC008" w14:textId="77777777" w:rsidR="005E058A" w:rsidRDefault="005E058A"/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52C9F9" w14:textId="77777777" w:rsidR="005E058A" w:rsidRDefault="00000000">
            <w:pPr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 xml:space="preserve">69 </w:t>
            </w:r>
            <w:proofErr w:type="spellStart"/>
            <w:r>
              <w:rPr>
                <w:rFonts w:ascii="Cambria Math" w:eastAsia="Cambria Math" w:hAnsi="Cambria Math" w:cs="Cambria Math"/>
              </w:rPr>
              <w:t>μl</w:t>
            </w:r>
            <w:proofErr w:type="spellEnd"/>
          </w:p>
        </w:tc>
      </w:tr>
      <w:tr w:rsidR="005E058A" w14:paraId="256F2EFB" w14:textId="77777777">
        <w:trPr>
          <w:trHeight w:val="50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45403E3" w14:textId="77777777" w:rsidR="005E058A" w:rsidRDefault="00000000">
            <w:pPr>
              <w:ind w:left="1240" w:right="-100" w:hanging="360"/>
            </w:pPr>
            <w:r>
              <w:t>Total primer mix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25DBD3" w14:textId="77777777" w:rsidR="005E058A" w:rsidRDefault="00000000">
            <w:pPr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150</w:t>
            </w:r>
          </w:p>
        </w:tc>
      </w:tr>
    </w:tbl>
    <w:p w14:paraId="356A1A71" w14:textId="77777777" w:rsidR="005E058A" w:rsidRDefault="005E058A"/>
    <w:p w14:paraId="428530ED" w14:textId="77777777" w:rsidR="005E058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Add 12 </w:t>
      </w:r>
      <w:proofErr w:type="spellStart"/>
      <w:r>
        <w:rPr>
          <w:color w:val="000000"/>
        </w:rPr>
        <w:t>ul</w:t>
      </w:r>
      <w:proofErr w:type="spellEnd"/>
      <w:r>
        <w:rPr>
          <w:color w:val="000000"/>
        </w:rPr>
        <w:t xml:space="preserve"> of primer mix to the 2x KASP tube, this now the KASP master mix. </w:t>
      </w:r>
    </w:p>
    <w:p w14:paraId="0AB2BFB4" w14:textId="77777777" w:rsidR="005E058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Add 4 </w:t>
      </w:r>
      <w:proofErr w:type="spellStart"/>
      <w:r>
        <w:rPr>
          <w:color w:val="000000"/>
        </w:rPr>
        <w:t>ul</w:t>
      </w:r>
      <w:proofErr w:type="spellEnd"/>
      <w:r>
        <w:rPr>
          <w:color w:val="000000"/>
        </w:rPr>
        <w:t xml:space="preserve"> of KASP master mix to each sample well of a 96 well plate</w:t>
      </w:r>
    </w:p>
    <w:p w14:paraId="06711A6F" w14:textId="77777777" w:rsidR="005E058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Add 4 </w:t>
      </w:r>
      <w:proofErr w:type="spellStart"/>
      <w:r>
        <w:rPr>
          <w:color w:val="000000"/>
        </w:rPr>
        <w:t>ul</w:t>
      </w:r>
      <w:proofErr w:type="spellEnd"/>
      <w:r>
        <w:rPr>
          <w:color w:val="000000"/>
        </w:rPr>
        <w:t xml:space="preserve"> of template DNA @ 5-20 ng/</w:t>
      </w:r>
      <w:proofErr w:type="spellStart"/>
      <w:r>
        <w:rPr>
          <w:color w:val="000000"/>
        </w:rPr>
        <w:t>ul</w:t>
      </w:r>
      <w:proofErr w:type="spellEnd"/>
      <w:r>
        <w:rPr>
          <w:color w:val="000000"/>
        </w:rPr>
        <w:t xml:space="preserve">. </w:t>
      </w:r>
    </w:p>
    <w:p w14:paraId="3C0FD716" w14:textId="77777777" w:rsidR="005E058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Include 3 NTCs, as well as appropriate controls</w:t>
      </w:r>
    </w:p>
    <w:p w14:paraId="58AD7436" w14:textId="77777777" w:rsidR="00A00974" w:rsidRDefault="00A00974"/>
    <w:p w14:paraId="46BB3AC3" w14:textId="26B19F50" w:rsidR="005E058A" w:rsidRDefault="00000000">
      <w:r>
        <w:t>Bio-Rad</w:t>
      </w:r>
      <w:r w:rsidR="00A00974">
        <w:t xml:space="preserve"> </w:t>
      </w:r>
      <w:r w:rsidR="00033381">
        <w:t>machine and software</w:t>
      </w:r>
    </w:p>
    <w:p w14:paraId="17CA2787" w14:textId="01DD2D18" w:rsidR="005E058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Set up thermocycling conditions</w:t>
      </w:r>
      <w:r w:rsidR="00A00974">
        <w:rPr>
          <w:color w:val="000000"/>
        </w:rPr>
        <w:t xml:space="preserve"> according to the protocol</w:t>
      </w:r>
      <w:r>
        <w:rPr>
          <w:color w:val="000000"/>
        </w:rPr>
        <w:t xml:space="preserve">: </w:t>
      </w:r>
    </w:p>
    <w:p w14:paraId="415B33F8" w14:textId="77777777" w:rsidR="005E058A" w:rsidRDefault="005E058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1"/>
        <w:tblW w:w="662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2"/>
        <w:gridCol w:w="2216"/>
        <w:gridCol w:w="2410"/>
      </w:tblGrid>
      <w:tr w:rsidR="005E058A" w14:paraId="31E1A089" w14:textId="77777777"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58756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Step</w:t>
            </w:r>
          </w:p>
        </w:tc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CAB5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Temperature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BE3AC7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Length</w:t>
            </w:r>
          </w:p>
        </w:tc>
      </w:tr>
      <w:tr w:rsidR="005E058A" w14:paraId="7833E7B3" w14:textId="77777777">
        <w:tc>
          <w:tcPr>
            <w:tcW w:w="2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D8831C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A8CC3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94 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366C22B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15 minutes</w:t>
            </w:r>
          </w:p>
        </w:tc>
      </w:tr>
      <w:tr w:rsidR="005E058A" w14:paraId="5434BF80" w14:textId="77777777"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4CB66F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FBCA1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94 C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F45384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20 seconds  </w:t>
            </w:r>
          </w:p>
        </w:tc>
      </w:tr>
      <w:tr w:rsidR="005E058A" w14:paraId="6D2D97AC" w14:textId="77777777"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A37575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C8D1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61 C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6DE66D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 min</w:t>
            </w:r>
          </w:p>
        </w:tc>
      </w:tr>
      <w:tr w:rsidR="005E058A" w14:paraId="5FC8D8F1" w14:textId="77777777">
        <w:tc>
          <w:tcPr>
            <w:tcW w:w="2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20848B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8111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Go to step 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94856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10x</w:t>
            </w:r>
          </w:p>
        </w:tc>
      </w:tr>
      <w:tr w:rsidR="005E058A" w14:paraId="1ADA7E11" w14:textId="77777777">
        <w:tc>
          <w:tcPr>
            <w:tcW w:w="2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377D41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CE913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94 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E165C29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20 seconds</w:t>
            </w:r>
          </w:p>
        </w:tc>
      </w:tr>
      <w:tr w:rsidR="005E058A" w14:paraId="71302361" w14:textId="77777777"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231E9A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9DE47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55 C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B10597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 min</w:t>
            </w:r>
          </w:p>
        </w:tc>
      </w:tr>
      <w:tr w:rsidR="005E058A" w14:paraId="08721C81" w14:textId="77777777"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CA42E9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DC75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30 C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9738FE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10 seconds</w:t>
            </w:r>
          </w:p>
        </w:tc>
      </w:tr>
      <w:tr w:rsidR="005E058A" w14:paraId="08EFA04B" w14:textId="77777777">
        <w:tc>
          <w:tcPr>
            <w:tcW w:w="2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BC2522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3987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Go to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0E861" w14:textId="77777777" w:rsidR="005E05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320"/>
              <w:rPr>
                <w:color w:val="000000"/>
              </w:rPr>
            </w:pPr>
            <w:r>
              <w:rPr>
                <w:color w:val="000000"/>
              </w:rPr>
              <w:t>35x (take read each cycle)</w:t>
            </w:r>
          </w:p>
        </w:tc>
      </w:tr>
    </w:tbl>
    <w:p w14:paraId="6BE5028F" w14:textId="77777777" w:rsidR="005E058A" w:rsidRDefault="005E058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BA01352" w14:textId="77777777" w:rsidR="005E058A" w:rsidRDefault="005E058A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</w:rPr>
      </w:pPr>
    </w:p>
    <w:p w14:paraId="571215DE" w14:textId="77777777" w:rsidR="005E058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Make sure that each well of the plate has both FAM and HEX fluorophores selected </w:t>
      </w:r>
    </w:p>
    <w:p w14:paraId="6BDDC0C2" w14:textId="5FCA5E8E" w:rsidR="005E058A" w:rsidRDefault="000333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Click </w:t>
      </w:r>
      <w:r w:rsidR="00000000">
        <w:rPr>
          <w:color w:val="000000"/>
        </w:rPr>
        <w:t xml:space="preserve">Start Run </w:t>
      </w:r>
    </w:p>
    <w:p w14:paraId="3538CDE2" w14:textId="77777777" w:rsidR="005E058A" w:rsidRDefault="00000000">
      <w:r>
        <w:t>Analysis</w:t>
      </w:r>
    </w:p>
    <w:p w14:paraId="5F3F373C" w14:textId="77777777" w:rsidR="005E05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On the “Allelic Discrimination” tab the relative florescence units (RFU) for FAM and HEX are displayed, these are used to make a call on the SNP(s) present in each sample. </w:t>
      </w:r>
    </w:p>
    <w:p w14:paraId="1736D45D" w14:textId="77777777" w:rsidR="005E05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This can be compared to the controls for identification of genotype or species. </w:t>
      </w:r>
    </w:p>
    <w:p w14:paraId="2D7DA5EA" w14:textId="48923FFD" w:rsidR="005E058A" w:rsidRDefault="005E058A">
      <w:pPr>
        <w:ind w:left="360"/>
      </w:pPr>
    </w:p>
    <w:p w14:paraId="2B02E573" w14:textId="2DAD9E95" w:rsidR="005E058A" w:rsidRDefault="00A00974" w:rsidP="00A00974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CB3F462" wp14:editId="73343FE6">
            <wp:simplePos x="0" y="0"/>
            <wp:positionH relativeFrom="column">
              <wp:posOffset>-24098</wp:posOffset>
            </wp:positionH>
            <wp:positionV relativeFrom="paragraph">
              <wp:posOffset>297815</wp:posOffset>
            </wp:positionV>
            <wp:extent cx="2546350" cy="2175510"/>
            <wp:effectExtent l="0" t="0" r="6350" b="0"/>
            <wp:wrapTopAndBottom/>
            <wp:docPr id="1" name="image1.png" descr="RFU • HEX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FU • HEX 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2175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Example output of allelic discrimination:</w:t>
      </w:r>
    </w:p>
    <w:p w14:paraId="29293443" w14:textId="36844E78" w:rsidR="005E058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  <w:r w:rsidR="00A00974">
        <w:rPr>
          <w:color w:val="000000"/>
        </w:rPr>
        <w:tab/>
      </w:r>
      <w:r>
        <w:rPr>
          <w:color w:val="000000"/>
        </w:rPr>
        <w:t>Y a</w:t>
      </w:r>
      <w:r>
        <w:t>xis: wild type, X axis: mutant</w:t>
      </w:r>
    </w:p>
    <w:sectPr w:rsidR="005E05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148E5"/>
    <w:multiLevelType w:val="multilevel"/>
    <w:tmpl w:val="59D82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A5466"/>
    <w:multiLevelType w:val="multilevel"/>
    <w:tmpl w:val="382EC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43153"/>
    <w:multiLevelType w:val="multilevel"/>
    <w:tmpl w:val="D5223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A4BB4"/>
    <w:multiLevelType w:val="multilevel"/>
    <w:tmpl w:val="EF44A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86E4F"/>
    <w:multiLevelType w:val="multilevel"/>
    <w:tmpl w:val="55AC0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504834">
    <w:abstractNumId w:val="1"/>
  </w:num>
  <w:num w:numId="2" w16cid:durableId="1441030381">
    <w:abstractNumId w:val="0"/>
  </w:num>
  <w:num w:numId="3" w16cid:durableId="1690794235">
    <w:abstractNumId w:val="2"/>
  </w:num>
  <w:num w:numId="4" w16cid:durableId="1841582083">
    <w:abstractNumId w:val="4"/>
  </w:num>
  <w:num w:numId="5" w16cid:durableId="246773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8A"/>
    <w:rsid w:val="00033381"/>
    <w:rsid w:val="005E058A"/>
    <w:rsid w:val="00A0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26A49"/>
  <w15:docId w15:val="{5E599794-824B-794E-ABF3-953E83EC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E477B"/>
    <w:pPr>
      <w:ind w:left="720"/>
      <w:contextualSpacing/>
    </w:pPr>
  </w:style>
  <w:style w:type="table" w:styleId="TableGrid">
    <w:name w:val="Table Grid"/>
    <w:basedOn w:val="TableNormal"/>
    <w:uiPriority w:val="39"/>
    <w:rsid w:val="002B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0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2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0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z0BzQDwvK5AJbbZI4DHtnlQU4g==">AMUW2mWIxTgWJi6saWp6aGED06vpxEmu6UHPv/o7WQAE9DeHCS5tOs6x6OTx1NOh/7xVyGiF1DLeg0DdKonHgz5cQXJvtfSoZh9mEgK4lwxwtzkZkFnISwRQVVp/DgvdmccJgARvV3D+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Sparks</dc:creator>
  <cp:lastModifiedBy>Olivia Todd</cp:lastModifiedBy>
  <cp:revision>3</cp:revision>
  <dcterms:created xsi:type="dcterms:W3CDTF">2017-12-29T04:49:00Z</dcterms:created>
  <dcterms:modified xsi:type="dcterms:W3CDTF">2022-12-15T20:41:00Z</dcterms:modified>
</cp:coreProperties>
</file>