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BFA00" w14:textId="4230E6D3" w:rsidR="00F6204E" w:rsidRPr="002630A9" w:rsidRDefault="76BDDD2F" w:rsidP="21F1EE01">
      <w:pPr>
        <w:spacing w:line="240" w:lineRule="auto"/>
        <w:rPr>
          <w:rFonts w:ascii="Arial" w:eastAsia="Arial" w:hAnsi="Arial" w:cs="Arial"/>
          <w:b/>
          <w:bCs/>
          <w:sz w:val="28"/>
          <w:szCs w:val="28"/>
        </w:rPr>
      </w:pPr>
      <w:bookmarkStart w:id="0" w:name="_Hlk33528611"/>
      <w:bookmarkEnd w:id="0"/>
      <w:r w:rsidRPr="002630A9">
        <w:rPr>
          <w:rFonts w:ascii="Arial" w:hAnsi="Arial" w:cs="Arial"/>
          <w:b/>
          <w:bCs/>
          <w:color w:val="333333"/>
          <w:sz w:val="28"/>
          <w:szCs w:val="28"/>
          <w:shd w:val="clear" w:color="auto" w:fill="FFFFFF"/>
        </w:rPr>
        <w:t xml:space="preserve">High fidelity electrophysiological, </w:t>
      </w:r>
      <w:proofErr w:type="gramStart"/>
      <w:r w:rsidRPr="002630A9">
        <w:rPr>
          <w:rFonts w:ascii="Arial" w:hAnsi="Arial" w:cs="Arial"/>
          <w:b/>
          <w:bCs/>
          <w:color w:val="333333"/>
          <w:sz w:val="28"/>
          <w:szCs w:val="28"/>
          <w:shd w:val="clear" w:color="auto" w:fill="FFFFFF"/>
        </w:rPr>
        <w:t>morphological</w:t>
      </w:r>
      <w:proofErr w:type="gramEnd"/>
      <w:r w:rsidRPr="002630A9">
        <w:rPr>
          <w:rFonts w:ascii="Arial" w:hAnsi="Arial" w:cs="Arial"/>
          <w:b/>
          <w:bCs/>
          <w:color w:val="333333"/>
          <w:sz w:val="28"/>
          <w:szCs w:val="28"/>
          <w:shd w:val="clear" w:color="auto" w:fill="FFFFFF"/>
        </w:rPr>
        <w:t xml:space="preserve"> and transcriptomic cel</w:t>
      </w:r>
      <w:r w:rsidR="3679F986" w:rsidRPr="002630A9">
        <w:rPr>
          <w:rFonts w:ascii="Arial" w:hAnsi="Arial" w:cs="Arial"/>
          <w:b/>
          <w:bCs/>
          <w:color w:val="333333"/>
          <w:sz w:val="28"/>
          <w:szCs w:val="28"/>
          <w:shd w:val="clear" w:color="auto" w:fill="FFFFFF"/>
        </w:rPr>
        <w:t xml:space="preserve">l </w:t>
      </w:r>
      <w:r w:rsidRPr="002630A9">
        <w:rPr>
          <w:rFonts w:ascii="Arial" w:hAnsi="Arial" w:cs="Arial"/>
          <w:b/>
          <w:bCs/>
          <w:color w:val="333333"/>
          <w:sz w:val="28"/>
          <w:szCs w:val="28"/>
          <w:shd w:val="clear" w:color="auto" w:fill="FFFFFF"/>
        </w:rPr>
        <w:t>chara</w:t>
      </w:r>
      <w:r w:rsidR="3679F986" w:rsidRPr="002630A9">
        <w:rPr>
          <w:rFonts w:ascii="Arial" w:hAnsi="Arial" w:cs="Arial"/>
          <w:b/>
          <w:bCs/>
          <w:color w:val="333333"/>
          <w:sz w:val="28"/>
          <w:szCs w:val="28"/>
          <w:shd w:val="clear" w:color="auto" w:fill="FFFFFF"/>
        </w:rPr>
        <w:t>c</w:t>
      </w:r>
      <w:r w:rsidRPr="002630A9">
        <w:rPr>
          <w:rFonts w:ascii="Arial" w:hAnsi="Arial" w:cs="Arial"/>
          <w:b/>
          <w:bCs/>
          <w:color w:val="333333"/>
          <w:sz w:val="28"/>
          <w:szCs w:val="28"/>
          <w:shd w:val="clear" w:color="auto" w:fill="FFFFFF"/>
        </w:rPr>
        <w:t>terization using a refined Patch</w:t>
      </w:r>
      <w:r w:rsidR="3679F986" w:rsidRPr="002630A9">
        <w:rPr>
          <w:rFonts w:ascii="Arial" w:hAnsi="Arial" w:cs="Arial"/>
          <w:b/>
          <w:bCs/>
          <w:color w:val="333333"/>
          <w:sz w:val="28"/>
          <w:szCs w:val="28"/>
          <w:shd w:val="clear" w:color="auto" w:fill="FFFFFF"/>
        </w:rPr>
        <w:t>-</w:t>
      </w:r>
      <w:r w:rsidRPr="002630A9">
        <w:rPr>
          <w:rFonts w:ascii="Arial" w:hAnsi="Arial" w:cs="Arial"/>
          <w:b/>
          <w:bCs/>
          <w:color w:val="333333"/>
          <w:sz w:val="28"/>
          <w:szCs w:val="28"/>
          <w:shd w:val="clear" w:color="auto" w:fill="FFFFFF"/>
        </w:rPr>
        <w:t>seq protocol</w:t>
      </w:r>
    </w:p>
    <w:p w14:paraId="34AF6CE6" w14:textId="22AFAF9E" w:rsidR="02D315D2" w:rsidRPr="00C24B7E" w:rsidRDefault="02D315D2" w:rsidP="4B6E9D75">
      <w:pPr>
        <w:spacing w:line="240" w:lineRule="auto"/>
        <w:rPr>
          <w:rFonts w:ascii="Arial" w:eastAsia="Arial" w:hAnsi="Arial" w:cs="Arial"/>
          <w:b/>
          <w:bCs/>
          <w:sz w:val="24"/>
          <w:szCs w:val="24"/>
        </w:rPr>
      </w:pPr>
      <w:r w:rsidRPr="4B6E9D75">
        <w:rPr>
          <w:rFonts w:ascii="Arial" w:eastAsia="Arial" w:hAnsi="Arial" w:cs="Arial"/>
          <w:b/>
          <w:bCs/>
          <w:sz w:val="24"/>
          <w:szCs w:val="24"/>
        </w:rPr>
        <w:t>Materials and Reagents</w:t>
      </w:r>
    </w:p>
    <w:p w14:paraId="6E05FA11" w14:textId="21F7F0BF" w:rsidR="00845AD7" w:rsidRPr="00872005" w:rsidRDefault="00845AD7" w:rsidP="4B6E9D75">
      <w:pPr>
        <w:pStyle w:val="ListParagraph"/>
        <w:numPr>
          <w:ilvl w:val="0"/>
          <w:numId w:val="7"/>
        </w:numPr>
        <w:spacing w:after="0" w:line="240" w:lineRule="auto"/>
        <w:rPr>
          <w:rFonts w:eastAsiaTheme="minorEastAsia"/>
          <w:sz w:val="24"/>
          <w:szCs w:val="24"/>
        </w:rPr>
      </w:pPr>
      <w:r w:rsidRPr="4B6E9D75">
        <w:rPr>
          <w:rFonts w:ascii="Arial" w:eastAsia="Arial" w:hAnsi="Arial" w:cs="Arial"/>
          <w:sz w:val="24"/>
          <w:szCs w:val="24"/>
        </w:rPr>
        <w:t>0.2 ml PCR 8-strips (</w:t>
      </w:r>
      <w:r w:rsidR="645E61BC" w:rsidRPr="7E9F521A">
        <w:rPr>
          <w:rFonts w:ascii="Arial" w:eastAsia="Arial" w:hAnsi="Arial" w:cs="Arial"/>
          <w:sz w:val="24"/>
          <w:szCs w:val="24"/>
        </w:rPr>
        <w:t>USA Scientific 1402-8100</w:t>
      </w:r>
      <w:r w:rsidRPr="4B6E9D75">
        <w:rPr>
          <w:rFonts w:ascii="Arial" w:eastAsia="Arial" w:hAnsi="Arial" w:cs="Arial"/>
          <w:sz w:val="24"/>
          <w:szCs w:val="24"/>
        </w:rPr>
        <w:t>)</w:t>
      </w:r>
    </w:p>
    <w:p w14:paraId="10F25625" w14:textId="289451B5" w:rsidR="00845AD7" w:rsidRPr="00DF49DF" w:rsidRDefault="00845AD7" w:rsidP="4B6E9D75">
      <w:pPr>
        <w:pStyle w:val="ListParagraph"/>
        <w:numPr>
          <w:ilvl w:val="0"/>
          <w:numId w:val="7"/>
        </w:numPr>
        <w:spacing w:after="0" w:line="240" w:lineRule="auto"/>
        <w:rPr>
          <w:rFonts w:ascii="Arial" w:eastAsia="Arial" w:hAnsi="Arial" w:cs="Arial"/>
          <w:sz w:val="24"/>
          <w:szCs w:val="24"/>
        </w:rPr>
      </w:pPr>
      <w:proofErr w:type="gramStart"/>
      <w:r w:rsidRPr="4B6E9D75">
        <w:rPr>
          <w:rFonts w:ascii="Arial" w:eastAsia="Arial" w:hAnsi="Arial" w:cs="Arial"/>
          <w:sz w:val="24"/>
          <w:szCs w:val="24"/>
        </w:rPr>
        <w:t>5 or 20 ml</w:t>
      </w:r>
      <w:proofErr w:type="gramEnd"/>
      <w:r w:rsidRPr="4B6E9D75">
        <w:rPr>
          <w:rFonts w:ascii="Arial" w:eastAsia="Arial" w:hAnsi="Arial" w:cs="Arial"/>
          <w:sz w:val="24"/>
          <w:szCs w:val="24"/>
        </w:rPr>
        <w:t xml:space="preserve"> syringe with </w:t>
      </w:r>
      <w:proofErr w:type="spellStart"/>
      <w:r w:rsidRPr="4B6E9D75">
        <w:rPr>
          <w:rFonts w:ascii="Arial" w:eastAsia="Arial" w:hAnsi="Arial" w:cs="Arial"/>
          <w:sz w:val="24"/>
          <w:szCs w:val="24"/>
        </w:rPr>
        <w:t>Luer</w:t>
      </w:r>
      <w:proofErr w:type="spellEnd"/>
      <w:r w:rsidRPr="4B6E9D75">
        <w:rPr>
          <w:rFonts w:ascii="Arial" w:eastAsia="Arial" w:hAnsi="Arial" w:cs="Arial"/>
          <w:sz w:val="24"/>
          <w:szCs w:val="24"/>
        </w:rPr>
        <w:t>-Lok tip (</w:t>
      </w:r>
      <w:r w:rsidR="00C31639" w:rsidRPr="4B6E9D75">
        <w:rPr>
          <w:rFonts w:ascii="Arial" w:eastAsia="Arial" w:hAnsi="Arial" w:cs="Arial"/>
          <w:sz w:val="24"/>
          <w:szCs w:val="24"/>
        </w:rPr>
        <w:t>BD</w:t>
      </w:r>
      <w:r w:rsidR="00021C31" w:rsidRPr="4B6E9D75">
        <w:rPr>
          <w:rFonts w:ascii="Arial" w:eastAsia="Arial" w:hAnsi="Arial" w:cs="Arial"/>
          <w:sz w:val="24"/>
          <w:szCs w:val="24"/>
        </w:rPr>
        <w:t xml:space="preserve"> </w:t>
      </w:r>
      <w:r w:rsidR="00C31639" w:rsidRPr="4B6E9D75">
        <w:rPr>
          <w:rFonts w:ascii="Arial" w:eastAsia="Arial" w:hAnsi="Arial" w:cs="Arial"/>
          <w:sz w:val="24"/>
          <w:szCs w:val="24"/>
        </w:rPr>
        <w:t>309646</w:t>
      </w:r>
      <w:r w:rsidR="00E81054" w:rsidRPr="4B6E9D75">
        <w:rPr>
          <w:rFonts w:ascii="Arial" w:eastAsia="Arial" w:hAnsi="Arial" w:cs="Arial"/>
          <w:sz w:val="24"/>
          <w:szCs w:val="24"/>
        </w:rPr>
        <w:t xml:space="preserve"> or</w:t>
      </w:r>
      <w:r w:rsidR="00687633" w:rsidRPr="4B6E9D75">
        <w:rPr>
          <w:rFonts w:ascii="Arial" w:eastAsia="Arial" w:hAnsi="Arial" w:cs="Arial"/>
          <w:sz w:val="24"/>
          <w:szCs w:val="24"/>
        </w:rPr>
        <w:t xml:space="preserve"> </w:t>
      </w:r>
      <w:r w:rsidR="00333C07" w:rsidRPr="4B6E9D75">
        <w:rPr>
          <w:rFonts w:ascii="Arial" w:eastAsia="Arial" w:hAnsi="Arial" w:cs="Arial"/>
          <w:sz w:val="24"/>
          <w:szCs w:val="24"/>
        </w:rPr>
        <w:t>302830</w:t>
      </w:r>
      <w:r w:rsidRPr="4B6E9D75">
        <w:rPr>
          <w:rFonts w:ascii="Arial" w:eastAsia="Arial" w:hAnsi="Arial" w:cs="Arial"/>
          <w:sz w:val="24"/>
          <w:szCs w:val="24"/>
        </w:rPr>
        <w:t>)</w:t>
      </w:r>
    </w:p>
    <w:p w14:paraId="3BDF82C3" w14:textId="2AD34159"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 xml:space="preserve">1.5 ml DNA/RNA </w:t>
      </w:r>
      <w:proofErr w:type="spellStart"/>
      <w:r w:rsidRPr="4B6E9D75">
        <w:rPr>
          <w:rFonts w:ascii="Arial" w:eastAsia="Arial" w:hAnsi="Arial" w:cs="Arial"/>
          <w:sz w:val="24"/>
          <w:szCs w:val="24"/>
        </w:rPr>
        <w:t>LoBind</w:t>
      </w:r>
      <w:proofErr w:type="spellEnd"/>
      <w:r w:rsidRPr="4B6E9D75">
        <w:rPr>
          <w:rFonts w:ascii="Arial" w:eastAsia="Arial" w:hAnsi="Arial" w:cs="Arial"/>
          <w:sz w:val="24"/>
          <w:szCs w:val="24"/>
        </w:rPr>
        <w:t xml:space="preserve"> tubes (</w:t>
      </w:r>
      <w:r w:rsidR="00773611" w:rsidRPr="4B6E9D75">
        <w:rPr>
          <w:rFonts w:ascii="Arial" w:eastAsia="Arial" w:hAnsi="Arial" w:cs="Arial"/>
          <w:sz w:val="24"/>
          <w:szCs w:val="24"/>
        </w:rPr>
        <w:t>Eppendorf 022431021</w:t>
      </w:r>
      <w:r w:rsidRPr="4B6E9D75">
        <w:rPr>
          <w:rFonts w:ascii="Arial" w:eastAsia="Arial" w:hAnsi="Arial" w:cs="Arial"/>
          <w:sz w:val="24"/>
          <w:szCs w:val="24"/>
        </w:rPr>
        <w:t>)</w:t>
      </w:r>
    </w:p>
    <w:p w14:paraId="6ABB2880" w14:textId="7777777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 xml:space="preserve">20 µl </w:t>
      </w:r>
      <w:proofErr w:type="spellStart"/>
      <w:r w:rsidRPr="4B6E9D75">
        <w:rPr>
          <w:rFonts w:ascii="Arial" w:eastAsia="Arial" w:hAnsi="Arial" w:cs="Arial"/>
          <w:sz w:val="24"/>
          <w:szCs w:val="24"/>
        </w:rPr>
        <w:t>microloader</w:t>
      </w:r>
      <w:proofErr w:type="spellEnd"/>
      <w:r w:rsidRPr="4B6E9D75">
        <w:rPr>
          <w:rFonts w:ascii="Arial" w:eastAsia="Arial" w:hAnsi="Arial" w:cs="Arial"/>
          <w:sz w:val="24"/>
          <w:szCs w:val="24"/>
        </w:rPr>
        <w:t xml:space="preserve"> pipette tips (Eppendorf 930001007)</w:t>
      </w:r>
    </w:p>
    <w:p w14:paraId="05C7E435" w14:textId="4CC37D39" w:rsidR="00845AD7"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 xml:space="preserve">3 ml </w:t>
      </w:r>
      <w:r w:rsidR="00BA4D56" w:rsidRPr="4B6E9D75">
        <w:rPr>
          <w:rFonts w:ascii="Arial" w:eastAsia="Arial" w:hAnsi="Arial" w:cs="Arial"/>
          <w:sz w:val="24"/>
          <w:szCs w:val="24"/>
        </w:rPr>
        <w:t>transfer</w:t>
      </w:r>
      <w:r w:rsidRPr="4B6E9D75">
        <w:rPr>
          <w:rFonts w:ascii="Arial" w:eastAsia="Arial" w:hAnsi="Arial" w:cs="Arial"/>
          <w:sz w:val="24"/>
          <w:szCs w:val="24"/>
        </w:rPr>
        <w:t xml:space="preserve"> pipet</w:t>
      </w:r>
      <w:r w:rsidR="00BA4D56" w:rsidRPr="4B6E9D75">
        <w:rPr>
          <w:rFonts w:ascii="Arial" w:eastAsia="Arial" w:hAnsi="Arial" w:cs="Arial"/>
          <w:sz w:val="24"/>
          <w:szCs w:val="24"/>
        </w:rPr>
        <w:t>s (</w:t>
      </w:r>
      <w:r w:rsidR="00B9169B" w:rsidRPr="4B6E9D75">
        <w:rPr>
          <w:rFonts w:ascii="Arial" w:eastAsia="Arial" w:hAnsi="Arial" w:cs="Arial"/>
          <w:sz w:val="24"/>
          <w:szCs w:val="24"/>
        </w:rPr>
        <w:t>Falcon</w:t>
      </w:r>
      <w:r w:rsidR="00581213" w:rsidRPr="4B6E9D75">
        <w:rPr>
          <w:rFonts w:ascii="Arial" w:eastAsia="Arial" w:hAnsi="Arial" w:cs="Arial"/>
          <w:sz w:val="24"/>
          <w:szCs w:val="24"/>
        </w:rPr>
        <w:t xml:space="preserve"> 357575</w:t>
      </w:r>
      <w:r w:rsidR="00BA4D56" w:rsidRPr="4B6E9D75">
        <w:rPr>
          <w:rFonts w:ascii="Arial" w:eastAsia="Arial" w:hAnsi="Arial" w:cs="Arial"/>
          <w:sz w:val="24"/>
          <w:szCs w:val="24"/>
        </w:rPr>
        <w:t>)</w:t>
      </w:r>
    </w:p>
    <w:p w14:paraId="72C103EC" w14:textId="3CCF4F73" w:rsidR="00A160E4" w:rsidRPr="00DF49DF" w:rsidRDefault="00A160E4"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 xml:space="preserve">5 ml </w:t>
      </w:r>
      <w:r w:rsidR="00CC098A" w:rsidRPr="4B6E9D75">
        <w:rPr>
          <w:rFonts w:ascii="Arial" w:eastAsia="Arial" w:hAnsi="Arial" w:cs="Arial"/>
          <w:sz w:val="24"/>
          <w:szCs w:val="24"/>
        </w:rPr>
        <w:t>DNA</w:t>
      </w:r>
      <w:r w:rsidR="005B3EEE" w:rsidRPr="4B6E9D75">
        <w:rPr>
          <w:rFonts w:ascii="Arial" w:eastAsia="Arial" w:hAnsi="Arial" w:cs="Arial"/>
          <w:sz w:val="24"/>
          <w:szCs w:val="24"/>
        </w:rPr>
        <w:t>/RNA</w:t>
      </w:r>
      <w:r w:rsidR="00CC098A" w:rsidRPr="4B6E9D75">
        <w:rPr>
          <w:rFonts w:ascii="Arial" w:eastAsia="Arial" w:hAnsi="Arial" w:cs="Arial"/>
          <w:sz w:val="24"/>
          <w:szCs w:val="24"/>
        </w:rPr>
        <w:t xml:space="preserve"> </w:t>
      </w:r>
      <w:proofErr w:type="spellStart"/>
      <w:r w:rsidR="00CC098A" w:rsidRPr="4B6E9D75">
        <w:rPr>
          <w:rFonts w:ascii="Arial" w:eastAsia="Arial" w:hAnsi="Arial" w:cs="Arial"/>
          <w:sz w:val="24"/>
          <w:szCs w:val="24"/>
        </w:rPr>
        <w:t>LoBind</w:t>
      </w:r>
      <w:proofErr w:type="spellEnd"/>
      <w:r w:rsidRPr="4B6E9D75">
        <w:rPr>
          <w:rFonts w:ascii="Arial" w:eastAsia="Arial" w:hAnsi="Arial" w:cs="Arial"/>
          <w:sz w:val="24"/>
          <w:szCs w:val="24"/>
        </w:rPr>
        <w:t xml:space="preserve"> tubes</w:t>
      </w:r>
      <w:r w:rsidR="00000B34" w:rsidRPr="4B6E9D75">
        <w:rPr>
          <w:rFonts w:ascii="Arial" w:eastAsia="Arial" w:hAnsi="Arial" w:cs="Arial"/>
          <w:sz w:val="24"/>
          <w:szCs w:val="24"/>
        </w:rPr>
        <w:t xml:space="preserve"> (</w:t>
      </w:r>
      <w:r w:rsidR="007766FD" w:rsidRPr="4B6E9D75">
        <w:rPr>
          <w:rFonts w:ascii="Arial" w:eastAsia="Arial" w:hAnsi="Arial" w:cs="Arial"/>
          <w:sz w:val="24"/>
          <w:szCs w:val="24"/>
        </w:rPr>
        <w:t>Eppendorf 0030108310</w:t>
      </w:r>
      <w:r w:rsidR="00000B34" w:rsidRPr="4B6E9D75">
        <w:rPr>
          <w:rFonts w:ascii="Arial" w:eastAsia="Arial" w:hAnsi="Arial" w:cs="Arial"/>
          <w:sz w:val="24"/>
          <w:szCs w:val="24"/>
        </w:rPr>
        <w:t>)</w:t>
      </w:r>
    </w:p>
    <w:p w14:paraId="539249A5" w14:textId="14CDF2B0"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50 ml conical tube</w:t>
      </w:r>
      <w:r w:rsidR="00A37182" w:rsidRPr="4B6E9D75">
        <w:rPr>
          <w:rFonts w:ascii="Arial" w:eastAsia="Arial" w:hAnsi="Arial" w:cs="Arial"/>
          <w:sz w:val="24"/>
          <w:szCs w:val="24"/>
        </w:rPr>
        <w:t>s</w:t>
      </w:r>
      <w:r w:rsidRPr="4B6E9D75">
        <w:rPr>
          <w:rFonts w:ascii="Arial" w:eastAsia="Arial" w:hAnsi="Arial" w:cs="Arial"/>
          <w:sz w:val="24"/>
          <w:szCs w:val="24"/>
        </w:rPr>
        <w:t xml:space="preserve"> (</w:t>
      </w:r>
      <w:r w:rsidR="00A3476D" w:rsidRPr="4B6E9D75">
        <w:rPr>
          <w:rFonts w:ascii="Arial" w:eastAsia="Arial" w:hAnsi="Arial" w:cs="Arial"/>
          <w:sz w:val="24"/>
          <w:szCs w:val="24"/>
        </w:rPr>
        <w:t>Falcon 352098</w:t>
      </w:r>
      <w:r w:rsidRPr="4B6E9D75">
        <w:rPr>
          <w:rFonts w:ascii="Arial" w:eastAsia="Arial" w:hAnsi="Arial" w:cs="Arial"/>
          <w:sz w:val="24"/>
          <w:szCs w:val="24"/>
        </w:rPr>
        <w:t>)</w:t>
      </w:r>
    </w:p>
    <w:p w14:paraId="22668BA1" w14:textId="7777777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70% ethanol</w:t>
      </w:r>
    </w:p>
    <w:p w14:paraId="5E9016AA" w14:textId="3E11A450"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96</w:t>
      </w:r>
      <w:r w:rsidR="00AB5368" w:rsidRPr="4B6E9D75">
        <w:rPr>
          <w:rFonts w:ascii="Arial" w:eastAsia="Arial" w:hAnsi="Arial" w:cs="Arial"/>
          <w:sz w:val="24"/>
          <w:szCs w:val="24"/>
        </w:rPr>
        <w:t>-</w:t>
      </w:r>
      <w:r w:rsidRPr="4B6E9D75">
        <w:rPr>
          <w:rFonts w:ascii="Arial" w:eastAsia="Arial" w:hAnsi="Arial" w:cs="Arial"/>
          <w:sz w:val="24"/>
          <w:szCs w:val="24"/>
        </w:rPr>
        <w:t>well PCR tube plates (Corning 432053</w:t>
      </w:r>
      <w:r w:rsidR="00BA0525" w:rsidRPr="4B6E9D75">
        <w:rPr>
          <w:rFonts w:ascii="Arial" w:eastAsia="Arial" w:hAnsi="Arial" w:cs="Arial"/>
          <w:sz w:val="24"/>
          <w:szCs w:val="24"/>
        </w:rPr>
        <w:t xml:space="preserve"> and</w:t>
      </w:r>
      <w:r w:rsidR="002C7742" w:rsidRPr="4B6E9D75">
        <w:rPr>
          <w:rFonts w:ascii="Arial" w:eastAsia="Arial" w:hAnsi="Arial" w:cs="Arial"/>
          <w:sz w:val="24"/>
          <w:szCs w:val="24"/>
        </w:rPr>
        <w:t xml:space="preserve"> </w:t>
      </w:r>
      <w:proofErr w:type="spellStart"/>
      <w:r w:rsidR="000E138E" w:rsidRPr="4B6E9D75">
        <w:rPr>
          <w:rFonts w:ascii="Arial" w:eastAsia="Arial" w:hAnsi="Arial" w:cs="Arial"/>
          <w:sz w:val="24"/>
          <w:szCs w:val="24"/>
        </w:rPr>
        <w:t>Axygen</w:t>
      </w:r>
      <w:proofErr w:type="spellEnd"/>
      <w:r w:rsidR="000E138E" w:rsidRPr="4B6E9D75">
        <w:rPr>
          <w:rFonts w:ascii="Arial" w:eastAsia="Arial" w:hAnsi="Arial" w:cs="Arial"/>
          <w:sz w:val="24"/>
          <w:szCs w:val="24"/>
        </w:rPr>
        <w:t xml:space="preserve"> R-96-PCR-FSP</w:t>
      </w:r>
      <w:r w:rsidRPr="4B6E9D75">
        <w:rPr>
          <w:rFonts w:ascii="Arial" w:eastAsia="Arial" w:hAnsi="Arial" w:cs="Arial"/>
          <w:sz w:val="24"/>
          <w:szCs w:val="24"/>
        </w:rPr>
        <w:t>)</w:t>
      </w:r>
    </w:p>
    <w:p w14:paraId="58C2575D"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Adenosine 5′-triphosphate magnesium salt (ATP-Mg) (Sigma A9187)</w:t>
      </w:r>
    </w:p>
    <w:p w14:paraId="52EDFB72"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Biocytin (Sigma B4261)</w:t>
      </w:r>
    </w:p>
    <w:p w14:paraId="5414C323" w14:textId="3107DBE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 xml:space="preserve">Capillary </w:t>
      </w:r>
      <w:r w:rsidR="00EC5FDD" w:rsidRPr="4B6E9D75">
        <w:rPr>
          <w:rFonts w:ascii="Arial" w:eastAsia="Arial" w:hAnsi="Arial" w:cs="Arial"/>
          <w:sz w:val="24"/>
          <w:szCs w:val="24"/>
        </w:rPr>
        <w:t xml:space="preserve">filamented </w:t>
      </w:r>
      <w:r w:rsidRPr="4B6E9D75">
        <w:rPr>
          <w:rFonts w:ascii="Arial" w:eastAsia="Arial" w:hAnsi="Arial" w:cs="Arial"/>
          <w:sz w:val="24"/>
          <w:szCs w:val="24"/>
        </w:rPr>
        <w:t>glass (Warner Instruments G150F-3)</w:t>
      </w:r>
    </w:p>
    <w:p w14:paraId="3B8EFED7" w14:textId="77777777" w:rsidR="00845AD7" w:rsidRPr="006C6222"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Carbogen source</w:t>
      </w:r>
    </w:p>
    <w:p w14:paraId="1CCA9316"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Disposable plastic spatulas (VWR 80081-188)</w:t>
      </w:r>
    </w:p>
    <w:p w14:paraId="22796D4A" w14:textId="775373C8"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DNA AWAY (Thermo 7010)</w:t>
      </w:r>
    </w:p>
    <w:p w14:paraId="065C3D26" w14:textId="7777777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Dry ice</w:t>
      </w:r>
    </w:p>
    <w:p w14:paraId="43D7CD3F" w14:textId="73F8F6B3" w:rsidR="00845AD7"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 xml:space="preserve">EGTA, </w:t>
      </w:r>
      <w:r w:rsidR="00B4393B" w:rsidRPr="4B6E9D75">
        <w:rPr>
          <w:rFonts w:ascii="Arial" w:eastAsia="Arial" w:hAnsi="Arial" w:cs="Arial"/>
          <w:sz w:val="24"/>
          <w:szCs w:val="24"/>
        </w:rPr>
        <w:t xml:space="preserve">for </w:t>
      </w:r>
      <w:r w:rsidRPr="4B6E9D75">
        <w:rPr>
          <w:rFonts w:ascii="Arial" w:eastAsia="Arial" w:hAnsi="Arial" w:cs="Arial"/>
          <w:sz w:val="24"/>
          <w:szCs w:val="24"/>
        </w:rPr>
        <w:t>molecular biology (Sigma E3889)</w:t>
      </w:r>
    </w:p>
    <w:p w14:paraId="4770C148" w14:textId="0060AE04" w:rsidR="001D75A2" w:rsidRDefault="001D75A2"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Fluorophore</w:t>
      </w:r>
      <w:r w:rsidR="0028018A" w:rsidRPr="4B6E9D75">
        <w:rPr>
          <w:rFonts w:ascii="Arial" w:eastAsia="Arial" w:hAnsi="Arial" w:cs="Arial"/>
          <w:sz w:val="24"/>
          <w:szCs w:val="24"/>
        </w:rPr>
        <w:t xml:space="preserve"> (choose one)</w:t>
      </w:r>
    </w:p>
    <w:p w14:paraId="3B85285C" w14:textId="77777777" w:rsidR="00312A0E" w:rsidRPr="00312A0E" w:rsidRDefault="00312A0E" w:rsidP="00312A0E">
      <w:pPr>
        <w:pStyle w:val="ListParagraph"/>
        <w:numPr>
          <w:ilvl w:val="0"/>
          <w:numId w:val="40"/>
        </w:numPr>
        <w:ind w:left="1080"/>
        <w:rPr>
          <w:rFonts w:ascii="Arial" w:eastAsia="Arial" w:hAnsi="Arial" w:cs="Arial"/>
          <w:sz w:val="24"/>
          <w:szCs w:val="24"/>
        </w:rPr>
      </w:pPr>
      <w:r w:rsidRPr="00312A0E">
        <w:rPr>
          <w:rFonts w:ascii="Arial" w:eastAsia="Arial" w:hAnsi="Arial" w:cs="Arial"/>
          <w:sz w:val="24"/>
          <w:szCs w:val="24"/>
        </w:rPr>
        <w:t>Alexa Fluor 405 Cadaverine (Invitrogen A30675)</w:t>
      </w:r>
    </w:p>
    <w:p w14:paraId="7E6A28EF" w14:textId="77777777" w:rsidR="00312A0E" w:rsidRPr="00312A0E" w:rsidRDefault="00312A0E" w:rsidP="00312A0E">
      <w:pPr>
        <w:pStyle w:val="ListParagraph"/>
        <w:numPr>
          <w:ilvl w:val="0"/>
          <w:numId w:val="40"/>
        </w:numPr>
        <w:ind w:left="1080"/>
        <w:rPr>
          <w:rFonts w:ascii="Arial" w:eastAsia="Arial" w:hAnsi="Arial" w:cs="Arial"/>
          <w:sz w:val="24"/>
          <w:szCs w:val="24"/>
        </w:rPr>
      </w:pPr>
      <w:r w:rsidRPr="00312A0E">
        <w:rPr>
          <w:rFonts w:ascii="Arial" w:eastAsia="Arial" w:hAnsi="Arial" w:cs="Arial"/>
          <w:sz w:val="24"/>
          <w:szCs w:val="24"/>
        </w:rPr>
        <w:t>Alexa Fluor 488 Hydrazide (Invitrogen A10436)</w:t>
      </w:r>
    </w:p>
    <w:p w14:paraId="49B15F05" w14:textId="77777777" w:rsidR="00312A0E" w:rsidRPr="00312A0E" w:rsidRDefault="00312A0E" w:rsidP="00312A0E">
      <w:pPr>
        <w:pStyle w:val="ListParagraph"/>
        <w:numPr>
          <w:ilvl w:val="0"/>
          <w:numId w:val="40"/>
        </w:numPr>
        <w:ind w:left="1080"/>
        <w:rPr>
          <w:rFonts w:ascii="Arial" w:eastAsia="Arial" w:hAnsi="Arial" w:cs="Arial"/>
          <w:sz w:val="24"/>
          <w:szCs w:val="24"/>
        </w:rPr>
      </w:pPr>
      <w:r w:rsidRPr="00312A0E">
        <w:rPr>
          <w:rFonts w:ascii="Arial" w:eastAsia="Arial" w:hAnsi="Arial" w:cs="Arial"/>
          <w:sz w:val="24"/>
          <w:szCs w:val="24"/>
        </w:rPr>
        <w:t>Alexa Fluor 594 Hydrazide (Invitrogen A10438)</w:t>
      </w:r>
    </w:p>
    <w:p w14:paraId="18009211" w14:textId="73E68FFD" w:rsidR="00312A0E" w:rsidRPr="00312A0E" w:rsidRDefault="00312A0E" w:rsidP="00312A0E">
      <w:pPr>
        <w:pStyle w:val="ListParagraph"/>
        <w:numPr>
          <w:ilvl w:val="0"/>
          <w:numId w:val="40"/>
        </w:numPr>
        <w:spacing w:after="0" w:line="240" w:lineRule="auto"/>
        <w:ind w:left="1080"/>
        <w:rPr>
          <w:rFonts w:ascii="Arial" w:eastAsia="Arial" w:hAnsi="Arial" w:cs="Arial"/>
          <w:sz w:val="24"/>
          <w:szCs w:val="24"/>
        </w:rPr>
      </w:pPr>
      <w:r w:rsidRPr="00312A0E">
        <w:rPr>
          <w:rFonts w:ascii="Arial" w:eastAsia="Arial" w:hAnsi="Arial" w:cs="Arial"/>
          <w:sz w:val="24"/>
          <w:szCs w:val="24"/>
        </w:rPr>
        <w:t>Cascade Blue hydrazide, Trisodium Salt (Invitrogen C687)</w:t>
      </w:r>
    </w:p>
    <w:p w14:paraId="5B97257E" w14:textId="7777777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Forceps (</w:t>
      </w:r>
      <w:proofErr w:type="spellStart"/>
      <w:r w:rsidRPr="4B6E9D75">
        <w:rPr>
          <w:rFonts w:ascii="Arial" w:eastAsia="Arial" w:hAnsi="Arial" w:cs="Arial"/>
          <w:sz w:val="24"/>
          <w:szCs w:val="24"/>
        </w:rPr>
        <w:t>Roboz</w:t>
      </w:r>
      <w:proofErr w:type="spellEnd"/>
      <w:r w:rsidRPr="4B6E9D75">
        <w:rPr>
          <w:rFonts w:ascii="Arial" w:eastAsia="Arial" w:hAnsi="Arial" w:cs="Arial"/>
          <w:sz w:val="24"/>
          <w:szCs w:val="24"/>
        </w:rPr>
        <w:t xml:space="preserve"> RS-5045)</w:t>
      </w:r>
    </w:p>
    <w:p w14:paraId="50864C88" w14:textId="7DFE313C" w:rsidR="00845AD7" w:rsidRPr="006C6222"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Gas dispersion tubes</w:t>
      </w:r>
      <w:r w:rsidR="001D7785" w:rsidRPr="4B6E9D75">
        <w:rPr>
          <w:rFonts w:ascii="Arial" w:eastAsia="Arial" w:hAnsi="Arial" w:cs="Arial"/>
          <w:sz w:val="24"/>
          <w:szCs w:val="24"/>
        </w:rPr>
        <w:t xml:space="preserve"> (VWR 39533) or </w:t>
      </w:r>
      <w:r w:rsidRPr="4B6E9D75">
        <w:rPr>
          <w:rFonts w:ascii="Arial" w:eastAsia="Arial" w:hAnsi="Arial" w:cs="Arial"/>
          <w:sz w:val="24"/>
          <w:szCs w:val="24"/>
        </w:rPr>
        <w:t xml:space="preserve">diffusers </w:t>
      </w:r>
      <w:r w:rsidR="00134204" w:rsidRPr="4B6E9D75">
        <w:rPr>
          <w:rFonts w:ascii="Arial" w:eastAsia="Arial" w:hAnsi="Arial" w:cs="Arial"/>
          <w:sz w:val="24"/>
          <w:szCs w:val="24"/>
        </w:rPr>
        <w:t>(</w:t>
      </w:r>
      <w:proofErr w:type="spellStart"/>
      <w:r w:rsidR="00FA6202" w:rsidRPr="4B6E9D75">
        <w:rPr>
          <w:rFonts w:ascii="Arial" w:eastAsia="Arial" w:hAnsi="Arial" w:cs="Arial"/>
          <w:sz w:val="24"/>
          <w:szCs w:val="24"/>
        </w:rPr>
        <w:t>Supelco</w:t>
      </w:r>
      <w:proofErr w:type="spellEnd"/>
      <w:r w:rsidR="00FE73F6" w:rsidRPr="4B6E9D75">
        <w:rPr>
          <w:rFonts w:ascii="Arial" w:eastAsia="Arial" w:hAnsi="Arial" w:cs="Arial"/>
          <w:sz w:val="24"/>
          <w:szCs w:val="24"/>
        </w:rPr>
        <w:t xml:space="preserve"> </w:t>
      </w:r>
      <w:r w:rsidR="00B36460" w:rsidRPr="4B6E9D75">
        <w:rPr>
          <w:rFonts w:ascii="Arial" w:eastAsia="Arial" w:hAnsi="Arial" w:cs="Arial"/>
          <w:sz w:val="24"/>
          <w:szCs w:val="24"/>
        </w:rPr>
        <w:t>59277</w:t>
      </w:r>
      <w:r w:rsidR="00134204" w:rsidRPr="4B6E9D75">
        <w:rPr>
          <w:rFonts w:ascii="Arial" w:eastAsia="Arial" w:hAnsi="Arial" w:cs="Arial"/>
          <w:sz w:val="24"/>
          <w:szCs w:val="24"/>
        </w:rPr>
        <w:t>)</w:t>
      </w:r>
    </w:p>
    <w:p w14:paraId="4B32DD9D" w14:textId="76611E3B"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Glycogen, RNA grade (Thermo R0551)</w:t>
      </w:r>
    </w:p>
    <w:p w14:paraId="796CB290"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Guanosine 5’-triphosphate sodium salt hydrate (GTP-Na) (Sigma G8877)</w:t>
      </w:r>
    </w:p>
    <w:p w14:paraId="5A0B390B" w14:textId="3307FA82"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Harp/slice anchor (Warner Instruments</w:t>
      </w:r>
      <w:r w:rsidR="00ED6732" w:rsidRPr="4B6E9D75">
        <w:rPr>
          <w:rFonts w:ascii="Arial" w:eastAsia="Arial" w:hAnsi="Arial" w:cs="Arial"/>
          <w:sz w:val="24"/>
          <w:szCs w:val="24"/>
        </w:rPr>
        <w:t xml:space="preserve"> </w:t>
      </w:r>
      <w:r w:rsidR="003E0A33" w:rsidRPr="4B6E9D75">
        <w:rPr>
          <w:rFonts w:ascii="Arial" w:eastAsia="Arial" w:hAnsi="Arial" w:cs="Arial"/>
          <w:sz w:val="24"/>
          <w:szCs w:val="24"/>
        </w:rPr>
        <w:t>64-1418</w:t>
      </w:r>
      <w:r w:rsidRPr="4B6E9D75">
        <w:rPr>
          <w:rFonts w:ascii="Arial" w:eastAsia="Arial" w:hAnsi="Arial" w:cs="Arial"/>
          <w:sz w:val="24"/>
          <w:szCs w:val="24"/>
        </w:rPr>
        <w:t>)</w:t>
      </w:r>
    </w:p>
    <w:p w14:paraId="1C3DA43D" w14:textId="23A8ED98"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HEPES</w:t>
      </w:r>
      <w:r w:rsidR="003C433C" w:rsidRPr="4B6E9D75">
        <w:rPr>
          <w:rFonts w:ascii="Arial" w:eastAsia="Arial" w:hAnsi="Arial" w:cs="Arial"/>
          <w:sz w:val="24"/>
          <w:szCs w:val="24"/>
        </w:rPr>
        <w:t>, 1M</w:t>
      </w:r>
      <w:r w:rsidRPr="4B6E9D75">
        <w:rPr>
          <w:rFonts w:ascii="Arial" w:eastAsia="Arial" w:hAnsi="Arial" w:cs="Arial"/>
          <w:sz w:val="24"/>
          <w:szCs w:val="24"/>
        </w:rPr>
        <w:t xml:space="preserve"> (Sigma H3537)</w:t>
      </w:r>
    </w:p>
    <w:p w14:paraId="7AFE94CC" w14:textId="7A78ED1D" w:rsidR="003722A5" w:rsidRPr="009D35A1" w:rsidRDefault="003722A5" w:rsidP="4B6E9D75">
      <w:pPr>
        <w:pStyle w:val="ListParagraph"/>
        <w:numPr>
          <w:ilvl w:val="0"/>
          <w:numId w:val="7"/>
        </w:numPr>
        <w:spacing w:after="0" w:line="240" w:lineRule="auto"/>
        <w:rPr>
          <w:rFonts w:ascii="Arial" w:eastAsia="Arial" w:hAnsi="Arial" w:cs="Arial"/>
          <w:sz w:val="24"/>
          <w:szCs w:val="24"/>
        </w:rPr>
      </w:pPr>
      <w:r w:rsidRPr="003722A5">
        <w:rPr>
          <w:rFonts w:ascii="Arial" w:eastAsia="Arial" w:hAnsi="Arial" w:cs="Arial"/>
          <w:sz w:val="24"/>
          <w:szCs w:val="24"/>
        </w:rPr>
        <w:t>HS NGS Fragment Kit (Agilent DNF-474-1000)</w:t>
      </w:r>
    </w:p>
    <w:p w14:paraId="3EEA6AAD" w14:textId="1E68D90F" w:rsidR="00845AD7" w:rsidRPr="000473F3"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Ice buckets</w:t>
      </w:r>
      <w:r w:rsidR="000473F3" w:rsidRPr="4B6E9D75">
        <w:rPr>
          <w:rFonts w:ascii="Arial" w:eastAsia="Arial" w:hAnsi="Arial" w:cs="Arial"/>
          <w:sz w:val="24"/>
          <w:szCs w:val="24"/>
        </w:rPr>
        <w:t xml:space="preserve"> (Corning 432129)</w:t>
      </w:r>
    </w:p>
    <w:p w14:paraId="42C5BE14" w14:textId="77777777" w:rsidR="00845AD7" w:rsidRPr="006C6222" w:rsidRDefault="00845AD7" w:rsidP="4B6E9D75">
      <w:pPr>
        <w:pStyle w:val="ListParagraph"/>
        <w:numPr>
          <w:ilvl w:val="0"/>
          <w:numId w:val="7"/>
        </w:numPr>
        <w:spacing w:after="0" w:line="240" w:lineRule="auto"/>
        <w:rPr>
          <w:rFonts w:ascii="Arial" w:eastAsia="Arial" w:hAnsi="Arial" w:cs="Arial"/>
          <w:sz w:val="24"/>
          <w:szCs w:val="24"/>
        </w:rPr>
      </w:pPr>
      <w:proofErr w:type="spellStart"/>
      <w:r w:rsidRPr="4B6E9D75">
        <w:rPr>
          <w:rFonts w:ascii="Arial" w:eastAsia="Arial" w:hAnsi="Arial" w:cs="Arial"/>
          <w:sz w:val="24"/>
          <w:szCs w:val="24"/>
        </w:rPr>
        <w:t>Kimwipes</w:t>
      </w:r>
      <w:proofErr w:type="spellEnd"/>
    </w:p>
    <w:p w14:paraId="5052C7A9" w14:textId="58D1D178" w:rsidR="000B3A55" w:rsidRPr="009D35A1" w:rsidRDefault="000B3A55" w:rsidP="4B6E9D75">
      <w:pPr>
        <w:pStyle w:val="ListParagraph"/>
        <w:numPr>
          <w:ilvl w:val="0"/>
          <w:numId w:val="7"/>
        </w:numPr>
        <w:spacing w:after="0" w:line="240" w:lineRule="auto"/>
        <w:rPr>
          <w:rFonts w:ascii="Arial" w:eastAsia="Arial" w:hAnsi="Arial" w:cs="Arial"/>
          <w:sz w:val="24"/>
          <w:szCs w:val="24"/>
        </w:rPr>
      </w:pPr>
      <w:proofErr w:type="spellStart"/>
      <w:r w:rsidRPr="00235F3C">
        <w:rPr>
          <w:rFonts w:ascii="Arial" w:hAnsi="Arial" w:cs="Arial"/>
          <w:sz w:val="24"/>
          <w:szCs w:val="24"/>
        </w:rPr>
        <w:t>Nextera</w:t>
      </w:r>
      <w:proofErr w:type="spellEnd"/>
      <w:r w:rsidRPr="00235F3C">
        <w:rPr>
          <w:rFonts w:ascii="Arial" w:hAnsi="Arial" w:cs="Arial"/>
          <w:sz w:val="24"/>
          <w:szCs w:val="24"/>
        </w:rPr>
        <w:t xml:space="preserve"> XT DNA Sample Preparation Kit (Illumina FC-131-1096).</w:t>
      </w:r>
    </w:p>
    <w:p w14:paraId="14E080A3" w14:textId="7777777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Nitrile gloves</w:t>
      </w:r>
    </w:p>
    <w:p w14:paraId="31EDD224" w14:textId="1C190F3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Nuclease-free water (</w:t>
      </w:r>
      <w:r w:rsidR="00312152" w:rsidRPr="4B6E9D75">
        <w:rPr>
          <w:rFonts w:ascii="Arial" w:eastAsia="Arial" w:hAnsi="Arial" w:cs="Arial"/>
          <w:sz w:val="24"/>
          <w:szCs w:val="24"/>
        </w:rPr>
        <w:t xml:space="preserve">Invitrogen </w:t>
      </w:r>
      <w:r w:rsidRPr="4B6E9D75">
        <w:rPr>
          <w:rFonts w:ascii="Arial" w:eastAsia="Arial" w:hAnsi="Arial" w:cs="Arial"/>
          <w:sz w:val="24"/>
          <w:szCs w:val="24"/>
        </w:rPr>
        <w:t>AM9932)</w:t>
      </w:r>
    </w:p>
    <w:p w14:paraId="35944036"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P1000 pipette tips (</w:t>
      </w:r>
      <w:proofErr w:type="spellStart"/>
      <w:r w:rsidRPr="4B6E9D75">
        <w:rPr>
          <w:rFonts w:ascii="Arial" w:eastAsia="Arial" w:hAnsi="Arial" w:cs="Arial"/>
          <w:sz w:val="24"/>
          <w:szCs w:val="24"/>
        </w:rPr>
        <w:t>Rainin</w:t>
      </w:r>
      <w:proofErr w:type="spellEnd"/>
      <w:r w:rsidRPr="4B6E9D75">
        <w:rPr>
          <w:rFonts w:ascii="Arial" w:eastAsia="Arial" w:hAnsi="Arial" w:cs="Arial"/>
          <w:sz w:val="24"/>
          <w:szCs w:val="24"/>
        </w:rPr>
        <w:t xml:space="preserve"> GPL1000F)</w:t>
      </w:r>
    </w:p>
    <w:p w14:paraId="4E99D00B"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P20 pipette tips (</w:t>
      </w:r>
      <w:proofErr w:type="spellStart"/>
      <w:r w:rsidRPr="4B6E9D75">
        <w:rPr>
          <w:rFonts w:ascii="Arial" w:eastAsia="Arial" w:hAnsi="Arial" w:cs="Arial"/>
          <w:sz w:val="24"/>
          <w:szCs w:val="24"/>
        </w:rPr>
        <w:t>Rainin</w:t>
      </w:r>
      <w:proofErr w:type="spellEnd"/>
      <w:r w:rsidRPr="4B6E9D75">
        <w:rPr>
          <w:rFonts w:ascii="Arial" w:eastAsia="Arial" w:hAnsi="Arial" w:cs="Arial"/>
          <w:sz w:val="24"/>
          <w:szCs w:val="24"/>
        </w:rPr>
        <w:t xml:space="preserve"> GPL20F)</w:t>
      </w:r>
    </w:p>
    <w:p w14:paraId="0B3D9AD1" w14:textId="77777777" w:rsidR="00845AD7" w:rsidRPr="006468A4"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P200 pipette tips (</w:t>
      </w:r>
      <w:proofErr w:type="spellStart"/>
      <w:r w:rsidRPr="4B6E9D75">
        <w:rPr>
          <w:rFonts w:ascii="Arial" w:eastAsia="Arial" w:hAnsi="Arial" w:cs="Arial"/>
          <w:sz w:val="24"/>
          <w:szCs w:val="24"/>
        </w:rPr>
        <w:t>Rainin</w:t>
      </w:r>
      <w:proofErr w:type="spellEnd"/>
      <w:r w:rsidRPr="4B6E9D75">
        <w:rPr>
          <w:rFonts w:ascii="Arial" w:eastAsia="Arial" w:hAnsi="Arial" w:cs="Arial"/>
          <w:sz w:val="24"/>
          <w:szCs w:val="24"/>
        </w:rPr>
        <w:t xml:space="preserve"> GPL200F)</w:t>
      </w:r>
    </w:p>
    <w:p w14:paraId="5568E99D" w14:textId="3FA2D770" w:rsidR="00845AD7"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Paintbrushes</w:t>
      </w:r>
      <w:r w:rsidR="00F05745" w:rsidRPr="4B6E9D75">
        <w:rPr>
          <w:rFonts w:ascii="Arial" w:eastAsia="Arial" w:hAnsi="Arial" w:cs="Arial"/>
          <w:sz w:val="24"/>
          <w:szCs w:val="24"/>
        </w:rPr>
        <w:t>,</w:t>
      </w:r>
      <w:r w:rsidR="002B40DC" w:rsidRPr="4B6E9D75">
        <w:rPr>
          <w:rFonts w:ascii="Arial" w:eastAsia="Arial" w:hAnsi="Arial" w:cs="Arial"/>
          <w:sz w:val="24"/>
          <w:szCs w:val="24"/>
        </w:rPr>
        <w:t xml:space="preserve"> #0</w:t>
      </w:r>
      <w:r w:rsidRPr="4B6E9D75">
        <w:rPr>
          <w:rFonts w:ascii="Arial" w:eastAsia="Arial" w:hAnsi="Arial" w:cs="Arial"/>
          <w:sz w:val="24"/>
          <w:szCs w:val="24"/>
        </w:rPr>
        <w:t xml:space="preserve"> </w:t>
      </w:r>
      <w:r w:rsidR="002B40DC" w:rsidRPr="4B6E9D75">
        <w:rPr>
          <w:rFonts w:ascii="Arial" w:eastAsia="Arial" w:hAnsi="Arial" w:cs="Arial"/>
          <w:sz w:val="24"/>
          <w:szCs w:val="24"/>
        </w:rPr>
        <w:t>(</w:t>
      </w:r>
      <w:r w:rsidRPr="4B6E9D75">
        <w:rPr>
          <w:rFonts w:ascii="Arial" w:eastAsia="Arial" w:hAnsi="Arial" w:cs="Arial"/>
          <w:sz w:val="24"/>
          <w:szCs w:val="24"/>
        </w:rPr>
        <w:t>Ted Pella 11810)</w:t>
      </w:r>
    </w:p>
    <w:p w14:paraId="60CA6FD2" w14:textId="6A220176"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Potassium chloride, 2 M, RNase-free (</w:t>
      </w:r>
      <w:r w:rsidR="00A1678B" w:rsidRPr="4B6E9D75">
        <w:rPr>
          <w:rFonts w:ascii="Arial" w:eastAsia="Arial" w:hAnsi="Arial" w:cs="Arial"/>
          <w:sz w:val="24"/>
          <w:szCs w:val="24"/>
        </w:rPr>
        <w:t xml:space="preserve">Invitrogen </w:t>
      </w:r>
      <w:r w:rsidRPr="4B6E9D75">
        <w:rPr>
          <w:rFonts w:ascii="Arial" w:eastAsia="Arial" w:hAnsi="Arial" w:cs="Arial"/>
          <w:sz w:val="24"/>
          <w:szCs w:val="24"/>
        </w:rPr>
        <w:t>AM9640G)</w:t>
      </w:r>
    </w:p>
    <w:p w14:paraId="5130C1C0"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Potassium D-gluconate (K-gluconate) (Sigma G4500)</w:t>
      </w:r>
    </w:p>
    <w:p w14:paraId="64A09304" w14:textId="336C6FFD"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Potassium hydroxide, 1 N (</w:t>
      </w:r>
      <w:r w:rsidR="008E7E43" w:rsidRPr="4B6E9D75">
        <w:rPr>
          <w:rFonts w:ascii="Arial" w:eastAsia="Arial" w:hAnsi="Arial" w:cs="Arial"/>
          <w:sz w:val="24"/>
          <w:szCs w:val="24"/>
        </w:rPr>
        <w:t>VWR</w:t>
      </w:r>
      <w:r w:rsidRPr="4B6E9D75">
        <w:rPr>
          <w:rFonts w:ascii="Arial" w:eastAsia="Arial" w:hAnsi="Arial" w:cs="Arial"/>
          <w:sz w:val="24"/>
          <w:szCs w:val="24"/>
        </w:rPr>
        <w:t xml:space="preserve"> BDH</w:t>
      </w:r>
      <w:r w:rsidR="000304D8" w:rsidRPr="4B6E9D75">
        <w:rPr>
          <w:rFonts w:ascii="Arial" w:eastAsia="Arial" w:hAnsi="Arial" w:cs="Arial"/>
          <w:sz w:val="24"/>
          <w:szCs w:val="24"/>
        </w:rPr>
        <w:t>7</w:t>
      </w:r>
      <w:r w:rsidRPr="4B6E9D75">
        <w:rPr>
          <w:rFonts w:ascii="Arial" w:eastAsia="Arial" w:hAnsi="Arial" w:cs="Arial"/>
          <w:sz w:val="24"/>
          <w:szCs w:val="24"/>
        </w:rPr>
        <w:t>212-1)</w:t>
      </w:r>
    </w:p>
    <w:p w14:paraId="6535EE7F" w14:textId="5CE1410C" w:rsidR="00C7451B" w:rsidRPr="009D35A1" w:rsidRDefault="00C7451B" w:rsidP="4B6E9D75">
      <w:pPr>
        <w:pStyle w:val="ListParagraph"/>
        <w:numPr>
          <w:ilvl w:val="0"/>
          <w:numId w:val="7"/>
        </w:numPr>
        <w:spacing w:after="0" w:line="240" w:lineRule="auto"/>
        <w:rPr>
          <w:rFonts w:ascii="Arial" w:eastAsia="Arial" w:hAnsi="Arial" w:cs="Arial"/>
          <w:sz w:val="24"/>
          <w:szCs w:val="24"/>
        </w:rPr>
      </w:pPr>
      <w:r w:rsidRPr="00C7451B">
        <w:rPr>
          <w:rFonts w:ascii="Arial" w:eastAsia="Arial" w:hAnsi="Arial" w:cs="Arial"/>
          <w:sz w:val="24"/>
          <w:szCs w:val="24"/>
        </w:rPr>
        <w:t>Quant-</w:t>
      </w:r>
      <w:proofErr w:type="spellStart"/>
      <w:r w:rsidRPr="00C7451B">
        <w:rPr>
          <w:rFonts w:ascii="Arial" w:eastAsia="Arial" w:hAnsi="Arial" w:cs="Arial"/>
          <w:sz w:val="24"/>
          <w:szCs w:val="24"/>
        </w:rPr>
        <w:t>iT</w:t>
      </w:r>
      <w:proofErr w:type="spellEnd"/>
      <w:r w:rsidRPr="00C7451B">
        <w:rPr>
          <w:rFonts w:ascii="Arial" w:eastAsia="Arial" w:hAnsi="Arial" w:cs="Arial"/>
          <w:sz w:val="24"/>
          <w:szCs w:val="24"/>
        </w:rPr>
        <w:t xml:space="preserve"> </w:t>
      </w:r>
      <w:proofErr w:type="spellStart"/>
      <w:r w:rsidRPr="00C7451B">
        <w:rPr>
          <w:rFonts w:ascii="Arial" w:eastAsia="Arial" w:hAnsi="Arial" w:cs="Arial"/>
          <w:sz w:val="24"/>
          <w:szCs w:val="24"/>
        </w:rPr>
        <w:t>PicoGreen</w:t>
      </w:r>
      <w:proofErr w:type="spellEnd"/>
      <w:r w:rsidRPr="00C7451B">
        <w:rPr>
          <w:rFonts w:ascii="Arial" w:eastAsia="Arial" w:hAnsi="Arial" w:cs="Arial"/>
          <w:sz w:val="24"/>
          <w:szCs w:val="24"/>
        </w:rPr>
        <w:t xml:space="preserve"> dsDNA Assay Kit (</w:t>
      </w:r>
      <w:r w:rsidR="00787D27">
        <w:rPr>
          <w:rFonts w:ascii="Arial" w:eastAsia="Arial" w:hAnsi="Arial" w:cs="Arial"/>
          <w:sz w:val="24"/>
          <w:szCs w:val="24"/>
        </w:rPr>
        <w:t xml:space="preserve">Invitrogen </w:t>
      </w:r>
      <w:r w:rsidRPr="00C7451B">
        <w:rPr>
          <w:rFonts w:ascii="Arial" w:eastAsia="Arial" w:hAnsi="Arial" w:cs="Arial"/>
          <w:sz w:val="24"/>
          <w:szCs w:val="24"/>
        </w:rPr>
        <w:t>P7589)</w:t>
      </w:r>
    </w:p>
    <w:p w14:paraId="2C1CC499" w14:textId="0984D630"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lastRenderedPageBreak/>
        <w:t xml:space="preserve">RNase </w:t>
      </w:r>
      <w:r w:rsidR="00C06767" w:rsidRPr="4B6E9D75">
        <w:rPr>
          <w:rFonts w:ascii="Arial" w:eastAsia="Arial" w:hAnsi="Arial" w:cs="Arial"/>
          <w:sz w:val="24"/>
          <w:szCs w:val="24"/>
        </w:rPr>
        <w:t>AWAY</w:t>
      </w:r>
      <w:r w:rsidRPr="4B6E9D75">
        <w:rPr>
          <w:rFonts w:ascii="Arial" w:eastAsia="Arial" w:hAnsi="Arial" w:cs="Arial"/>
          <w:sz w:val="24"/>
          <w:szCs w:val="24"/>
        </w:rPr>
        <w:t xml:space="preserve"> (Invitrogen 10328011) or </w:t>
      </w:r>
      <w:proofErr w:type="spellStart"/>
      <w:r w:rsidRPr="4B6E9D75">
        <w:rPr>
          <w:rFonts w:ascii="Arial" w:eastAsia="Arial" w:hAnsi="Arial" w:cs="Arial"/>
          <w:sz w:val="24"/>
          <w:szCs w:val="24"/>
        </w:rPr>
        <w:t>RNaseZap</w:t>
      </w:r>
      <w:proofErr w:type="spellEnd"/>
      <w:r w:rsidRPr="4B6E9D75">
        <w:rPr>
          <w:rFonts w:ascii="Arial" w:eastAsia="Arial" w:hAnsi="Arial" w:cs="Arial"/>
          <w:sz w:val="24"/>
          <w:szCs w:val="24"/>
        </w:rPr>
        <w:t xml:space="preserve"> (Invitrogen AM9780)</w:t>
      </w:r>
    </w:p>
    <w:p w14:paraId="66AEE6E3"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RNase inhibitor 40 U/µl (Takara 2313B)</w:t>
      </w:r>
    </w:p>
    <w:p w14:paraId="58B0E455" w14:textId="14FC1AA8" w:rsidR="0064460A" w:rsidRPr="0064460A" w:rsidRDefault="0064460A"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SMART-Seq v4 Ultra Low Input RNA Kit</w:t>
      </w:r>
      <w:r w:rsidR="002934F2" w:rsidRPr="4B6E9D75">
        <w:rPr>
          <w:rFonts w:ascii="Arial" w:eastAsia="Arial" w:hAnsi="Arial" w:cs="Arial"/>
          <w:sz w:val="24"/>
          <w:szCs w:val="24"/>
        </w:rPr>
        <w:t xml:space="preserve"> </w:t>
      </w:r>
      <w:r w:rsidR="00C5186F" w:rsidRPr="4B6E9D75">
        <w:rPr>
          <w:rFonts w:ascii="Arial" w:eastAsia="Arial" w:hAnsi="Arial" w:cs="Arial"/>
          <w:sz w:val="24"/>
          <w:szCs w:val="24"/>
        </w:rPr>
        <w:t xml:space="preserve">for Sequencing </w:t>
      </w:r>
      <w:r w:rsidR="002934F2" w:rsidRPr="4B6E9D75">
        <w:rPr>
          <w:rFonts w:ascii="Arial" w:eastAsia="Arial" w:hAnsi="Arial" w:cs="Arial"/>
          <w:sz w:val="24"/>
          <w:szCs w:val="24"/>
        </w:rPr>
        <w:t>(Takara</w:t>
      </w:r>
      <w:r w:rsidR="009A48FF" w:rsidRPr="4B6E9D75">
        <w:rPr>
          <w:rFonts w:ascii="Arial" w:eastAsia="Arial" w:hAnsi="Arial" w:cs="Arial"/>
          <w:sz w:val="24"/>
          <w:szCs w:val="24"/>
        </w:rPr>
        <w:t xml:space="preserve"> 634894</w:t>
      </w:r>
      <w:r w:rsidR="002934F2" w:rsidRPr="4B6E9D75">
        <w:rPr>
          <w:rFonts w:ascii="Arial" w:eastAsia="Arial" w:hAnsi="Arial" w:cs="Arial"/>
          <w:sz w:val="24"/>
          <w:szCs w:val="24"/>
        </w:rPr>
        <w:t>)</w:t>
      </w:r>
    </w:p>
    <w:p w14:paraId="45F04EEB" w14:textId="6FBA76BC" w:rsidR="00845AD7" w:rsidRPr="00A06FD8"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Sodium phosphocreatine (Sigma P7936)</w:t>
      </w:r>
    </w:p>
    <w:p w14:paraId="2F107320" w14:textId="144D8FC6" w:rsidR="00845AD7" w:rsidRDefault="00845AD7" w:rsidP="4B6E9D75">
      <w:pPr>
        <w:pStyle w:val="ListParagraph"/>
        <w:numPr>
          <w:ilvl w:val="0"/>
          <w:numId w:val="7"/>
        </w:numPr>
        <w:spacing w:after="0" w:line="240" w:lineRule="auto"/>
        <w:rPr>
          <w:rFonts w:ascii="Arial" w:eastAsia="Arial" w:hAnsi="Arial" w:cs="Arial"/>
          <w:sz w:val="24"/>
          <w:szCs w:val="24"/>
        </w:rPr>
      </w:pPr>
      <w:proofErr w:type="spellStart"/>
      <w:r w:rsidRPr="4B6E9D75">
        <w:rPr>
          <w:rFonts w:ascii="Arial" w:eastAsia="Arial" w:hAnsi="Arial" w:cs="Arial"/>
          <w:sz w:val="24"/>
          <w:szCs w:val="24"/>
        </w:rPr>
        <w:t>Steriflip</w:t>
      </w:r>
      <w:proofErr w:type="spellEnd"/>
      <w:r w:rsidRPr="4B6E9D75">
        <w:rPr>
          <w:rFonts w:ascii="Arial" w:eastAsia="Arial" w:hAnsi="Arial" w:cs="Arial"/>
          <w:sz w:val="24"/>
          <w:szCs w:val="24"/>
        </w:rPr>
        <w:t xml:space="preserve"> 0.22 µm </w:t>
      </w:r>
      <w:r w:rsidR="00691F63" w:rsidRPr="4B6E9D75">
        <w:rPr>
          <w:rFonts w:ascii="Arial" w:eastAsia="Arial" w:hAnsi="Arial" w:cs="Arial"/>
          <w:sz w:val="24"/>
          <w:szCs w:val="24"/>
        </w:rPr>
        <w:t xml:space="preserve">filter units </w:t>
      </w:r>
      <w:r w:rsidRPr="4B6E9D75">
        <w:rPr>
          <w:rFonts w:ascii="Arial" w:eastAsia="Arial" w:hAnsi="Arial" w:cs="Arial"/>
          <w:sz w:val="24"/>
          <w:szCs w:val="24"/>
        </w:rPr>
        <w:t>(</w:t>
      </w:r>
      <w:r w:rsidR="001D3F81" w:rsidRPr="4B6E9D75">
        <w:rPr>
          <w:rFonts w:ascii="Arial" w:eastAsia="Arial" w:hAnsi="Arial" w:cs="Arial"/>
          <w:sz w:val="24"/>
          <w:szCs w:val="24"/>
        </w:rPr>
        <w:t>Millipore</w:t>
      </w:r>
      <w:r w:rsidRPr="4B6E9D75">
        <w:rPr>
          <w:rFonts w:ascii="Arial" w:eastAsia="Arial" w:hAnsi="Arial" w:cs="Arial"/>
          <w:sz w:val="24"/>
          <w:szCs w:val="24"/>
        </w:rPr>
        <w:t xml:space="preserve"> SCGP00525 or SE1M179M6)</w:t>
      </w:r>
    </w:p>
    <w:p w14:paraId="7EE1D523" w14:textId="40CCDABD" w:rsidR="00691F03" w:rsidRPr="00691F03" w:rsidRDefault="00691F03" w:rsidP="4B6E9D75">
      <w:pPr>
        <w:pStyle w:val="ListParagraph"/>
        <w:numPr>
          <w:ilvl w:val="0"/>
          <w:numId w:val="7"/>
        </w:numPr>
        <w:spacing w:after="0" w:line="240" w:lineRule="auto"/>
        <w:rPr>
          <w:rFonts w:ascii="Arial" w:eastAsia="Arial" w:hAnsi="Arial" w:cs="Arial"/>
          <w:sz w:val="24"/>
          <w:szCs w:val="24"/>
        </w:rPr>
      </w:pPr>
      <w:proofErr w:type="spellStart"/>
      <w:r w:rsidRPr="4B6E9D75">
        <w:rPr>
          <w:rFonts w:ascii="Arial" w:eastAsia="Arial" w:hAnsi="Arial" w:cs="Arial"/>
          <w:sz w:val="24"/>
          <w:szCs w:val="24"/>
        </w:rPr>
        <w:t>Ultrafree</w:t>
      </w:r>
      <w:proofErr w:type="spellEnd"/>
      <w:r w:rsidRPr="4B6E9D75">
        <w:rPr>
          <w:rFonts w:ascii="Arial" w:eastAsia="Arial" w:hAnsi="Arial" w:cs="Arial"/>
          <w:sz w:val="24"/>
          <w:szCs w:val="24"/>
        </w:rPr>
        <w:t>-MC 0.22 µm centrifugal filters (Millipore UFC30GV0S)</w:t>
      </w:r>
    </w:p>
    <w:p w14:paraId="1F80BEF8" w14:textId="77777777" w:rsidR="00845AD7" w:rsidRPr="00DF49DF"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Wash bottle</w:t>
      </w:r>
    </w:p>
    <w:p w14:paraId="292B05D0" w14:textId="77777777" w:rsidR="00845AD7" w:rsidRPr="00872005"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Weigh boats</w:t>
      </w:r>
    </w:p>
    <w:p w14:paraId="728ACE9B" w14:textId="77777777" w:rsidR="00845AD7"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Weigh paper</w:t>
      </w:r>
    </w:p>
    <w:p w14:paraId="52250C8A" w14:textId="77777777" w:rsidR="00845AD7" w:rsidRDefault="00845AD7" w:rsidP="4B6E9D75">
      <w:pPr>
        <w:pStyle w:val="ListParagraph"/>
        <w:numPr>
          <w:ilvl w:val="0"/>
          <w:numId w:val="7"/>
        </w:numPr>
        <w:spacing w:after="0" w:line="240" w:lineRule="auto"/>
        <w:rPr>
          <w:rFonts w:ascii="Arial" w:eastAsia="Arial" w:hAnsi="Arial" w:cs="Arial"/>
          <w:sz w:val="24"/>
          <w:szCs w:val="24"/>
        </w:rPr>
      </w:pPr>
      <w:r w:rsidRPr="4B6E9D75">
        <w:rPr>
          <w:rFonts w:ascii="Arial" w:eastAsia="Arial" w:hAnsi="Arial" w:cs="Arial"/>
          <w:sz w:val="24"/>
          <w:szCs w:val="24"/>
        </w:rPr>
        <w:t>Wet ice</w:t>
      </w:r>
    </w:p>
    <w:p w14:paraId="4EF586D3" w14:textId="72E9E3CF" w:rsidR="007A72BE" w:rsidRPr="007A72BE" w:rsidRDefault="007A72BE" w:rsidP="007A72BE">
      <w:pPr>
        <w:pStyle w:val="ListParagraph"/>
        <w:numPr>
          <w:ilvl w:val="0"/>
          <w:numId w:val="7"/>
        </w:numPr>
        <w:rPr>
          <w:rFonts w:ascii="Arial" w:eastAsia="Arial" w:hAnsi="Arial" w:cs="Arial"/>
          <w:sz w:val="24"/>
          <w:szCs w:val="24"/>
        </w:rPr>
      </w:pPr>
      <w:r w:rsidRPr="007A72BE">
        <w:rPr>
          <w:rFonts w:ascii="Arial" w:eastAsia="Arial" w:hAnsi="Arial" w:cs="Arial"/>
          <w:sz w:val="24"/>
          <w:szCs w:val="24"/>
        </w:rPr>
        <w:t>Whole Mouse Brain Total RNA (</w:t>
      </w:r>
      <w:proofErr w:type="spellStart"/>
      <w:r w:rsidRPr="007A72BE">
        <w:rPr>
          <w:rFonts w:ascii="Arial" w:eastAsia="Arial" w:hAnsi="Arial" w:cs="Arial"/>
          <w:sz w:val="24"/>
          <w:szCs w:val="24"/>
        </w:rPr>
        <w:t>Zyagen</w:t>
      </w:r>
      <w:proofErr w:type="spellEnd"/>
      <w:r w:rsidRPr="007A72BE">
        <w:rPr>
          <w:rFonts w:ascii="Arial" w:eastAsia="Arial" w:hAnsi="Arial" w:cs="Arial"/>
          <w:sz w:val="24"/>
          <w:szCs w:val="24"/>
        </w:rPr>
        <w:t xml:space="preserve"> MR-201)</w:t>
      </w:r>
    </w:p>
    <w:p w14:paraId="556969E6" w14:textId="67BC0CDB" w:rsidR="64FE78E1" w:rsidRPr="00C24B7E" w:rsidRDefault="64FE78E1" w:rsidP="4B6E9D75">
      <w:pPr>
        <w:spacing w:line="240" w:lineRule="auto"/>
        <w:rPr>
          <w:rFonts w:ascii="Arial" w:eastAsia="Arial" w:hAnsi="Arial" w:cs="Arial"/>
          <w:sz w:val="24"/>
          <w:szCs w:val="24"/>
        </w:rPr>
      </w:pPr>
    </w:p>
    <w:p w14:paraId="791333B5" w14:textId="755F78C6" w:rsidR="2A7D14C7" w:rsidRPr="00C24B7E" w:rsidRDefault="2A7D14C7" w:rsidP="4B6E9D75">
      <w:pPr>
        <w:spacing w:line="240" w:lineRule="auto"/>
        <w:rPr>
          <w:rFonts w:ascii="Arial" w:eastAsia="Arial" w:hAnsi="Arial" w:cs="Arial"/>
          <w:b/>
          <w:bCs/>
          <w:sz w:val="24"/>
          <w:szCs w:val="24"/>
        </w:rPr>
      </w:pPr>
      <w:r w:rsidRPr="4B6E9D75">
        <w:rPr>
          <w:rFonts w:ascii="Arial" w:eastAsia="Arial" w:hAnsi="Arial" w:cs="Arial"/>
          <w:b/>
          <w:bCs/>
          <w:sz w:val="24"/>
          <w:szCs w:val="24"/>
        </w:rPr>
        <w:t>Equipment</w:t>
      </w:r>
    </w:p>
    <w:p w14:paraId="191A9644" w14:textId="1B7B0B52" w:rsidR="00A316CF" w:rsidRPr="00567EDA"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100 ml glass beaker designated for Patch-seq solution preparation</w:t>
      </w:r>
    </w:p>
    <w:p w14:paraId="2C035CC9" w14:textId="5A6E15BD" w:rsidR="00A316CF"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100 ml graduated cylinder designated for Patch-seq solution preparation</w:t>
      </w:r>
    </w:p>
    <w:p w14:paraId="067CD0DE" w14:textId="77777777" w:rsidR="00A316CF" w:rsidRPr="004615D2" w:rsidRDefault="00A316CF" w:rsidP="4B6E9D75">
      <w:pPr>
        <w:pStyle w:val="ListParagraph"/>
        <w:numPr>
          <w:ilvl w:val="0"/>
          <w:numId w:val="4"/>
        </w:numPr>
        <w:spacing w:line="240" w:lineRule="auto"/>
        <w:rPr>
          <w:rFonts w:ascii="Arial" w:eastAsia="Arial" w:hAnsi="Arial" w:cs="Arial"/>
          <w:sz w:val="24"/>
          <w:szCs w:val="24"/>
        </w:rPr>
      </w:pPr>
      <w:bookmarkStart w:id="1" w:name="_Hlk33530493"/>
      <w:r w:rsidRPr="4B6E9D75">
        <w:rPr>
          <w:rFonts w:ascii="Arial" w:eastAsia="Arial" w:hAnsi="Arial" w:cs="Arial"/>
          <w:sz w:val="24"/>
          <w:szCs w:val="24"/>
        </w:rPr>
        <w:t>8-channel P10 or P20 pipette</w:t>
      </w:r>
    </w:p>
    <w:bookmarkEnd w:id="1"/>
    <w:p w14:paraId="7D6587E5" w14:textId="77777777" w:rsidR="00A316CF" w:rsidRPr="00A47E6D"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Calibrated balance</w:t>
      </w:r>
    </w:p>
    <w:p w14:paraId="3B1B65AF" w14:textId="77777777" w:rsidR="00A316CF"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Electrophysiology rig</w:t>
      </w:r>
    </w:p>
    <w:p w14:paraId="679AF6BC" w14:textId="77777777" w:rsidR="00A316CF" w:rsidRDefault="00A316CF" w:rsidP="4B6E9D75">
      <w:pPr>
        <w:pStyle w:val="ListParagraph"/>
        <w:numPr>
          <w:ilvl w:val="1"/>
          <w:numId w:val="4"/>
        </w:numPr>
        <w:spacing w:line="240" w:lineRule="auto"/>
        <w:ind w:left="1080"/>
        <w:rPr>
          <w:rFonts w:ascii="Arial" w:eastAsia="Arial" w:hAnsi="Arial" w:cs="Arial"/>
          <w:sz w:val="24"/>
          <w:szCs w:val="24"/>
        </w:rPr>
      </w:pPr>
      <w:r w:rsidRPr="4B6E9D75">
        <w:rPr>
          <w:rFonts w:ascii="Arial" w:eastAsia="Arial" w:hAnsi="Arial" w:cs="Arial"/>
          <w:sz w:val="24"/>
          <w:szCs w:val="24"/>
        </w:rPr>
        <w:t xml:space="preserve">Data Acquisition Interface (HEKA </w:t>
      </w:r>
      <w:proofErr w:type="spellStart"/>
      <w:r w:rsidRPr="4B6E9D75">
        <w:rPr>
          <w:rFonts w:ascii="Arial" w:eastAsia="Arial" w:hAnsi="Arial" w:cs="Arial"/>
          <w:sz w:val="24"/>
          <w:szCs w:val="24"/>
        </w:rPr>
        <w:t>InstruTECH</w:t>
      </w:r>
      <w:proofErr w:type="spellEnd"/>
      <w:r w:rsidRPr="4B6E9D75">
        <w:rPr>
          <w:rFonts w:ascii="Arial" w:eastAsia="Arial" w:hAnsi="Arial" w:cs="Arial"/>
          <w:sz w:val="24"/>
          <w:szCs w:val="24"/>
        </w:rPr>
        <w:t xml:space="preserve"> ITC-18 USB)</w:t>
      </w:r>
    </w:p>
    <w:p w14:paraId="3EF8730C" w14:textId="77777777" w:rsidR="00A316CF" w:rsidRPr="00C24B7E" w:rsidRDefault="00A316CF" w:rsidP="4B6E9D75">
      <w:pPr>
        <w:pStyle w:val="ListParagraph"/>
        <w:numPr>
          <w:ilvl w:val="1"/>
          <w:numId w:val="4"/>
        </w:numPr>
        <w:spacing w:line="240" w:lineRule="auto"/>
        <w:ind w:left="1080"/>
        <w:rPr>
          <w:rFonts w:ascii="Arial" w:eastAsia="Arial" w:hAnsi="Arial" w:cs="Arial"/>
          <w:sz w:val="24"/>
          <w:szCs w:val="24"/>
        </w:rPr>
      </w:pPr>
      <w:r w:rsidRPr="4B6E9D75">
        <w:rPr>
          <w:rFonts w:ascii="Arial" w:eastAsia="Arial" w:hAnsi="Arial" w:cs="Arial"/>
          <w:sz w:val="24"/>
          <w:szCs w:val="24"/>
        </w:rPr>
        <w:t xml:space="preserve">Amplifier (Molecular Devices </w:t>
      </w:r>
      <w:proofErr w:type="spellStart"/>
      <w:r w:rsidRPr="4B6E9D75">
        <w:rPr>
          <w:rFonts w:ascii="Arial" w:eastAsia="Arial" w:hAnsi="Arial" w:cs="Arial"/>
          <w:sz w:val="24"/>
          <w:szCs w:val="24"/>
        </w:rPr>
        <w:t>MultiClamp</w:t>
      </w:r>
      <w:proofErr w:type="spellEnd"/>
      <w:r w:rsidRPr="4B6E9D75">
        <w:rPr>
          <w:rFonts w:ascii="Arial" w:eastAsia="Arial" w:hAnsi="Arial" w:cs="Arial"/>
          <w:sz w:val="24"/>
          <w:szCs w:val="24"/>
        </w:rPr>
        <w:t xml:space="preserve"> 700B)</w:t>
      </w:r>
    </w:p>
    <w:p w14:paraId="65AE37AE" w14:textId="5941AD36" w:rsidR="00A316CF" w:rsidRDefault="00A316CF" w:rsidP="4B6E9D75">
      <w:pPr>
        <w:pStyle w:val="ListParagraph"/>
        <w:numPr>
          <w:ilvl w:val="1"/>
          <w:numId w:val="4"/>
        </w:numPr>
        <w:spacing w:line="240" w:lineRule="auto"/>
        <w:ind w:left="1080"/>
        <w:rPr>
          <w:rFonts w:ascii="Arial" w:eastAsia="Arial" w:hAnsi="Arial" w:cs="Arial"/>
          <w:sz w:val="24"/>
          <w:szCs w:val="24"/>
        </w:rPr>
      </w:pPr>
      <w:proofErr w:type="spellStart"/>
      <w:r w:rsidRPr="4B6E9D75">
        <w:rPr>
          <w:rFonts w:ascii="Arial" w:eastAsia="Arial" w:hAnsi="Arial" w:cs="Arial"/>
          <w:sz w:val="24"/>
          <w:szCs w:val="24"/>
        </w:rPr>
        <w:t>Scientifica</w:t>
      </w:r>
      <w:proofErr w:type="spellEnd"/>
      <w:r w:rsidRPr="4B6E9D75">
        <w:rPr>
          <w:rFonts w:ascii="Arial" w:eastAsia="Arial" w:hAnsi="Arial" w:cs="Arial"/>
          <w:sz w:val="24"/>
          <w:szCs w:val="24"/>
        </w:rPr>
        <w:t xml:space="preserve"> </w:t>
      </w:r>
      <w:proofErr w:type="spellStart"/>
      <w:r w:rsidR="00633ED4" w:rsidRPr="4B6E9D75">
        <w:rPr>
          <w:rFonts w:ascii="Arial" w:eastAsia="Arial" w:hAnsi="Arial" w:cs="Arial"/>
          <w:sz w:val="24"/>
          <w:szCs w:val="24"/>
        </w:rPr>
        <w:t>SliceScope</w:t>
      </w:r>
      <w:proofErr w:type="spellEnd"/>
      <w:r w:rsidR="00633ED4" w:rsidRPr="4B6E9D75">
        <w:rPr>
          <w:rFonts w:ascii="Arial" w:eastAsia="Arial" w:hAnsi="Arial" w:cs="Arial"/>
          <w:sz w:val="24"/>
          <w:szCs w:val="24"/>
        </w:rPr>
        <w:t xml:space="preserve"> Pro </w:t>
      </w:r>
      <w:r w:rsidRPr="4B6E9D75">
        <w:rPr>
          <w:rFonts w:ascii="Arial" w:eastAsia="Arial" w:hAnsi="Arial" w:cs="Arial"/>
          <w:sz w:val="24"/>
          <w:szCs w:val="24"/>
        </w:rPr>
        <w:t>microscope</w:t>
      </w:r>
      <w:r w:rsidR="005B54D8" w:rsidRPr="4B6E9D75">
        <w:rPr>
          <w:rFonts w:ascii="Arial" w:eastAsia="Arial" w:hAnsi="Arial" w:cs="Arial"/>
          <w:sz w:val="24"/>
          <w:szCs w:val="24"/>
        </w:rPr>
        <w:t xml:space="preserve"> with </w:t>
      </w:r>
      <w:proofErr w:type="spellStart"/>
      <w:r w:rsidR="0031608B" w:rsidRPr="4B6E9D75">
        <w:rPr>
          <w:rFonts w:ascii="Arial" w:eastAsia="Arial" w:hAnsi="Arial" w:cs="Arial"/>
          <w:sz w:val="24"/>
          <w:szCs w:val="24"/>
        </w:rPr>
        <w:t>PatchStar</w:t>
      </w:r>
      <w:proofErr w:type="spellEnd"/>
      <w:r w:rsidR="0031608B" w:rsidRPr="4B6E9D75">
        <w:rPr>
          <w:rFonts w:ascii="Arial" w:eastAsia="Arial" w:hAnsi="Arial" w:cs="Arial"/>
          <w:sz w:val="24"/>
          <w:szCs w:val="24"/>
        </w:rPr>
        <w:t xml:space="preserve"> </w:t>
      </w:r>
      <w:r w:rsidR="005B54D8" w:rsidRPr="4B6E9D75">
        <w:rPr>
          <w:rFonts w:ascii="Arial" w:eastAsia="Arial" w:hAnsi="Arial" w:cs="Arial"/>
          <w:sz w:val="24"/>
          <w:szCs w:val="24"/>
        </w:rPr>
        <w:t>micro</w:t>
      </w:r>
      <w:r w:rsidRPr="4B6E9D75">
        <w:rPr>
          <w:rFonts w:ascii="Arial" w:eastAsia="Arial" w:hAnsi="Arial" w:cs="Arial"/>
          <w:sz w:val="24"/>
          <w:szCs w:val="24"/>
        </w:rPr>
        <w:t>manipulator</w:t>
      </w:r>
    </w:p>
    <w:p w14:paraId="2603A7BE" w14:textId="399329A2" w:rsidR="006C26CC" w:rsidRDefault="006C26CC" w:rsidP="4B6E9D75">
      <w:pPr>
        <w:pStyle w:val="ListParagraph"/>
        <w:numPr>
          <w:ilvl w:val="1"/>
          <w:numId w:val="4"/>
        </w:numPr>
        <w:spacing w:line="240" w:lineRule="auto"/>
        <w:ind w:left="1080"/>
        <w:rPr>
          <w:rFonts w:ascii="Arial" w:eastAsia="Arial" w:hAnsi="Arial" w:cs="Arial"/>
          <w:sz w:val="24"/>
          <w:szCs w:val="24"/>
        </w:rPr>
      </w:pPr>
      <w:r w:rsidRPr="4B6E9D75">
        <w:rPr>
          <w:rFonts w:ascii="Arial" w:eastAsia="Arial" w:hAnsi="Arial" w:cs="Arial"/>
          <w:sz w:val="24"/>
          <w:szCs w:val="24"/>
        </w:rPr>
        <w:t>Camera (</w:t>
      </w:r>
      <w:proofErr w:type="spellStart"/>
      <w:proofErr w:type="gramStart"/>
      <w:r w:rsidR="00FB03C6" w:rsidRPr="4B6E9D75">
        <w:rPr>
          <w:rFonts w:ascii="Arial" w:eastAsia="Arial" w:hAnsi="Arial" w:cs="Arial"/>
          <w:sz w:val="24"/>
          <w:szCs w:val="24"/>
        </w:rPr>
        <w:t>pco.pixelfly</w:t>
      </w:r>
      <w:proofErr w:type="spellEnd"/>
      <w:proofErr w:type="gramEnd"/>
      <w:r w:rsidR="00FB03C6" w:rsidRPr="4B6E9D75">
        <w:rPr>
          <w:rFonts w:ascii="Arial" w:eastAsia="Arial" w:hAnsi="Arial" w:cs="Arial"/>
          <w:sz w:val="24"/>
          <w:szCs w:val="24"/>
        </w:rPr>
        <w:t xml:space="preserve"> </w:t>
      </w:r>
      <w:proofErr w:type="spellStart"/>
      <w:r w:rsidR="00FB03C6" w:rsidRPr="4B6E9D75">
        <w:rPr>
          <w:rFonts w:ascii="Arial" w:eastAsia="Arial" w:hAnsi="Arial" w:cs="Arial"/>
          <w:sz w:val="24"/>
          <w:szCs w:val="24"/>
        </w:rPr>
        <w:t>usb</w:t>
      </w:r>
      <w:proofErr w:type="spellEnd"/>
      <w:r w:rsidR="00FB03C6" w:rsidRPr="4B6E9D75">
        <w:rPr>
          <w:rFonts w:ascii="Arial" w:eastAsia="Arial" w:hAnsi="Arial" w:cs="Arial"/>
          <w:sz w:val="24"/>
          <w:szCs w:val="24"/>
        </w:rPr>
        <w:t>)</w:t>
      </w:r>
    </w:p>
    <w:p w14:paraId="0CD90304" w14:textId="5AEBECEF" w:rsidR="00130839" w:rsidRDefault="007A52E9" w:rsidP="4B6E9D75">
      <w:pPr>
        <w:pStyle w:val="ListParagraph"/>
        <w:numPr>
          <w:ilvl w:val="1"/>
          <w:numId w:val="4"/>
        </w:numPr>
        <w:spacing w:line="240" w:lineRule="auto"/>
        <w:ind w:left="1080"/>
        <w:rPr>
          <w:rFonts w:ascii="Arial" w:eastAsia="Arial" w:hAnsi="Arial" w:cs="Arial"/>
          <w:sz w:val="24"/>
          <w:szCs w:val="24"/>
        </w:rPr>
      </w:pPr>
      <w:r w:rsidRPr="4B6E9D75">
        <w:rPr>
          <w:rFonts w:ascii="Arial" w:eastAsia="Arial" w:hAnsi="Arial" w:cs="Arial"/>
          <w:sz w:val="24"/>
          <w:szCs w:val="24"/>
        </w:rPr>
        <w:t>Pump</w:t>
      </w:r>
      <w:r w:rsidR="008B1AA2" w:rsidRPr="4B6E9D75">
        <w:rPr>
          <w:rFonts w:ascii="Arial" w:eastAsia="Arial" w:hAnsi="Arial" w:cs="Arial"/>
          <w:sz w:val="24"/>
          <w:szCs w:val="24"/>
        </w:rPr>
        <w:t xml:space="preserve"> (Gilson </w:t>
      </w:r>
      <w:proofErr w:type="spellStart"/>
      <w:r w:rsidR="008B1AA2" w:rsidRPr="4B6E9D75">
        <w:rPr>
          <w:rFonts w:ascii="Arial" w:eastAsia="Arial" w:hAnsi="Arial" w:cs="Arial"/>
          <w:sz w:val="24"/>
          <w:szCs w:val="24"/>
        </w:rPr>
        <w:t>minipuls</w:t>
      </w:r>
      <w:proofErr w:type="spellEnd"/>
      <w:r w:rsidR="008B1AA2" w:rsidRPr="4B6E9D75">
        <w:rPr>
          <w:rFonts w:ascii="Arial" w:eastAsia="Arial" w:hAnsi="Arial" w:cs="Arial"/>
          <w:sz w:val="24"/>
          <w:szCs w:val="24"/>
        </w:rPr>
        <w:t xml:space="preserve"> 3)</w:t>
      </w:r>
    </w:p>
    <w:p w14:paraId="79E3C893" w14:textId="65AA6D70" w:rsidR="00130839" w:rsidRDefault="00130839" w:rsidP="4B6E9D75">
      <w:pPr>
        <w:pStyle w:val="ListParagraph"/>
        <w:numPr>
          <w:ilvl w:val="1"/>
          <w:numId w:val="4"/>
        </w:numPr>
        <w:spacing w:line="240" w:lineRule="auto"/>
        <w:ind w:left="1080"/>
        <w:rPr>
          <w:rFonts w:ascii="Arial" w:eastAsia="Arial" w:hAnsi="Arial" w:cs="Arial"/>
          <w:sz w:val="24"/>
          <w:szCs w:val="24"/>
        </w:rPr>
      </w:pPr>
      <w:r w:rsidRPr="4B6E9D75">
        <w:rPr>
          <w:rFonts w:ascii="Arial" w:eastAsia="Arial" w:hAnsi="Arial" w:cs="Arial"/>
          <w:sz w:val="24"/>
          <w:szCs w:val="24"/>
        </w:rPr>
        <w:t>H</w:t>
      </w:r>
      <w:r w:rsidR="007A52E9" w:rsidRPr="4B6E9D75">
        <w:rPr>
          <w:rFonts w:ascii="Arial" w:eastAsia="Arial" w:hAnsi="Arial" w:cs="Arial"/>
          <w:sz w:val="24"/>
          <w:szCs w:val="24"/>
        </w:rPr>
        <w:t>eated perfusion tube</w:t>
      </w:r>
      <w:r w:rsidR="00D2130E" w:rsidRPr="4B6E9D75">
        <w:rPr>
          <w:rFonts w:ascii="Arial" w:eastAsia="Arial" w:hAnsi="Arial" w:cs="Arial"/>
          <w:sz w:val="24"/>
          <w:szCs w:val="24"/>
        </w:rPr>
        <w:t xml:space="preserve"> (ALA Scien</w:t>
      </w:r>
      <w:r w:rsidR="005E7035" w:rsidRPr="4B6E9D75">
        <w:rPr>
          <w:rFonts w:ascii="Arial" w:eastAsia="Arial" w:hAnsi="Arial" w:cs="Arial"/>
          <w:sz w:val="24"/>
          <w:szCs w:val="24"/>
        </w:rPr>
        <w:t>tific Instruments</w:t>
      </w:r>
      <w:r w:rsidR="00113E01" w:rsidRPr="4B6E9D75">
        <w:rPr>
          <w:rFonts w:ascii="Arial" w:eastAsia="Arial" w:hAnsi="Arial" w:cs="Arial"/>
          <w:sz w:val="24"/>
          <w:szCs w:val="24"/>
        </w:rPr>
        <w:t xml:space="preserve"> HPT-2)</w:t>
      </w:r>
    </w:p>
    <w:p w14:paraId="194B04E7" w14:textId="471028D1" w:rsidR="007A52E9" w:rsidRPr="00A316CF" w:rsidRDefault="00130839" w:rsidP="4B6E9D75">
      <w:pPr>
        <w:pStyle w:val="ListParagraph"/>
        <w:numPr>
          <w:ilvl w:val="1"/>
          <w:numId w:val="4"/>
        </w:numPr>
        <w:spacing w:line="240" w:lineRule="auto"/>
        <w:ind w:left="1080"/>
        <w:rPr>
          <w:rFonts w:ascii="Arial" w:eastAsia="Arial" w:hAnsi="Arial" w:cs="Arial"/>
          <w:sz w:val="24"/>
          <w:szCs w:val="24"/>
        </w:rPr>
      </w:pPr>
      <w:r w:rsidRPr="4B6E9D75">
        <w:rPr>
          <w:rFonts w:ascii="Arial" w:eastAsia="Arial" w:hAnsi="Arial" w:cs="Arial"/>
          <w:sz w:val="24"/>
          <w:szCs w:val="24"/>
        </w:rPr>
        <w:t>T</w:t>
      </w:r>
      <w:r w:rsidR="007A52E9" w:rsidRPr="4B6E9D75">
        <w:rPr>
          <w:rFonts w:ascii="Arial" w:eastAsia="Arial" w:hAnsi="Arial" w:cs="Arial"/>
          <w:sz w:val="24"/>
          <w:szCs w:val="24"/>
        </w:rPr>
        <w:t>emperature controller</w:t>
      </w:r>
      <w:r w:rsidRPr="4B6E9D75">
        <w:rPr>
          <w:rFonts w:ascii="Arial" w:eastAsia="Arial" w:hAnsi="Arial" w:cs="Arial"/>
          <w:sz w:val="24"/>
          <w:szCs w:val="24"/>
        </w:rPr>
        <w:t xml:space="preserve"> (</w:t>
      </w:r>
      <w:proofErr w:type="spellStart"/>
      <w:r w:rsidR="00473583" w:rsidRPr="4B6E9D75">
        <w:rPr>
          <w:rFonts w:ascii="Arial" w:eastAsia="Arial" w:hAnsi="Arial" w:cs="Arial"/>
          <w:sz w:val="24"/>
          <w:szCs w:val="24"/>
        </w:rPr>
        <w:t>npi</w:t>
      </w:r>
      <w:proofErr w:type="spellEnd"/>
      <w:r w:rsidR="00B06A30" w:rsidRPr="4B6E9D75">
        <w:rPr>
          <w:rFonts w:ascii="Arial" w:eastAsia="Arial" w:hAnsi="Arial" w:cs="Arial"/>
          <w:sz w:val="24"/>
          <w:szCs w:val="24"/>
        </w:rPr>
        <w:t xml:space="preserve"> electronic</w:t>
      </w:r>
      <w:r w:rsidR="001400BA" w:rsidRPr="4B6E9D75">
        <w:rPr>
          <w:rFonts w:ascii="Arial" w:eastAsia="Arial" w:hAnsi="Arial" w:cs="Arial"/>
          <w:sz w:val="24"/>
          <w:szCs w:val="24"/>
        </w:rPr>
        <w:t xml:space="preserve"> </w:t>
      </w:r>
      <w:r w:rsidRPr="4B6E9D75">
        <w:rPr>
          <w:rFonts w:ascii="Arial" w:eastAsia="Arial" w:hAnsi="Arial" w:cs="Arial"/>
          <w:sz w:val="24"/>
          <w:szCs w:val="24"/>
        </w:rPr>
        <w:t>TC-20</w:t>
      </w:r>
      <w:r w:rsidR="005F1BD6" w:rsidRPr="4B6E9D75">
        <w:rPr>
          <w:rFonts w:ascii="Arial" w:eastAsia="Arial" w:hAnsi="Arial" w:cs="Arial"/>
          <w:sz w:val="24"/>
          <w:szCs w:val="24"/>
        </w:rPr>
        <w:t>)</w:t>
      </w:r>
    </w:p>
    <w:p w14:paraId="4FD77D1F" w14:textId="17186DF5" w:rsidR="00302633" w:rsidRPr="00867E7F" w:rsidRDefault="00A316CF" w:rsidP="00867E7F">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 xml:space="preserve">Expulsion device (1 ml </w:t>
      </w:r>
      <w:proofErr w:type="spellStart"/>
      <w:r w:rsidRPr="4B6E9D75">
        <w:rPr>
          <w:rFonts w:ascii="Arial" w:eastAsia="Arial" w:hAnsi="Arial" w:cs="Arial"/>
          <w:sz w:val="24"/>
          <w:szCs w:val="24"/>
        </w:rPr>
        <w:t>Luer</w:t>
      </w:r>
      <w:proofErr w:type="spellEnd"/>
      <w:r w:rsidRPr="4B6E9D75">
        <w:rPr>
          <w:rFonts w:ascii="Arial" w:eastAsia="Arial" w:hAnsi="Arial" w:cs="Arial"/>
          <w:sz w:val="24"/>
          <w:szCs w:val="24"/>
        </w:rPr>
        <w:t>-Lok syringe connected by tubing to empty pipette holder</w:t>
      </w:r>
      <w:r w:rsidR="00867E7F">
        <w:rPr>
          <w:rFonts w:ascii="Arial" w:eastAsia="Arial" w:hAnsi="Arial" w:cs="Arial"/>
          <w:sz w:val="24"/>
          <w:szCs w:val="24"/>
        </w:rPr>
        <w:t>, s</w:t>
      </w:r>
      <w:r w:rsidR="00166C1F" w:rsidRPr="00867E7F">
        <w:rPr>
          <w:rFonts w:ascii="Arial" w:eastAsia="Arial" w:hAnsi="Arial" w:cs="Arial"/>
          <w:sz w:val="24"/>
          <w:szCs w:val="24"/>
        </w:rPr>
        <w:t>ee C</w:t>
      </w:r>
      <w:r w:rsidR="00867E7F">
        <w:rPr>
          <w:rFonts w:ascii="Arial" w:eastAsia="Arial" w:hAnsi="Arial" w:cs="Arial"/>
          <w:sz w:val="24"/>
          <w:szCs w:val="24"/>
        </w:rPr>
        <w:t>a</w:t>
      </w:r>
      <w:r w:rsidR="00166C1F" w:rsidRPr="00867E7F">
        <w:rPr>
          <w:rFonts w:ascii="Arial" w:eastAsia="Arial" w:hAnsi="Arial" w:cs="Arial"/>
          <w:sz w:val="24"/>
          <w:szCs w:val="24"/>
        </w:rPr>
        <w:t xml:space="preserve">dwell et al., </w:t>
      </w:r>
      <w:r w:rsidR="005E4F9A" w:rsidRPr="00867E7F">
        <w:rPr>
          <w:rFonts w:ascii="Arial" w:eastAsia="Arial" w:hAnsi="Arial" w:cs="Arial"/>
          <w:sz w:val="24"/>
          <w:szCs w:val="24"/>
        </w:rPr>
        <w:t>201</w:t>
      </w:r>
      <w:r w:rsidR="001949CB" w:rsidRPr="00867E7F">
        <w:rPr>
          <w:rFonts w:ascii="Arial" w:eastAsia="Arial" w:hAnsi="Arial" w:cs="Arial"/>
          <w:sz w:val="24"/>
          <w:szCs w:val="24"/>
        </w:rPr>
        <w:t>7</w:t>
      </w:r>
      <w:r w:rsidR="00BB32D2">
        <w:rPr>
          <w:rFonts w:ascii="Arial" w:eastAsia="Arial" w:hAnsi="Arial" w:cs="Arial"/>
          <w:sz w:val="24"/>
          <w:szCs w:val="24"/>
        </w:rPr>
        <w:t>)</w:t>
      </w:r>
      <w:r w:rsidR="001949CB" w:rsidRPr="00867E7F">
        <w:rPr>
          <w:rFonts w:ascii="Arial" w:eastAsia="Arial" w:hAnsi="Arial" w:cs="Arial"/>
          <w:sz w:val="24"/>
          <w:szCs w:val="24"/>
        </w:rPr>
        <w:t>.</w:t>
      </w:r>
    </w:p>
    <w:p w14:paraId="39FC6980" w14:textId="11A4B80B" w:rsidR="00B653B2" w:rsidRDefault="00B653B2"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Eye protection</w:t>
      </w:r>
    </w:p>
    <w:p w14:paraId="3A6D0892" w14:textId="3831B5C8" w:rsidR="007F1212" w:rsidRDefault="007F1212"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Lab coat</w:t>
      </w:r>
    </w:p>
    <w:p w14:paraId="4861349B" w14:textId="77777777" w:rsidR="00A316CF"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Magnetic stir bar remover</w:t>
      </w:r>
    </w:p>
    <w:p w14:paraId="4B51090D" w14:textId="649FEB23" w:rsidR="00E933EE" w:rsidRPr="00A316CF" w:rsidRDefault="00E933EE"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Manometer (</w:t>
      </w:r>
      <w:r w:rsidR="00DF15A9" w:rsidRPr="4B6E9D75">
        <w:rPr>
          <w:rFonts w:ascii="Arial" w:eastAsia="Arial" w:hAnsi="Arial" w:cs="Arial"/>
          <w:sz w:val="24"/>
          <w:szCs w:val="24"/>
        </w:rPr>
        <w:t>VWR 33500-086</w:t>
      </w:r>
      <w:r w:rsidRPr="4B6E9D75">
        <w:rPr>
          <w:rFonts w:ascii="Arial" w:eastAsia="Arial" w:hAnsi="Arial" w:cs="Arial"/>
          <w:sz w:val="24"/>
          <w:szCs w:val="24"/>
        </w:rPr>
        <w:t>)</w:t>
      </w:r>
    </w:p>
    <w:p w14:paraId="542C021D" w14:textId="789B93BA" w:rsidR="00A316CF" w:rsidRPr="005156C6"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Microcentrifuge (Cole Parmer UX-17310-09)</w:t>
      </w:r>
    </w:p>
    <w:p w14:paraId="3759EA47" w14:textId="037F3671" w:rsidR="00A316CF" w:rsidRPr="00567EDA"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Osmometer (</w:t>
      </w:r>
      <w:proofErr w:type="spellStart"/>
      <w:r w:rsidRPr="4B6E9D75">
        <w:rPr>
          <w:rFonts w:ascii="Arial" w:eastAsia="Arial" w:hAnsi="Arial" w:cs="Arial"/>
          <w:sz w:val="24"/>
          <w:szCs w:val="24"/>
        </w:rPr>
        <w:t>Vapro</w:t>
      </w:r>
      <w:proofErr w:type="spellEnd"/>
      <w:r w:rsidRPr="4B6E9D75">
        <w:rPr>
          <w:rFonts w:ascii="Arial" w:eastAsia="Arial" w:hAnsi="Arial" w:cs="Arial"/>
          <w:sz w:val="24"/>
          <w:szCs w:val="24"/>
        </w:rPr>
        <w:t xml:space="preserve"> 5600)</w:t>
      </w:r>
    </w:p>
    <w:p w14:paraId="0F7D742C" w14:textId="77777777" w:rsidR="00A316CF" w:rsidRPr="00567EDA"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P1000 pipette</w:t>
      </w:r>
    </w:p>
    <w:p w14:paraId="5ADE6F4F" w14:textId="77777777" w:rsidR="00A316CF"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P20 pipette</w:t>
      </w:r>
    </w:p>
    <w:p w14:paraId="226113CD" w14:textId="77777777" w:rsidR="00A316CF"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P200 pipette</w:t>
      </w:r>
    </w:p>
    <w:p w14:paraId="4342F880" w14:textId="77777777" w:rsidR="00A316CF" w:rsidRPr="00567EDA"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pH meter</w:t>
      </w:r>
    </w:p>
    <w:p w14:paraId="7E8B52E5" w14:textId="77777777" w:rsidR="00A316CF" w:rsidRPr="00C24B7E"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Pipette puller (</w:t>
      </w:r>
      <w:proofErr w:type="spellStart"/>
      <w:r w:rsidRPr="4B6E9D75">
        <w:rPr>
          <w:rFonts w:ascii="Arial" w:eastAsia="Arial" w:hAnsi="Arial" w:cs="Arial"/>
          <w:sz w:val="24"/>
          <w:szCs w:val="24"/>
        </w:rPr>
        <w:t>Narishige</w:t>
      </w:r>
      <w:proofErr w:type="spellEnd"/>
      <w:r w:rsidRPr="4B6E9D75">
        <w:rPr>
          <w:rFonts w:ascii="Arial" w:eastAsia="Arial" w:hAnsi="Arial" w:cs="Arial"/>
          <w:sz w:val="24"/>
          <w:szCs w:val="24"/>
        </w:rPr>
        <w:t xml:space="preserve"> PC-10)</w:t>
      </w:r>
    </w:p>
    <w:p w14:paraId="41F816C0" w14:textId="796FE63B" w:rsidR="00A316CF"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RNase-free</w:t>
      </w:r>
      <w:r w:rsidR="007D3742" w:rsidRPr="4B6E9D75">
        <w:rPr>
          <w:rFonts w:ascii="Arial" w:eastAsia="Arial" w:hAnsi="Arial" w:cs="Arial"/>
          <w:sz w:val="24"/>
          <w:szCs w:val="24"/>
        </w:rPr>
        <w:t xml:space="preserve"> </w:t>
      </w:r>
      <w:r w:rsidRPr="4B6E9D75">
        <w:rPr>
          <w:rFonts w:ascii="Arial" w:eastAsia="Arial" w:hAnsi="Arial" w:cs="Arial"/>
          <w:sz w:val="24"/>
          <w:szCs w:val="24"/>
        </w:rPr>
        <w:t>hood</w:t>
      </w:r>
      <w:r w:rsidR="00BD20C5" w:rsidRPr="4B6E9D75">
        <w:rPr>
          <w:rFonts w:ascii="Arial" w:eastAsia="Arial" w:hAnsi="Arial" w:cs="Arial"/>
          <w:sz w:val="24"/>
          <w:szCs w:val="24"/>
        </w:rPr>
        <w:t xml:space="preserve"> (</w:t>
      </w:r>
      <w:proofErr w:type="spellStart"/>
      <w:r w:rsidR="00B14882" w:rsidRPr="4B6E9D75">
        <w:rPr>
          <w:rFonts w:ascii="Arial" w:eastAsia="Arial" w:hAnsi="Arial" w:cs="Arial"/>
          <w:sz w:val="24"/>
          <w:szCs w:val="24"/>
        </w:rPr>
        <w:t>AirClean</w:t>
      </w:r>
      <w:proofErr w:type="spellEnd"/>
      <w:r w:rsidR="00B14882" w:rsidRPr="4B6E9D75">
        <w:rPr>
          <w:rFonts w:ascii="Arial" w:eastAsia="Arial" w:hAnsi="Arial" w:cs="Arial"/>
          <w:sz w:val="24"/>
          <w:szCs w:val="24"/>
        </w:rPr>
        <w:t xml:space="preserve"> Systems PCR Workstation</w:t>
      </w:r>
      <w:r w:rsidR="00BD20C5" w:rsidRPr="4B6E9D75">
        <w:rPr>
          <w:rFonts w:ascii="Arial" w:eastAsia="Arial" w:hAnsi="Arial" w:cs="Arial"/>
          <w:sz w:val="24"/>
          <w:szCs w:val="24"/>
        </w:rPr>
        <w:t>)</w:t>
      </w:r>
    </w:p>
    <w:p w14:paraId="658D8B74" w14:textId="04AC5A97" w:rsidR="00A316CF" w:rsidRPr="00150E73" w:rsidRDefault="00B109D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RNase-free s</w:t>
      </w:r>
      <w:r w:rsidR="00A316CF" w:rsidRPr="4B6E9D75">
        <w:rPr>
          <w:rFonts w:ascii="Arial" w:eastAsia="Arial" w:hAnsi="Arial" w:cs="Arial"/>
          <w:sz w:val="24"/>
          <w:szCs w:val="24"/>
        </w:rPr>
        <w:t>tir bar</w:t>
      </w:r>
      <w:r w:rsidR="00150E73" w:rsidRPr="4B6E9D75">
        <w:rPr>
          <w:rFonts w:ascii="Arial" w:eastAsia="Arial" w:hAnsi="Arial" w:cs="Arial"/>
          <w:sz w:val="24"/>
          <w:szCs w:val="24"/>
        </w:rPr>
        <w:t xml:space="preserve"> designated for Patch-seq solution preparation</w:t>
      </w:r>
    </w:p>
    <w:p w14:paraId="022BDAD4" w14:textId="77777777" w:rsidR="00A316CF" w:rsidRPr="006E65BE"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Stir plate</w:t>
      </w:r>
    </w:p>
    <w:p w14:paraId="6776A9E4" w14:textId="425847DF" w:rsidR="00A316CF" w:rsidRDefault="00A316CF" w:rsidP="4B6E9D75">
      <w:pPr>
        <w:pStyle w:val="ListParagraph"/>
        <w:numPr>
          <w:ilvl w:val="0"/>
          <w:numId w:val="4"/>
        </w:numPr>
        <w:spacing w:line="240" w:lineRule="auto"/>
        <w:rPr>
          <w:rFonts w:ascii="Arial" w:eastAsia="Arial" w:hAnsi="Arial" w:cs="Arial"/>
          <w:sz w:val="24"/>
          <w:szCs w:val="24"/>
        </w:rPr>
      </w:pPr>
      <w:r w:rsidRPr="4B6E9D75">
        <w:rPr>
          <w:rFonts w:ascii="Arial" w:eastAsia="Arial" w:hAnsi="Arial" w:cs="Arial"/>
          <w:sz w:val="24"/>
          <w:szCs w:val="24"/>
        </w:rPr>
        <w:t xml:space="preserve">Vacuum pump (Gast DOA-P104-AA) with </w:t>
      </w:r>
      <w:proofErr w:type="spellStart"/>
      <w:r w:rsidRPr="4B6E9D75">
        <w:rPr>
          <w:rFonts w:ascii="Arial" w:eastAsia="Arial" w:hAnsi="Arial" w:cs="Arial"/>
          <w:sz w:val="24"/>
          <w:szCs w:val="24"/>
        </w:rPr>
        <w:t>Tygon</w:t>
      </w:r>
      <w:proofErr w:type="spellEnd"/>
      <w:r w:rsidRPr="4B6E9D75">
        <w:rPr>
          <w:rFonts w:ascii="Arial" w:eastAsia="Arial" w:hAnsi="Arial" w:cs="Arial"/>
          <w:sz w:val="24"/>
          <w:szCs w:val="24"/>
        </w:rPr>
        <w:t xml:space="preserve"> tubing</w:t>
      </w:r>
    </w:p>
    <w:p w14:paraId="04853844" w14:textId="6866EF2C" w:rsidR="64FE78E1" w:rsidRPr="00C24B7E" w:rsidRDefault="64FE78E1" w:rsidP="4B6E9D75">
      <w:pPr>
        <w:spacing w:line="240" w:lineRule="auto"/>
        <w:rPr>
          <w:rFonts w:ascii="Arial" w:eastAsia="Arial" w:hAnsi="Arial" w:cs="Arial"/>
          <w:sz w:val="24"/>
          <w:szCs w:val="24"/>
        </w:rPr>
      </w:pPr>
    </w:p>
    <w:p w14:paraId="02C32D92" w14:textId="0292DDFD" w:rsidR="2A7D14C7" w:rsidRPr="00C24B7E" w:rsidRDefault="2A7D14C7" w:rsidP="4B6E9D75">
      <w:pPr>
        <w:spacing w:line="240" w:lineRule="auto"/>
        <w:rPr>
          <w:rFonts w:ascii="Arial" w:eastAsia="Arial" w:hAnsi="Arial" w:cs="Arial"/>
          <w:b/>
          <w:bCs/>
          <w:sz w:val="24"/>
          <w:szCs w:val="24"/>
        </w:rPr>
      </w:pPr>
      <w:r w:rsidRPr="4B6E9D75">
        <w:rPr>
          <w:rFonts w:ascii="Arial" w:eastAsia="Arial" w:hAnsi="Arial" w:cs="Arial"/>
          <w:b/>
          <w:bCs/>
          <w:sz w:val="24"/>
          <w:szCs w:val="24"/>
        </w:rPr>
        <w:lastRenderedPageBreak/>
        <w:t>Software</w:t>
      </w:r>
    </w:p>
    <w:p w14:paraId="3F887095" w14:textId="3463EB52" w:rsidR="00EB0F52" w:rsidRPr="00C24B7E" w:rsidRDefault="00EB0F52" w:rsidP="4B6E9D75">
      <w:pPr>
        <w:pStyle w:val="ListParagraph"/>
        <w:numPr>
          <w:ilvl w:val="0"/>
          <w:numId w:val="3"/>
        </w:numPr>
        <w:spacing w:line="240" w:lineRule="auto"/>
        <w:rPr>
          <w:rFonts w:ascii="Arial" w:eastAsia="Arial" w:hAnsi="Arial" w:cs="Arial"/>
          <w:sz w:val="24"/>
          <w:szCs w:val="24"/>
        </w:rPr>
      </w:pPr>
      <w:r w:rsidRPr="4B6E9D75">
        <w:rPr>
          <w:rFonts w:ascii="Arial" w:eastAsia="Arial" w:hAnsi="Arial" w:cs="Arial"/>
          <w:sz w:val="24"/>
          <w:szCs w:val="24"/>
        </w:rPr>
        <w:t xml:space="preserve">Axon </w:t>
      </w:r>
      <w:proofErr w:type="spellStart"/>
      <w:r w:rsidRPr="4B6E9D75">
        <w:rPr>
          <w:rFonts w:ascii="Arial" w:eastAsia="Arial" w:hAnsi="Arial" w:cs="Arial"/>
          <w:sz w:val="24"/>
          <w:szCs w:val="24"/>
        </w:rPr>
        <w:t>MultiClamp</w:t>
      </w:r>
      <w:proofErr w:type="spellEnd"/>
      <w:r w:rsidRPr="4B6E9D75">
        <w:rPr>
          <w:rFonts w:ascii="Arial" w:eastAsia="Arial" w:hAnsi="Arial" w:cs="Arial"/>
          <w:sz w:val="24"/>
          <w:szCs w:val="24"/>
        </w:rPr>
        <w:t xml:space="preserve"> 700B Commander (Molecular Devices, </w:t>
      </w:r>
      <w:r w:rsidR="000E7069" w:rsidRPr="4B6E9D75">
        <w:rPr>
          <w:rFonts w:ascii="Arial" w:eastAsia="Arial" w:hAnsi="Arial" w:cs="Arial"/>
          <w:sz w:val="24"/>
          <w:szCs w:val="24"/>
        </w:rPr>
        <w:t>https://www.moleculardevices.com/)</w:t>
      </w:r>
    </w:p>
    <w:p w14:paraId="168922E3" w14:textId="700D0BBE" w:rsidR="2A7D14C7" w:rsidRPr="00C24B7E" w:rsidRDefault="009A5FC6" w:rsidP="4B6E9D75">
      <w:pPr>
        <w:pStyle w:val="ListParagraph"/>
        <w:numPr>
          <w:ilvl w:val="0"/>
          <w:numId w:val="3"/>
        </w:numPr>
        <w:spacing w:line="240" w:lineRule="auto"/>
        <w:rPr>
          <w:rFonts w:ascii="Arial" w:eastAsia="Arial" w:hAnsi="Arial" w:cs="Arial"/>
          <w:sz w:val="24"/>
          <w:szCs w:val="24"/>
        </w:rPr>
      </w:pPr>
      <w:r w:rsidRPr="4B6E9D75">
        <w:rPr>
          <w:rFonts w:ascii="Arial" w:eastAsia="Arial" w:hAnsi="Arial" w:cs="Arial"/>
          <w:sz w:val="24"/>
          <w:szCs w:val="24"/>
        </w:rPr>
        <w:t>Igor Pro</w:t>
      </w:r>
      <w:r w:rsidR="2A7D14C7" w:rsidRPr="4B6E9D75">
        <w:rPr>
          <w:rFonts w:ascii="Arial" w:eastAsia="Arial" w:hAnsi="Arial" w:cs="Arial"/>
          <w:sz w:val="24"/>
          <w:szCs w:val="24"/>
        </w:rPr>
        <w:t xml:space="preserve"> (</w:t>
      </w:r>
      <w:proofErr w:type="spellStart"/>
      <w:r w:rsidR="00C57247" w:rsidRPr="4B6E9D75">
        <w:rPr>
          <w:rFonts w:ascii="Arial" w:eastAsia="Arial" w:hAnsi="Arial" w:cs="Arial"/>
          <w:sz w:val="24"/>
          <w:szCs w:val="24"/>
        </w:rPr>
        <w:t>WaveMetrics</w:t>
      </w:r>
      <w:proofErr w:type="spellEnd"/>
      <w:r w:rsidR="2A7D14C7" w:rsidRPr="4B6E9D75">
        <w:rPr>
          <w:rFonts w:ascii="Arial" w:eastAsia="Arial" w:hAnsi="Arial" w:cs="Arial"/>
          <w:sz w:val="24"/>
          <w:szCs w:val="24"/>
        </w:rPr>
        <w:t xml:space="preserve">, </w:t>
      </w:r>
      <w:r w:rsidR="00C57247" w:rsidRPr="4B6E9D75">
        <w:rPr>
          <w:rFonts w:ascii="Arial" w:eastAsia="Arial" w:hAnsi="Arial" w:cs="Arial"/>
          <w:sz w:val="24"/>
          <w:szCs w:val="24"/>
        </w:rPr>
        <w:t>https://www.wavemetrics.com/</w:t>
      </w:r>
      <w:r w:rsidR="2A7D14C7" w:rsidRPr="4B6E9D75">
        <w:rPr>
          <w:rFonts w:ascii="Arial" w:eastAsia="Arial" w:hAnsi="Arial" w:cs="Arial"/>
          <w:sz w:val="24"/>
          <w:szCs w:val="24"/>
        </w:rPr>
        <w:t>)</w:t>
      </w:r>
    </w:p>
    <w:p w14:paraId="6B635E9B" w14:textId="5CCA1854" w:rsidR="00C57247" w:rsidRPr="00C24B7E" w:rsidRDefault="00C57247" w:rsidP="4B6E9D75">
      <w:pPr>
        <w:pStyle w:val="ListParagraph"/>
        <w:numPr>
          <w:ilvl w:val="0"/>
          <w:numId w:val="3"/>
        </w:numPr>
        <w:spacing w:line="240" w:lineRule="auto"/>
        <w:rPr>
          <w:rFonts w:ascii="Arial" w:eastAsia="Arial" w:hAnsi="Arial" w:cs="Arial"/>
          <w:sz w:val="24"/>
          <w:szCs w:val="24"/>
        </w:rPr>
      </w:pPr>
      <w:r w:rsidRPr="4B6E9D75">
        <w:rPr>
          <w:rFonts w:ascii="Arial" w:eastAsia="Arial" w:hAnsi="Arial" w:cs="Arial"/>
          <w:sz w:val="24"/>
          <w:szCs w:val="24"/>
        </w:rPr>
        <w:t>MIES (</w:t>
      </w:r>
      <w:r w:rsidR="002C24E6" w:rsidRPr="4B6E9D75">
        <w:rPr>
          <w:rFonts w:ascii="Arial" w:eastAsia="Arial" w:hAnsi="Arial" w:cs="Arial"/>
          <w:sz w:val="24"/>
          <w:szCs w:val="24"/>
        </w:rPr>
        <w:t>Allen Institute</w:t>
      </w:r>
      <w:r w:rsidR="00BA11CA" w:rsidRPr="4B6E9D75">
        <w:rPr>
          <w:rFonts w:ascii="Arial" w:eastAsia="Arial" w:hAnsi="Arial" w:cs="Arial"/>
          <w:sz w:val="24"/>
          <w:szCs w:val="24"/>
        </w:rPr>
        <w:t xml:space="preserve">, </w:t>
      </w:r>
      <w:r w:rsidR="002C24E6" w:rsidRPr="4B6E9D75">
        <w:rPr>
          <w:rFonts w:ascii="Arial" w:eastAsia="Arial" w:hAnsi="Arial" w:cs="Arial"/>
          <w:sz w:val="24"/>
          <w:szCs w:val="24"/>
        </w:rPr>
        <w:t>https://github.com/AllenInstitute/MIES/</w:t>
      </w:r>
      <w:r w:rsidRPr="4B6E9D75">
        <w:rPr>
          <w:rFonts w:ascii="Arial" w:eastAsia="Arial" w:hAnsi="Arial" w:cs="Arial"/>
          <w:sz w:val="24"/>
          <w:szCs w:val="24"/>
        </w:rPr>
        <w:t>)</w:t>
      </w:r>
    </w:p>
    <w:p w14:paraId="23F073A9" w14:textId="59535D76" w:rsidR="002F78EE" w:rsidRPr="00C24B7E" w:rsidRDefault="2A3BAC13" w:rsidP="4B6E9D75">
      <w:pPr>
        <w:pStyle w:val="ListParagraph"/>
        <w:numPr>
          <w:ilvl w:val="0"/>
          <w:numId w:val="3"/>
        </w:numPr>
        <w:spacing w:line="240" w:lineRule="auto"/>
        <w:rPr>
          <w:rFonts w:ascii="Arial" w:eastAsia="Arial" w:hAnsi="Arial" w:cs="Arial"/>
          <w:sz w:val="24"/>
          <w:szCs w:val="24"/>
        </w:rPr>
      </w:pPr>
      <w:r w:rsidRPr="4B6E9D75">
        <w:rPr>
          <w:rFonts w:ascii="Arial" w:eastAsia="Arial" w:hAnsi="Arial" w:cs="Arial"/>
          <w:sz w:val="24"/>
          <w:szCs w:val="24"/>
        </w:rPr>
        <w:t xml:space="preserve">Metadata logging tool </w:t>
      </w:r>
      <w:r w:rsidR="00C612A7" w:rsidRPr="4B6E9D75">
        <w:rPr>
          <w:rFonts w:ascii="Arial" w:eastAsia="Arial" w:hAnsi="Arial" w:cs="Arial"/>
          <w:sz w:val="24"/>
          <w:szCs w:val="24"/>
        </w:rPr>
        <w:t>(</w:t>
      </w:r>
      <w:proofErr w:type="spellStart"/>
      <w:r w:rsidR="2750829A" w:rsidRPr="4B6E9D75">
        <w:rPr>
          <w:rFonts w:ascii="Arial" w:eastAsia="Arial" w:hAnsi="Arial" w:cs="Arial"/>
          <w:sz w:val="24"/>
          <w:szCs w:val="24"/>
        </w:rPr>
        <w:t>e.g</w:t>
      </w:r>
      <w:proofErr w:type="spellEnd"/>
      <w:r w:rsidR="2750829A" w:rsidRPr="4B6E9D75">
        <w:rPr>
          <w:rFonts w:ascii="Arial" w:eastAsia="Arial" w:hAnsi="Arial" w:cs="Arial"/>
          <w:sz w:val="24"/>
          <w:szCs w:val="24"/>
        </w:rPr>
        <w:t xml:space="preserve"> </w:t>
      </w:r>
      <w:r w:rsidR="00C612A7" w:rsidRPr="4B6E9D75">
        <w:rPr>
          <w:rFonts w:ascii="Arial" w:eastAsia="Arial" w:hAnsi="Arial" w:cs="Arial"/>
          <w:sz w:val="24"/>
          <w:szCs w:val="24"/>
        </w:rPr>
        <w:t>Allen Institute, https://alleninstitute.github.io/jem/src/JEM.html)</w:t>
      </w:r>
    </w:p>
    <w:p w14:paraId="448A4B41" w14:textId="3997E491" w:rsidR="0061155A" w:rsidRPr="009D35A1" w:rsidRDefault="0061155A" w:rsidP="4B6E9D75">
      <w:pPr>
        <w:spacing w:line="240" w:lineRule="auto"/>
        <w:rPr>
          <w:rFonts w:ascii="Arial" w:eastAsia="Arial" w:hAnsi="Arial" w:cs="Arial"/>
          <w:sz w:val="24"/>
          <w:szCs w:val="24"/>
        </w:rPr>
      </w:pPr>
    </w:p>
    <w:p w14:paraId="66764FD2" w14:textId="66401C4B" w:rsidR="2A7D14C7" w:rsidRPr="00C24B7E" w:rsidRDefault="2A7D14C7" w:rsidP="4B6E9D75">
      <w:pPr>
        <w:spacing w:line="240" w:lineRule="auto"/>
        <w:rPr>
          <w:rFonts w:ascii="Arial" w:eastAsia="Arial" w:hAnsi="Arial" w:cs="Arial"/>
          <w:b/>
          <w:bCs/>
          <w:sz w:val="24"/>
          <w:szCs w:val="24"/>
        </w:rPr>
      </w:pPr>
      <w:r w:rsidRPr="4B6E9D75">
        <w:rPr>
          <w:rFonts w:ascii="Arial" w:eastAsia="Arial" w:hAnsi="Arial" w:cs="Arial"/>
          <w:b/>
          <w:bCs/>
          <w:sz w:val="24"/>
          <w:szCs w:val="24"/>
        </w:rPr>
        <w:t>Procedure</w:t>
      </w:r>
    </w:p>
    <w:p w14:paraId="30ACCB37" w14:textId="1B736D83" w:rsidR="62ADC738" w:rsidRPr="00C24B7E" w:rsidRDefault="1881DE48" w:rsidP="4B6E9D75">
      <w:pPr>
        <w:pStyle w:val="ListParagraph"/>
        <w:numPr>
          <w:ilvl w:val="0"/>
          <w:numId w:val="2"/>
        </w:numPr>
        <w:spacing w:after="0" w:line="240" w:lineRule="auto"/>
        <w:ind w:left="360"/>
        <w:rPr>
          <w:rFonts w:ascii="Arial" w:eastAsia="Arial" w:hAnsi="Arial" w:cs="Arial"/>
          <w:sz w:val="24"/>
          <w:szCs w:val="24"/>
        </w:rPr>
      </w:pPr>
      <w:r w:rsidRPr="4B6E9D75">
        <w:rPr>
          <w:rFonts w:ascii="Arial" w:eastAsia="Arial" w:hAnsi="Arial" w:cs="Arial"/>
          <w:sz w:val="24"/>
          <w:szCs w:val="24"/>
        </w:rPr>
        <w:t>Solution</w:t>
      </w:r>
      <w:r w:rsidR="62ADC738" w:rsidRPr="4B6E9D75">
        <w:rPr>
          <w:rFonts w:ascii="Arial" w:eastAsia="Arial" w:hAnsi="Arial" w:cs="Arial"/>
          <w:sz w:val="24"/>
          <w:szCs w:val="24"/>
        </w:rPr>
        <w:t xml:space="preserve"> </w:t>
      </w:r>
      <w:r w:rsidR="59ACE85D" w:rsidRPr="4B6E9D75">
        <w:rPr>
          <w:rFonts w:ascii="Arial" w:eastAsia="Arial" w:hAnsi="Arial" w:cs="Arial"/>
          <w:sz w:val="24"/>
          <w:szCs w:val="24"/>
        </w:rPr>
        <w:t>P</w:t>
      </w:r>
      <w:r w:rsidR="62ADC738" w:rsidRPr="4B6E9D75">
        <w:rPr>
          <w:rFonts w:ascii="Arial" w:eastAsia="Arial" w:hAnsi="Arial" w:cs="Arial"/>
          <w:sz w:val="24"/>
          <w:szCs w:val="24"/>
        </w:rPr>
        <w:t>rep</w:t>
      </w:r>
      <w:r w:rsidR="5B86EE86" w:rsidRPr="4B6E9D75">
        <w:rPr>
          <w:rFonts w:ascii="Arial" w:eastAsia="Arial" w:hAnsi="Arial" w:cs="Arial"/>
          <w:sz w:val="24"/>
          <w:szCs w:val="24"/>
        </w:rPr>
        <w:t>aration</w:t>
      </w:r>
    </w:p>
    <w:p w14:paraId="5E95EB1B" w14:textId="4F60DDC3" w:rsidR="009254C0" w:rsidRDefault="009254C0"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Prepare </w:t>
      </w:r>
      <w:r w:rsidR="004C3D19" w:rsidRPr="4B6E9D75">
        <w:rPr>
          <w:rFonts w:ascii="Arial" w:eastAsia="Arial" w:hAnsi="Arial" w:cs="Arial"/>
          <w:sz w:val="24"/>
          <w:szCs w:val="24"/>
        </w:rPr>
        <w:t>artificial cerebral spinal fluid (</w:t>
      </w:r>
      <w:r w:rsidR="0038322D">
        <w:rPr>
          <w:rFonts w:ascii="Arial" w:eastAsia="Arial" w:hAnsi="Arial" w:cs="Arial"/>
          <w:sz w:val="24"/>
          <w:szCs w:val="24"/>
        </w:rPr>
        <w:t>A</w:t>
      </w:r>
      <w:r w:rsidR="004C3D19" w:rsidRPr="4B6E9D75">
        <w:rPr>
          <w:rFonts w:ascii="Arial" w:eastAsia="Arial" w:hAnsi="Arial" w:cs="Arial"/>
          <w:sz w:val="24"/>
          <w:szCs w:val="24"/>
        </w:rPr>
        <w:t xml:space="preserve">CSF) </w:t>
      </w:r>
      <w:r w:rsidR="00D80229" w:rsidRPr="4B6E9D75">
        <w:rPr>
          <w:rFonts w:ascii="Arial" w:eastAsia="Arial" w:hAnsi="Arial" w:cs="Arial"/>
          <w:sz w:val="24"/>
          <w:szCs w:val="24"/>
        </w:rPr>
        <w:t xml:space="preserve">solutions </w:t>
      </w:r>
      <w:r w:rsidR="00997ED7" w:rsidRPr="4B6E9D75">
        <w:rPr>
          <w:rFonts w:ascii="Arial" w:eastAsia="Arial" w:hAnsi="Arial" w:cs="Arial"/>
          <w:sz w:val="24"/>
          <w:szCs w:val="24"/>
        </w:rPr>
        <w:t xml:space="preserve">for </w:t>
      </w:r>
      <w:r w:rsidR="003353D4">
        <w:rPr>
          <w:rFonts w:ascii="Arial" w:eastAsia="Arial" w:hAnsi="Arial" w:cs="Arial"/>
          <w:sz w:val="24"/>
          <w:szCs w:val="24"/>
        </w:rPr>
        <w:t xml:space="preserve">mouse </w:t>
      </w:r>
      <w:proofErr w:type="spellStart"/>
      <w:r w:rsidR="00997ED7" w:rsidRPr="4B6E9D75">
        <w:rPr>
          <w:rFonts w:ascii="Arial" w:eastAsia="Arial" w:hAnsi="Arial" w:cs="Arial"/>
          <w:sz w:val="24"/>
          <w:szCs w:val="24"/>
        </w:rPr>
        <w:t>transcardial</w:t>
      </w:r>
      <w:proofErr w:type="spellEnd"/>
      <w:r w:rsidR="00997ED7" w:rsidRPr="4B6E9D75">
        <w:rPr>
          <w:rFonts w:ascii="Arial" w:eastAsia="Arial" w:hAnsi="Arial" w:cs="Arial"/>
          <w:sz w:val="24"/>
          <w:szCs w:val="24"/>
        </w:rPr>
        <w:t xml:space="preserve"> perfusion </w:t>
      </w:r>
      <w:r w:rsidR="003353D4">
        <w:rPr>
          <w:rFonts w:ascii="Arial" w:eastAsia="Arial" w:hAnsi="Arial" w:cs="Arial"/>
          <w:sz w:val="24"/>
          <w:szCs w:val="24"/>
        </w:rPr>
        <w:t xml:space="preserve">or human </w:t>
      </w:r>
      <w:r w:rsidR="009D016E">
        <w:rPr>
          <w:rFonts w:ascii="Arial" w:eastAsia="Arial" w:hAnsi="Arial" w:cs="Arial"/>
          <w:sz w:val="24"/>
          <w:szCs w:val="24"/>
        </w:rPr>
        <w:t>surgical</w:t>
      </w:r>
      <w:r w:rsidR="003353D4">
        <w:rPr>
          <w:rFonts w:ascii="Arial" w:eastAsia="Arial" w:hAnsi="Arial" w:cs="Arial"/>
          <w:sz w:val="24"/>
          <w:szCs w:val="24"/>
        </w:rPr>
        <w:t xml:space="preserve"> tissue transportation </w:t>
      </w:r>
      <w:r w:rsidR="00997ED7" w:rsidRPr="4B6E9D75">
        <w:rPr>
          <w:rFonts w:ascii="Arial" w:eastAsia="Arial" w:hAnsi="Arial" w:cs="Arial"/>
          <w:sz w:val="24"/>
          <w:szCs w:val="24"/>
        </w:rPr>
        <w:t>and slicing</w:t>
      </w:r>
      <w:r w:rsidR="00BF5CBB" w:rsidRPr="4B6E9D75">
        <w:rPr>
          <w:rFonts w:ascii="Arial" w:eastAsia="Arial" w:hAnsi="Arial" w:cs="Arial"/>
          <w:sz w:val="24"/>
          <w:szCs w:val="24"/>
        </w:rPr>
        <w:t>, slice incubation</w:t>
      </w:r>
      <w:r w:rsidR="00D80229" w:rsidRPr="4B6E9D75">
        <w:rPr>
          <w:rFonts w:ascii="Arial" w:eastAsia="Arial" w:hAnsi="Arial" w:cs="Arial"/>
          <w:sz w:val="24"/>
          <w:szCs w:val="24"/>
        </w:rPr>
        <w:t>, and recording</w:t>
      </w:r>
      <w:r w:rsidR="00BF5CBB" w:rsidRPr="4B6E9D75">
        <w:rPr>
          <w:rFonts w:ascii="Arial" w:eastAsia="Arial" w:hAnsi="Arial" w:cs="Arial"/>
          <w:sz w:val="24"/>
          <w:szCs w:val="24"/>
        </w:rPr>
        <w:t>,</w:t>
      </w:r>
      <w:r w:rsidR="00997ED7" w:rsidRPr="4B6E9D75">
        <w:rPr>
          <w:rFonts w:ascii="Arial" w:eastAsia="Arial" w:hAnsi="Arial" w:cs="Arial"/>
          <w:sz w:val="24"/>
          <w:szCs w:val="24"/>
        </w:rPr>
        <w:t xml:space="preserve"> </w:t>
      </w:r>
      <w:r w:rsidR="00972F41" w:rsidRPr="4B6E9D75">
        <w:rPr>
          <w:rFonts w:ascii="Arial" w:eastAsia="Arial" w:hAnsi="Arial" w:cs="Arial"/>
          <w:sz w:val="24"/>
          <w:szCs w:val="24"/>
        </w:rPr>
        <w:t xml:space="preserve">as previously reported </w:t>
      </w:r>
      <w:r w:rsidR="00F46BD9" w:rsidRPr="4B6E9D75">
        <w:rPr>
          <w:rFonts w:ascii="Arial" w:eastAsia="Arial" w:hAnsi="Arial" w:cs="Arial"/>
          <w:sz w:val="24"/>
          <w:szCs w:val="24"/>
        </w:rPr>
        <w:t xml:space="preserve">in </w:t>
      </w:r>
      <w:r w:rsidR="00972F41" w:rsidRPr="4B6E9D75">
        <w:rPr>
          <w:rFonts w:ascii="Arial" w:eastAsia="Arial" w:hAnsi="Arial" w:cs="Arial"/>
          <w:sz w:val="24"/>
          <w:szCs w:val="24"/>
        </w:rPr>
        <w:t>Gouwens et al., 2019 and 2020</w:t>
      </w:r>
      <w:r w:rsidR="64BCC25F" w:rsidRPr="4B6E9D75">
        <w:rPr>
          <w:rFonts w:ascii="Arial" w:eastAsia="Arial" w:hAnsi="Arial" w:cs="Arial"/>
          <w:sz w:val="24"/>
          <w:szCs w:val="24"/>
        </w:rPr>
        <w:t xml:space="preserve"> </w:t>
      </w:r>
      <w:r w:rsidR="5EBF56CE" w:rsidRPr="0613F7E8">
        <w:rPr>
          <w:rFonts w:ascii="Arial" w:eastAsia="Arial" w:hAnsi="Arial" w:cs="Arial"/>
          <w:sz w:val="24"/>
          <w:szCs w:val="24"/>
        </w:rPr>
        <w:t>(</w:t>
      </w:r>
      <w:hyperlink r:id="rId8">
        <w:r w:rsidR="00A365C8">
          <w:rPr>
            <w:rStyle w:val="Hyperlink"/>
            <w:rFonts w:ascii="Arial" w:eastAsia="Arial" w:hAnsi="Arial" w:cs="Arial"/>
            <w:sz w:val="24"/>
            <w:szCs w:val="24"/>
          </w:rPr>
          <w:t>mouse p</w:t>
        </w:r>
        <w:r w:rsidR="00A365C8">
          <w:rPr>
            <w:rStyle w:val="Hyperlink"/>
            <w:rFonts w:ascii="Arial" w:eastAsia="Arial" w:hAnsi="Arial" w:cs="Arial"/>
            <w:sz w:val="24"/>
            <w:szCs w:val="24"/>
          </w:rPr>
          <w:t>e</w:t>
        </w:r>
        <w:r w:rsidR="00A365C8">
          <w:rPr>
            <w:rStyle w:val="Hyperlink"/>
            <w:rFonts w:ascii="Arial" w:eastAsia="Arial" w:hAnsi="Arial" w:cs="Arial"/>
            <w:sz w:val="24"/>
            <w:szCs w:val="24"/>
          </w:rPr>
          <w:t>rfusion</w:t>
        </w:r>
      </w:hyperlink>
      <w:r w:rsidR="00D07763">
        <w:rPr>
          <w:rFonts w:ascii="Arial" w:eastAsia="Arial" w:hAnsi="Arial" w:cs="Arial"/>
          <w:sz w:val="24"/>
          <w:szCs w:val="24"/>
        </w:rPr>
        <w:t xml:space="preserve"> or </w:t>
      </w:r>
      <w:hyperlink r:id="rId9" w:history="1">
        <w:r w:rsidR="00A365C8">
          <w:rPr>
            <w:rStyle w:val="Hyperlink"/>
            <w:rFonts w:ascii="Arial" w:eastAsia="Arial" w:hAnsi="Arial" w:cs="Arial"/>
            <w:sz w:val="24"/>
            <w:szCs w:val="24"/>
          </w:rPr>
          <w:t>hum</w:t>
        </w:r>
        <w:r w:rsidR="00A365C8">
          <w:rPr>
            <w:rStyle w:val="Hyperlink"/>
            <w:rFonts w:ascii="Arial" w:eastAsia="Arial" w:hAnsi="Arial" w:cs="Arial"/>
            <w:sz w:val="24"/>
            <w:szCs w:val="24"/>
          </w:rPr>
          <w:t>a</w:t>
        </w:r>
        <w:r w:rsidR="00A365C8">
          <w:rPr>
            <w:rStyle w:val="Hyperlink"/>
            <w:rFonts w:ascii="Arial" w:eastAsia="Arial" w:hAnsi="Arial" w:cs="Arial"/>
            <w:sz w:val="24"/>
            <w:szCs w:val="24"/>
          </w:rPr>
          <w:t>n transport</w:t>
        </w:r>
      </w:hyperlink>
      <w:r w:rsidR="002A1FCA">
        <w:rPr>
          <w:rFonts w:ascii="Arial" w:eastAsia="Arial" w:hAnsi="Arial" w:cs="Arial"/>
          <w:sz w:val="24"/>
          <w:szCs w:val="24"/>
        </w:rPr>
        <w:t xml:space="preserve"> and slicing ACSF,</w:t>
      </w:r>
      <w:r w:rsidR="07CB61B4" w:rsidRPr="0613F7E8">
        <w:rPr>
          <w:rFonts w:ascii="Arial" w:eastAsia="Arial" w:hAnsi="Arial" w:cs="Arial"/>
          <w:sz w:val="24"/>
          <w:szCs w:val="24"/>
        </w:rPr>
        <w:t xml:space="preserve"> </w:t>
      </w:r>
      <w:hyperlink r:id="rId10">
        <w:r w:rsidR="00133EF9">
          <w:rPr>
            <w:rStyle w:val="Hyperlink"/>
            <w:rFonts w:ascii="Arial" w:eastAsia="Arial" w:hAnsi="Arial" w:cs="Arial"/>
            <w:sz w:val="24"/>
            <w:szCs w:val="24"/>
          </w:rPr>
          <w:t>mo</w:t>
        </w:r>
        <w:r w:rsidR="00133EF9">
          <w:rPr>
            <w:rStyle w:val="Hyperlink"/>
            <w:rFonts w:ascii="Arial" w:eastAsia="Arial" w:hAnsi="Arial" w:cs="Arial"/>
            <w:sz w:val="24"/>
            <w:szCs w:val="24"/>
          </w:rPr>
          <w:t>u</w:t>
        </w:r>
        <w:r w:rsidR="00133EF9">
          <w:rPr>
            <w:rStyle w:val="Hyperlink"/>
            <w:rFonts w:ascii="Arial" w:eastAsia="Arial" w:hAnsi="Arial" w:cs="Arial"/>
            <w:sz w:val="24"/>
            <w:szCs w:val="24"/>
          </w:rPr>
          <w:t>se</w:t>
        </w:r>
      </w:hyperlink>
      <w:r w:rsidR="00D07763">
        <w:rPr>
          <w:rFonts w:ascii="Arial" w:eastAsia="Arial" w:hAnsi="Arial" w:cs="Arial"/>
          <w:sz w:val="24"/>
          <w:szCs w:val="24"/>
        </w:rPr>
        <w:t xml:space="preserve"> or </w:t>
      </w:r>
      <w:hyperlink r:id="rId11" w:history="1">
        <w:r w:rsidR="00D07763" w:rsidRPr="00133EF9">
          <w:rPr>
            <w:rStyle w:val="Hyperlink"/>
            <w:rFonts w:ascii="Arial" w:eastAsia="Arial" w:hAnsi="Arial" w:cs="Arial"/>
            <w:sz w:val="24"/>
            <w:szCs w:val="24"/>
          </w:rPr>
          <w:t>human</w:t>
        </w:r>
      </w:hyperlink>
      <w:r w:rsidR="00133EF9">
        <w:rPr>
          <w:rFonts w:ascii="Arial" w:eastAsia="Arial" w:hAnsi="Arial" w:cs="Arial"/>
          <w:sz w:val="24"/>
          <w:szCs w:val="24"/>
        </w:rPr>
        <w:t xml:space="preserve"> </w:t>
      </w:r>
      <w:r w:rsidR="00133EF9" w:rsidRPr="00133EF9">
        <w:rPr>
          <w:rFonts w:ascii="Arial" w:eastAsia="Arial" w:hAnsi="Arial" w:cs="Arial"/>
          <w:sz w:val="24"/>
          <w:szCs w:val="24"/>
        </w:rPr>
        <w:t>slice incubation ACSF</w:t>
      </w:r>
      <w:r w:rsidR="00D07763">
        <w:rPr>
          <w:rFonts w:ascii="Arial" w:eastAsia="Arial" w:hAnsi="Arial" w:cs="Arial"/>
          <w:sz w:val="24"/>
          <w:szCs w:val="24"/>
        </w:rPr>
        <w:t>,</w:t>
      </w:r>
      <w:r w:rsidR="07CB61B4" w:rsidRPr="0613F7E8">
        <w:rPr>
          <w:rFonts w:ascii="Arial" w:eastAsia="Arial" w:hAnsi="Arial" w:cs="Arial"/>
          <w:sz w:val="24"/>
          <w:szCs w:val="24"/>
        </w:rPr>
        <w:t xml:space="preserve"> and </w:t>
      </w:r>
      <w:hyperlink r:id="rId12">
        <w:r w:rsidR="07CB61B4" w:rsidRPr="0613F7E8">
          <w:rPr>
            <w:rStyle w:val="Hyperlink"/>
            <w:rFonts w:ascii="Arial" w:eastAsia="Arial" w:hAnsi="Arial" w:cs="Arial"/>
            <w:sz w:val="24"/>
            <w:szCs w:val="24"/>
          </w:rPr>
          <w:t>recor</w:t>
        </w:r>
        <w:r w:rsidR="07CB61B4" w:rsidRPr="0613F7E8">
          <w:rPr>
            <w:rStyle w:val="Hyperlink"/>
            <w:rFonts w:ascii="Arial" w:eastAsia="Arial" w:hAnsi="Arial" w:cs="Arial"/>
            <w:sz w:val="24"/>
            <w:szCs w:val="24"/>
          </w:rPr>
          <w:t>d</w:t>
        </w:r>
        <w:r w:rsidR="07CB61B4" w:rsidRPr="0613F7E8">
          <w:rPr>
            <w:rStyle w:val="Hyperlink"/>
            <w:rFonts w:ascii="Arial" w:eastAsia="Arial" w:hAnsi="Arial" w:cs="Arial"/>
            <w:sz w:val="24"/>
            <w:szCs w:val="24"/>
          </w:rPr>
          <w:t>ing ACSF</w:t>
        </w:r>
      </w:hyperlink>
      <w:r w:rsidR="07CB61B4" w:rsidRPr="0613F7E8">
        <w:rPr>
          <w:rFonts w:ascii="Arial" w:eastAsia="Arial" w:hAnsi="Arial" w:cs="Arial"/>
          <w:sz w:val="24"/>
          <w:szCs w:val="24"/>
        </w:rPr>
        <w:t xml:space="preserve"> on </w:t>
      </w:r>
      <w:r w:rsidR="5EBF56CE" w:rsidRPr="0613F7E8">
        <w:rPr>
          <w:rFonts w:ascii="Arial" w:eastAsia="Arial" w:hAnsi="Arial" w:cs="Arial"/>
          <w:sz w:val="24"/>
          <w:szCs w:val="24"/>
        </w:rPr>
        <w:t>protocols.io)</w:t>
      </w:r>
      <w:r w:rsidR="4ABE90E1" w:rsidRPr="0613F7E8">
        <w:rPr>
          <w:rFonts w:ascii="Arial" w:eastAsia="Arial" w:hAnsi="Arial" w:cs="Arial"/>
          <w:sz w:val="24"/>
          <w:szCs w:val="24"/>
        </w:rPr>
        <w:t>.</w:t>
      </w:r>
      <w:r w:rsidR="4625D0E9" w:rsidRPr="0613F7E8">
        <w:rPr>
          <w:rFonts w:ascii="Arial" w:eastAsia="Arial" w:hAnsi="Arial" w:cs="Arial"/>
          <w:sz w:val="24"/>
          <w:szCs w:val="24"/>
        </w:rPr>
        <w:t xml:space="preserve"> </w:t>
      </w:r>
      <w:r w:rsidR="42E7193C" w:rsidRPr="0613F7E8">
        <w:rPr>
          <w:rFonts w:ascii="Arial" w:eastAsia="Arial" w:hAnsi="Arial" w:cs="Arial"/>
          <w:sz w:val="24"/>
          <w:szCs w:val="24"/>
        </w:rPr>
        <w:t xml:space="preserve">Additional precautions should be taken </w:t>
      </w:r>
      <w:r w:rsidR="7642CB19" w:rsidRPr="0613F7E8">
        <w:rPr>
          <w:rFonts w:ascii="Arial" w:eastAsia="Arial" w:hAnsi="Arial" w:cs="Arial"/>
          <w:sz w:val="24"/>
          <w:szCs w:val="24"/>
        </w:rPr>
        <w:t xml:space="preserve">when making the solutions. </w:t>
      </w:r>
      <w:r w:rsidR="44C37CDD" w:rsidRPr="0613F7E8">
        <w:rPr>
          <w:rFonts w:ascii="Arial" w:eastAsia="Arial" w:hAnsi="Arial" w:cs="Arial"/>
          <w:sz w:val="24"/>
          <w:szCs w:val="24"/>
        </w:rPr>
        <w:t xml:space="preserve">All steps should be performed in a clean environment and </w:t>
      </w:r>
      <w:r w:rsidR="0D66E696" w:rsidRPr="0613F7E8">
        <w:rPr>
          <w:rFonts w:ascii="Arial" w:eastAsia="Arial" w:hAnsi="Arial" w:cs="Arial"/>
          <w:sz w:val="24"/>
          <w:szCs w:val="24"/>
        </w:rPr>
        <w:t>solutions should be filtered</w:t>
      </w:r>
      <w:r w:rsidR="1D0EA2F2" w:rsidRPr="0613F7E8">
        <w:rPr>
          <w:rFonts w:ascii="Arial" w:eastAsia="Arial" w:hAnsi="Arial" w:cs="Arial"/>
          <w:sz w:val="24"/>
          <w:szCs w:val="24"/>
        </w:rPr>
        <w:t xml:space="preserve"> with a </w:t>
      </w:r>
      <w:r w:rsidR="1176E6A2" w:rsidRPr="0613F7E8">
        <w:rPr>
          <w:rFonts w:ascii="Arial" w:eastAsia="Arial" w:hAnsi="Arial" w:cs="Arial"/>
          <w:sz w:val="24"/>
          <w:szCs w:val="24"/>
        </w:rPr>
        <w:t xml:space="preserve">1 liter </w:t>
      </w:r>
      <w:r w:rsidR="3BE6602D" w:rsidRPr="0613F7E8">
        <w:rPr>
          <w:rFonts w:ascii="Arial" w:eastAsia="Arial" w:hAnsi="Arial" w:cs="Arial"/>
          <w:sz w:val="24"/>
          <w:szCs w:val="24"/>
        </w:rPr>
        <w:t xml:space="preserve">0.45 µm </w:t>
      </w:r>
      <w:r w:rsidR="46DB6428" w:rsidRPr="0613F7E8">
        <w:rPr>
          <w:rFonts w:ascii="Arial" w:eastAsia="Arial" w:hAnsi="Arial" w:cs="Arial"/>
          <w:sz w:val="24"/>
          <w:szCs w:val="24"/>
        </w:rPr>
        <w:t>filter</w:t>
      </w:r>
      <w:r w:rsidR="1176E6A2" w:rsidRPr="0613F7E8">
        <w:rPr>
          <w:rFonts w:ascii="Arial" w:eastAsia="Arial" w:hAnsi="Arial" w:cs="Arial"/>
          <w:sz w:val="24"/>
          <w:szCs w:val="24"/>
        </w:rPr>
        <w:t xml:space="preserve"> system (Corning 430516)</w:t>
      </w:r>
      <w:r w:rsidR="46DB6428" w:rsidRPr="0613F7E8">
        <w:rPr>
          <w:rFonts w:ascii="Arial" w:eastAsia="Arial" w:hAnsi="Arial" w:cs="Arial"/>
          <w:sz w:val="24"/>
          <w:szCs w:val="24"/>
        </w:rPr>
        <w:t>.</w:t>
      </w:r>
    </w:p>
    <w:p w14:paraId="095E0AF1" w14:textId="1C185538" w:rsidR="56A865C6" w:rsidRDefault="00F46BD9"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Prepare </w:t>
      </w:r>
      <w:r w:rsidR="009E5232" w:rsidRPr="4B6E9D75">
        <w:rPr>
          <w:rFonts w:ascii="Arial" w:eastAsia="Arial" w:hAnsi="Arial" w:cs="Arial"/>
          <w:sz w:val="24"/>
          <w:szCs w:val="24"/>
        </w:rPr>
        <w:t>Patch-</w:t>
      </w:r>
      <w:r w:rsidR="002B1575" w:rsidRPr="4B6E9D75">
        <w:rPr>
          <w:rFonts w:ascii="Arial" w:eastAsia="Arial" w:hAnsi="Arial" w:cs="Arial"/>
          <w:sz w:val="24"/>
          <w:szCs w:val="24"/>
        </w:rPr>
        <w:t>s</w:t>
      </w:r>
      <w:r w:rsidR="009E5232" w:rsidRPr="4B6E9D75">
        <w:rPr>
          <w:rFonts w:ascii="Arial" w:eastAsia="Arial" w:hAnsi="Arial" w:cs="Arial"/>
          <w:sz w:val="24"/>
          <w:szCs w:val="24"/>
        </w:rPr>
        <w:t xml:space="preserve">eq </w:t>
      </w:r>
      <w:r w:rsidR="002B1575" w:rsidRPr="4B6E9D75">
        <w:rPr>
          <w:rFonts w:ascii="Arial" w:eastAsia="Arial" w:hAnsi="Arial" w:cs="Arial"/>
          <w:sz w:val="24"/>
          <w:szCs w:val="24"/>
        </w:rPr>
        <w:t>i</w:t>
      </w:r>
      <w:r w:rsidR="009E5232" w:rsidRPr="4B6E9D75">
        <w:rPr>
          <w:rFonts w:ascii="Arial" w:eastAsia="Arial" w:hAnsi="Arial" w:cs="Arial"/>
          <w:sz w:val="24"/>
          <w:szCs w:val="24"/>
        </w:rPr>
        <w:t xml:space="preserve">nternal </w:t>
      </w:r>
      <w:r w:rsidR="002B1575" w:rsidRPr="4B6E9D75">
        <w:rPr>
          <w:rFonts w:ascii="Arial" w:eastAsia="Arial" w:hAnsi="Arial" w:cs="Arial"/>
          <w:sz w:val="24"/>
          <w:szCs w:val="24"/>
        </w:rPr>
        <w:t>s</w:t>
      </w:r>
      <w:r w:rsidR="009E5232" w:rsidRPr="4B6E9D75">
        <w:rPr>
          <w:rFonts w:ascii="Arial" w:eastAsia="Arial" w:hAnsi="Arial" w:cs="Arial"/>
          <w:sz w:val="24"/>
          <w:szCs w:val="24"/>
        </w:rPr>
        <w:t xml:space="preserve">olution with </w:t>
      </w:r>
      <w:r w:rsidR="002B1575" w:rsidRPr="4B6E9D75">
        <w:rPr>
          <w:rFonts w:ascii="Arial" w:eastAsia="Arial" w:hAnsi="Arial" w:cs="Arial"/>
          <w:sz w:val="24"/>
          <w:szCs w:val="24"/>
        </w:rPr>
        <w:t>b</w:t>
      </w:r>
      <w:r w:rsidR="009E5232" w:rsidRPr="4B6E9D75">
        <w:rPr>
          <w:rFonts w:ascii="Arial" w:eastAsia="Arial" w:hAnsi="Arial" w:cs="Arial"/>
          <w:sz w:val="24"/>
          <w:szCs w:val="24"/>
        </w:rPr>
        <w:t>iocytin</w:t>
      </w:r>
      <w:r w:rsidR="00D62674" w:rsidRPr="4B6E9D75">
        <w:rPr>
          <w:rFonts w:ascii="Arial" w:eastAsia="Arial" w:hAnsi="Arial" w:cs="Arial"/>
          <w:sz w:val="24"/>
          <w:szCs w:val="24"/>
        </w:rPr>
        <w:t>. All steps should be performed</w:t>
      </w:r>
      <w:r w:rsidR="00EA2ABE" w:rsidRPr="4B6E9D75">
        <w:rPr>
          <w:rFonts w:ascii="Arial" w:eastAsia="Arial" w:hAnsi="Arial" w:cs="Arial"/>
          <w:sz w:val="24"/>
          <w:szCs w:val="24"/>
        </w:rPr>
        <w:t xml:space="preserve"> in an RNase-free hood</w:t>
      </w:r>
      <w:r w:rsidR="00AC0185" w:rsidRPr="4B6E9D75">
        <w:rPr>
          <w:rFonts w:ascii="Arial" w:eastAsia="Arial" w:hAnsi="Arial" w:cs="Arial"/>
          <w:sz w:val="24"/>
          <w:szCs w:val="24"/>
        </w:rPr>
        <w:t>.</w:t>
      </w:r>
      <w:r w:rsidR="00955574" w:rsidRPr="4B6E9D75">
        <w:rPr>
          <w:rFonts w:ascii="Arial" w:eastAsia="Arial" w:hAnsi="Arial" w:cs="Arial"/>
          <w:sz w:val="24"/>
          <w:szCs w:val="24"/>
        </w:rPr>
        <w:t xml:space="preserve"> *The instructions below are designed</w:t>
      </w:r>
      <w:r w:rsidR="000637EF" w:rsidRPr="4B6E9D75">
        <w:rPr>
          <w:rFonts w:ascii="Arial" w:eastAsia="Arial" w:hAnsi="Arial" w:cs="Arial"/>
          <w:sz w:val="24"/>
          <w:szCs w:val="24"/>
        </w:rPr>
        <w:t>/formulated</w:t>
      </w:r>
      <w:r w:rsidR="00955574" w:rsidRPr="4B6E9D75">
        <w:rPr>
          <w:rFonts w:ascii="Arial" w:eastAsia="Arial" w:hAnsi="Arial" w:cs="Arial"/>
          <w:sz w:val="24"/>
          <w:szCs w:val="24"/>
        </w:rPr>
        <w:t xml:space="preserve"> for </w:t>
      </w:r>
      <w:r w:rsidR="005A56B9" w:rsidRPr="4B6E9D75">
        <w:rPr>
          <w:rFonts w:ascii="Arial" w:eastAsia="Arial" w:hAnsi="Arial" w:cs="Arial"/>
          <w:sz w:val="24"/>
          <w:szCs w:val="24"/>
        </w:rPr>
        <w:t>a high throughput laboratory</w:t>
      </w:r>
      <w:r w:rsidR="00B65EE8">
        <w:rPr>
          <w:rFonts w:ascii="Arial" w:eastAsia="Arial" w:hAnsi="Arial" w:cs="Arial"/>
          <w:sz w:val="24"/>
          <w:szCs w:val="24"/>
        </w:rPr>
        <w:t>. D</w:t>
      </w:r>
      <w:r w:rsidR="005A56B9" w:rsidRPr="4B6E9D75">
        <w:rPr>
          <w:rFonts w:ascii="Arial" w:eastAsia="Arial" w:hAnsi="Arial" w:cs="Arial"/>
          <w:sz w:val="24"/>
          <w:szCs w:val="24"/>
        </w:rPr>
        <w:t xml:space="preserve">esired volumes can be </w:t>
      </w:r>
      <w:r w:rsidR="00BB5C1B">
        <w:rPr>
          <w:rFonts w:ascii="Arial" w:eastAsia="Arial" w:hAnsi="Arial" w:cs="Arial"/>
          <w:sz w:val="24"/>
          <w:szCs w:val="24"/>
        </w:rPr>
        <w:t>altered</w:t>
      </w:r>
      <w:r w:rsidR="005A56B9" w:rsidRPr="4B6E9D75">
        <w:rPr>
          <w:rFonts w:ascii="Arial" w:eastAsia="Arial" w:hAnsi="Arial" w:cs="Arial"/>
          <w:sz w:val="24"/>
          <w:szCs w:val="24"/>
        </w:rPr>
        <w:t xml:space="preserve"> as </w:t>
      </w:r>
      <w:proofErr w:type="gramStart"/>
      <w:r w:rsidR="002009DC" w:rsidRPr="4B6E9D75">
        <w:rPr>
          <w:rFonts w:ascii="Arial" w:eastAsia="Arial" w:hAnsi="Arial" w:cs="Arial"/>
          <w:sz w:val="24"/>
          <w:szCs w:val="24"/>
        </w:rPr>
        <w:t>necessary.</w:t>
      </w:r>
      <w:r w:rsidR="002009DC">
        <w:rPr>
          <w:rFonts w:ascii="Arial" w:eastAsia="Arial" w:hAnsi="Arial" w:cs="Arial"/>
          <w:sz w:val="24"/>
          <w:szCs w:val="24"/>
        </w:rPr>
        <w:t>*</w:t>
      </w:r>
      <w:proofErr w:type="gramEnd"/>
    </w:p>
    <w:p w14:paraId="3FDD4E8F" w14:textId="77777777" w:rsidR="002B4DD9" w:rsidRPr="00FC2E31" w:rsidRDefault="002B4DD9" w:rsidP="4B6E9D75">
      <w:pPr>
        <w:pStyle w:val="ListParagraph"/>
        <w:numPr>
          <w:ilvl w:val="2"/>
          <w:numId w:val="2"/>
        </w:numPr>
        <w:spacing w:after="0" w:line="240" w:lineRule="auto"/>
        <w:ind w:left="1080" w:hanging="36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Prepare working stocks of reagents. These should be used for Patch-seq internal solution only and stored in RNAse-free conditions. Label the stock bottles with contents, preparer’s initials, preparation date, storage requirement and expiration date.</w:t>
      </w:r>
    </w:p>
    <w:p w14:paraId="281B9DDD" w14:textId="77777777" w:rsidR="002B4DD9" w:rsidRPr="00FC2E31" w:rsidRDefault="002B4DD9" w:rsidP="4B6E9D75">
      <w:pPr>
        <w:pStyle w:val="ListParagraph"/>
        <w:numPr>
          <w:ilvl w:val="2"/>
          <w:numId w:val="18"/>
        </w:numPr>
        <w:spacing w:after="0" w:line="240" w:lineRule="auto"/>
        <w:ind w:left="1440" w:hanging="36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EGTA stock: Prepare a 192 mM stock solution by first dissolving 3.65 g of EGTA in 32 ml nuclease-free water in a labeled 50 ml conical tube. Add 1 N KOH dropwise until the EGTA goes into solution (this may take up to 10 ml). Bring the final volume up to 50 ml with nuclease-free water. Store the stock solution at 4 </w:t>
      </w:r>
      <w:r w:rsidRPr="4B6E9D75">
        <w:rPr>
          <w:rFonts w:ascii="Arial" w:eastAsia="Arial" w:hAnsi="Arial" w:cs="Arial"/>
          <w:sz w:val="24"/>
          <w:szCs w:val="24"/>
        </w:rPr>
        <w:t>°C</w:t>
      </w:r>
      <w:r w:rsidRPr="4B6E9D75">
        <w:rPr>
          <w:rStyle w:val="Hyperlink"/>
          <w:rFonts w:ascii="Arial" w:eastAsia="Arial" w:hAnsi="Arial" w:cs="Arial"/>
          <w:color w:val="auto"/>
          <w:sz w:val="24"/>
          <w:szCs w:val="24"/>
          <w:u w:val="none"/>
        </w:rPr>
        <w:t xml:space="preserve"> for up to 60 days.</w:t>
      </w:r>
    </w:p>
    <w:p w14:paraId="4683FFED" w14:textId="77777777" w:rsidR="002B4DD9" w:rsidRPr="00FC2E31" w:rsidRDefault="002B4DD9" w:rsidP="4B6E9D75">
      <w:pPr>
        <w:pStyle w:val="ListParagraph"/>
        <w:numPr>
          <w:ilvl w:val="2"/>
          <w:numId w:val="18"/>
        </w:numPr>
        <w:spacing w:after="0" w:line="240" w:lineRule="auto"/>
        <w:ind w:left="1440" w:hanging="36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Fluor dye stock: Prepare a ~10 mM stock by adding 175 µl of nuclease-free water into 1 mg unit of desired dye in 1.5 ml </w:t>
      </w:r>
      <w:proofErr w:type="spellStart"/>
      <w:r w:rsidRPr="4B6E9D75">
        <w:rPr>
          <w:rStyle w:val="Hyperlink"/>
          <w:rFonts w:ascii="Arial" w:eastAsia="Arial" w:hAnsi="Arial" w:cs="Arial"/>
          <w:color w:val="auto"/>
          <w:sz w:val="24"/>
          <w:szCs w:val="24"/>
          <w:u w:val="none"/>
        </w:rPr>
        <w:t>LoBind</w:t>
      </w:r>
      <w:proofErr w:type="spellEnd"/>
      <w:r w:rsidRPr="4B6E9D75">
        <w:rPr>
          <w:rStyle w:val="Hyperlink"/>
          <w:rFonts w:ascii="Arial" w:eastAsia="Arial" w:hAnsi="Arial" w:cs="Arial"/>
          <w:color w:val="auto"/>
          <w:sz w:val="24"/>
          <w:szCs w:val="24"/>
          <w:u w:val="none"/>
        </w:rPr>
        <w:t xml:space="preserve"> tube. Aliquot 25 µl quantities of stock into PCR strips.</w:t>
      </w:r>
    </w:p>
    <w:p w14:paraId="50FDFC5E" w14:textId="77777777" w:rsidR="002B4DD9" w:rsidRDefault="002B4DD9" w:rsidP="4B6E9D75">
      <w:pPr>
        <w:pStyle w:val="ListParagraph"/>
        <w:numPr>
          <w:ilvl w:val="2"/>
          <w:numId w:val="19"/>
        </w:numPr>
        <w:spacing w:after="0" w:line="240" w:lineRule="auto"/>
        <w:ind w:left="1800" w:hanging="36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Label each tube with its expiration date.</w:t>
      </w:r>
    </w:p>
    <w:p w14:paraId="3AC770C0" w14:textId="77777777" w:rsidR="002B4DD9" w:rsidRPr="00FC2E31" w:rsidRDefault="002B4DD9" w:rsidP="4B6E9D75">
      <w:pPr>
        <w:pStyle w:val="ListParagraph"/>
        <w:numPr>
          <w:ilvl w:val="2"/>
          <w:numId w:val="19"/>
        </w:numPr>
        <w:spacing w:after="0" w:line="240" w:lineRule="auto"/>
        <w:ind w:left="1800" w:hanging="36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Store at -20 °C for up to 6 months.</w:t>
      </w:r>
    </w:p>
    <w:p w14:paraId="103D3DFC" w14:textId="77777777" w:rsidR="002B4DD9" w:rsidRDefault="002B4DD9" w:rsidP="4B6E9D75">
      <w:pPr>
        <w:pStyle w:val="ListParagraph"/>
        <w:numPr>
          <w:ilvl w:val="2"/>
          <w:numId w:val="2"/>
        </w:numPr>
        <w:spacing w:after="0" w:line="240" w:lineRule="auto"/>
        <w:ind w:left="1080" w:hanging="36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Set up hood.</w:t>
      </w:r>
    </w:p>
    <w:p w14:paraId="187FA3EC" w14:textId="77777777" w:rsidR="002B4DD9" w:rsidRDefault="002B4DD9" w:rsidP="4B6E9D75">
      <w:pPr>
        <w:pStyle w:val="ListParagraph"/>
        <w:numPr>
          <w:ilvl w:val="3"/>
          <w:numId w:val="2"/>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Set up the stir plate and gather all materials in the RNase-free hood.</w:t>
      </w:r>
    </w:p>
    <w:p w14:paraId="73C05120" w14:textId="77777777" w:rsidR="002B4DD9" w:rsidRPr="008B2DCC" w:rsidRDefault="002B4DD9" w:rsidP="4B6E9D75">
      <w:pPr>
        <w:pStyle w:val="ListParagraph"/>
        <w:numPr>
          <w:ilvl w:val="3"/>
          <w:numId w:val="2"/>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Obtain an RNase-free stir bar and place it in the glass beaker designated for Patch-seq solution preparation.</w:t>
      </w:r>
    </w:p>
    <w:p w14:paraId="33F521E6" w14:textId="77777777" w:rsidR="002B4DD9" w:rsidRPr="008843FA" w:rsidRDefault="002B4DD9" w:rsidP="4B6E9D75">
      <w:pPr>
        <w:pStyle w:val="ListParagraph"/>
        <w:numPr>
          <w:ilvl w:val="3"/>
          <w:numId w:val="2"/>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Wipe all surfaces with RNase </w:t>
      </w:r>
      <w:r w:rsidRPr="4B6E9D75">
        <w:rPr>
          <w:rFonts w:ascii="Arial" w:eastAsia="Arial" w:hAnsi="Arial" w:cs="Arial"/>
          <w:sz w:val="24"/>
          <w:szCs w:val="24"/>
        </w:rPr>
        <w:t>AWAY</w:t>
      </w:r>
      <w:r w:rsidRPr="4B6E9D75">
        <w:rPr>
          <w:rStyle w:val="Hyperlink"/>
          <w:rFonts w:ascii="Arial" w:eastAsia="Arial" w:hAnsi="Arial" w:cs="Arial"/>
          <w:color w:val="auto"/>
          <w:sz w:val="24"/>
          <w:szCs w:val="24"/>
          <w:u w:val="none"/>
        </w:rPr>
        <w:t xml:space="preserve"> or </w:t>
      </w:r>
      <w:proofErr w:type="spellStart"/>
      <w:r w:rsidRPr="4B6E9D75">
        <w:rPr>
          <w:rStyle w:val="Hyperlink"/>
          <w:rFonts w:ascii="Arial" w:eastAsia="Arial" w:hAnsi="Arial" w:cs="Arial"/>
          <w:color w:val="auto"/>
          <w:sz w:val="24"/>
          <w:szCs w:val="24"/>
          <w:u w:val="none"/>
        </w:rPr>
        <w:t>RNaseZap</w:t>
      </w:r>
      <w:proofErr w:type="spellEnd"/>
      <w:r w:rsidRPr="4B6E9D75">
        <w:rPr>
          <w:rStyle w:val="Hyperlink"/>
          <w:rFonts w:ascii="Arial" w:eastAsia="Arial" w:hAnsi="Arial" w:cs="Arial"/>
          <w:color w:val="auto"/>
          <w:sz w:val="24"/>
          <w:szCs w:val="24"/>
          <w:u w:val="none"/>
        </w:rPr>
        <w:t>, then 70% EtOH.</w:t>
      </w:r>
    </w:p>
    <w:p w14:paraId="5E225656" w14:textId="77777777" w:rsidR="002B4DD9" w:rsidRPr="00BB12BA" w:rsidRDefault="002B4DD9" w:rsidP="4B6E9D75">
      <w:pPr>
        <w:pStyle w:val="ListParagraph"/>
        <w:numPr>
          <w:ilvl w:val="2"/>
          <w:numId w:val="2"/>
        </w:numPr>
        <w:spacing w:after="0" w:line="240" w:lineRule="auto"/>
        <w:ind w:left="1080" w:hanging="36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Prepare internal stock solution - 80 ml final volume.</w:t>
      </w:r>
    </w:p>
    <w:p w14:paraId="6656FCA7"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graduated cylinder, measure 60 ml of nuclease-free water. Add the water to the glass beaker.</w:t>
      </w:r>
    </w:p>
    <w:p w14:paraId="32278396"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lastRenderedPageBreak/>
        <w:t>Obtain a glass dish or tray and place a mixture of wet and dry ice onto it. Place the beaker down into the ice mixture for the duration of the process. Place the glass beaker in the glass dish on a stir plate and begin stirring at a high setting (7 or higher).</w:t>
      </w:r>
    </w:p>
    <w:p w14:paraId="30EFE111"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calibrated balance, weigh out 2.06 g of K-gluconate. Slowly add weighed K-gluconate to the glass beaker while stirring.</w:t>
      </w:r>
    </w:p>
    <w:p w14:paraId="7D9A1F44"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Using a P200 pipettor, add 160 µl of the 2 M </w:t>
      </w:r>
      <w:proofErr w:type="spellStart"/>
      <w:r w:rsidRPr="4B6E9D75">
        <w:rPr>
          <w:rStyle w:val="Hyperlink"/>
          <w:rFonts w:ascii="Arial" w:eastAsia="Arial" w:hAnsi="Arial" w:cs="Arial"/>
          <w:color w:val="auto"/>
          <w:sz w:val="24"/>
          <w:szCs w:val="24"/>
          <w:u w:val="none"/>
        </w:rPr>
        <w:t>KCl</w:t>
      </w:r>
      <w:proofErr w:type="spellEnd"/>
      <w:r w:rsidRPr="4B6E9D75">
        <w:rPr>
          <w:rStyle w:val="Hyperlink"/>
          <w:rFonts w:ascii="Arial" w:eastAsia="Arial" w:hAnsi="Arial" w:cs="Arial"/>
          <w:color w:val="auto"/>
          <w:sz w:val="24"/>
          <w:szCs w:val="24"/>
          <w:u w:val="none"/>
        </w:rPr>
        <w:t xml:space="preserve"> solution to the glass beaker while stirring.</w:t>
      </w:r>
    </w:p>
    <w:p w14:paraId="1CAE6898"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P1000 pipettor, add 800 µl of the 1 M HEPES to the glass beaker while stirring.</w:t>
      </w:r>
    </w:p>
    <w:p w14:paraId="69EF507B"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calibrated balance, weigh out 40.56 mg of ATP-Mg. Slowly add weighed ATP-Mg to the glass beaker while stirring.</w:t>
      </w:r>
    </w:p>
    <w:p w14:paraId="1CEF608B"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calibrated balance, weigh out 12.56 mg of GTP-Na. Slowly add weighed GTP-Na to the glass beaker while stirring.</w:t>
      </w:r>
    </w:p>
    <w:p w14:paraId="26577084"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calibrated balance, weigh out 204.08 mg of sodium phosphocreatine. Slowly add weighed sodium phosphocreatine to the glass beaker while stirring.</w:t>
      </w:r>
    </w:p>
    <w:p w14:paraId="03843E64"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calibrated balance, weigh out 400 mg of biocytin. Slowly add weighed biocytin to the glass beaker while stirring.</w:t>
      </w:r>
    </w:p>
    <w:p w14:paraId="035A2BEB"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P200 pipettor, add 82 µl of the 192 mM EGTA stock solution to the glass beaker while stirring.</w:t>
      </w:r>
    </w:p>
    <w:p w14:paraId="35538294"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P200 pipettor, add 80 µl of the 20 mg/ml glycogen solution to the glass beaker while stirring.</w:t>
      </w:r>
    </w:p>
    <w:p w14:paraId="5FC5480C"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Continue stirring at a high speed (setting 7 or higher) until all the chemicals are fully in solution. This should only require less than a minute.</w:t>
      </w:r>
    </w:p>
    <w:p w14:paraId="2E69DDDC"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Using a calibrated pH meter in a fume hood, measure the pH of the internal solution. Adjust the pH to 7.3 by adding 1 N KOH in 40 µl increments. Caution: use small incremental volumes to avoid overshooting the 7.3 target </w:t>
      </w:r>
      <w:proofErr w:type="spellStart"/>
      <w:r w:rsidRPr="4B6E9D75">
        <w:rPr>
          <w:rStyle w:val="Hyperlink"/>
          <w:rFonts w:ascii="Arial" w:eastAsia="Arial" w:hAnsi="Arial" w:cs="Arial"/>
          <w:color w:val="auto"/>
          <w:sz w:val="24"/>
          <w:szCs w:val="24"/>
          <w:u w:val="none"/>
        </w:rPr>
        <w:t>pH.</w:t>
      </w:r>
      <w:proofErr w:type="spellEnd"/>
      <w:r w:rsidRPr="4B6E9D75">
        <w:rPr>
          <w:rStyle w:val="Hyperlink"/>
          <w:rFonts w:ascii="Arial" w:eastAsia="Arial" w:hAnsi="Arial" w:cs="Arial"/>
          <w:color w:val="auto"/>
          <w:sz w:val="24"/>
          <w:szCs w:val="24"/>
          <w:u w:val="none"/>
        </w:rPr>
        <w:t xml:space="preserve"> If this happens, the prep must be discarded.</w:t>
      </w:r>
    </w:p>
    <w:p w14:paraId="2E71112C" w14:textId="77777777" w:rsidR="002B4DD9" w:rsidRPr="00BB12BA"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Remove stir bar using a magnetic stir bar remover.</w:t>
      </w:r>
    </w:p>
    <w:p w14:paraId="42AC8D11" w14:textId="77777777" w:rsidR="002B4DD9"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Adjust final volume to 78 ml with nuclease-free water using the graduation marks on the side of the glass beaker (if calibrated) or a graduated cylinder.</w:t>
      </w:r>
    </w:p>
    <w:p w14:paraId="70AC94F9" w14:textId="77777777" w:rsidR="002B4DD9" w:rsidRPr="000572DF"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Measure the osmolarity of a 10 µl sample of the solution using an osmometer. If the osmolarity is not 220-230 </w:t>
      </w:r>
      <w:proofErr w:type="spellStart"/>
      <w:r w:rsidRPr="4B6E9D75">
        <w:rPr>
          <w:rStyle w:val="Hyperlink"/>
          <w:rFonts w:ascii="Arial" w:eastAsia="Arial" w:hAnsi="Arial" w:cs="Arial"/>
          <w:color w:val="auto"/>
          <w:sz w:val="24"/>
          <w:szCs w:val="24"/>
          <w:u w:val="none"/>
        </w:rPr>
        <w:t>mOsm</w:t>
      </w:r>
      <w:proofErr w:type="spellEnd"/>
      <w:r w:rsidRPr="4B6E9D75">
        <w:rPr>
          <w:rStyle w:val="Hyperlink"/>
          <w:rFonts w:ascii="Arial" w:eastAsia="Arial" w:hAnsi="Arial" w:cs="Arial"/>
          <w:color w:val="auto"/>
          <w:sz w:val="24"/>
          <w:szCs w:val="24"/>
          <w:u w:val="none"/>
        </w:rPr>
        <w:t>, adjust as needed:</w:t>
      </w:r>
    </w:p>
    <w:p w14:paraId="27DBFF75" w14:textId="77777777" w:rsidR="002B4DD9" w:rsidRPr="000572DF" w:rsidRDefault="002B4DD9" w:rsidP="4B6E9D75">
      <w:pPr>
        <w:pStyle w:val="ListParagraph"/>
        <w:numPr>
          <w:ilvl w:val="4"/>
          <w:numId w:val="21"/>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If the osmolarity is too high, add nuclease-free water.</w:t>
      </w:r>
    </w:p>
    <w:p w14:paraId="3DE3EDAB" w14:textId="77777777" w:rsidR="002B4DD9" w:rsidRPr="00E11D69" w:rsidRDefault="002B4DD9" w:rsidP="4B6E9D75">
      <w:pPr>
        <w:pStyle w:val="ListParagraph"/>
        <w:numPr>
          <w:ilvl w:val="4"/>
          <w:numId w:val="21"/>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If the osmolarity is too low, add K-gluconate in µg increments.</w:t>
      </w:r>
    </w:p>
    <w:p w14:paraId="6C217B81" w14:textId="77777777" w:rsidR="002B4DD9" w:rsidRPr="000572DF" w:rsidRDefault="002B4DD9" w:rsidP="4B6E9D75">
      <w:pPr>
        <w:pStyle w:val="ListParagraph"/>
        <w:numPr>
          <w:ilvl w:val="4"/>
          <w:numId w:val="21"/>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Confirm that the correct osmolarity has been reached after addition of K-gluconate or water.</w:t>
      </w:r>
    </w:p>
    <w:p w14:paraId="5B8C0184" w14:textId="77777777" w:rsidR="002B4DD9" w:rsidRPr="000572DF"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Filter the internal solution through a </w:t>
      </w:r>
      <w:proofErr w:type="spellStart"/>
      <w:r w:rsidRPr="4B6E9D75">
        <w:rPr>
          <w:rStyle w:val="Hyperlink"/>
          <w:rFonts w:ascii="Arial" w:eastAsia="Arial" w:hAnsi="Arial" w:cs="Arial"/>
          <w:color w:val="auto"/>
          <w:sz w:val="24"/>
          <w:szCs w:val="24"/>
          <w:u w:val="none"/>
        </w:rPr>
        <w:t>Steriflip</w:t>
      </w:r>
      <w:proofErr w:type="spellEnd"/>
      <w:r w:rsidRPr="4B6E9D75">
        <w:rPr>
          <w:rStyle w:val="Hyperlink"/>
          <w:rFonts w:ascii="Arial" w:eastAsia="Arial" w:hAnsi="Arial" w:cs="Arial"/>
          <w:color w:val="auto"/>
          <w:sz w:val="24"/>
          <w:szCs w:val="24"/>
          <w:u w:val="none"/>
        </w:rPr>
        <w:t xml:space="preserve"> 0.22 µm filter system.</w:t>
      </w:r>
    </w:p>
    <w:p w14:paraId="25231652" w14:textId="77777777" w:rsidR="002B4DD9" w:rsidRPr="000572DF" w:rsidRDefault="002B4DD9" w:rsidP="4B6E9D75">
      <w:pPr>
        <w:pStyle w:val="ListParagraph"/>
        <w:numPr>
          <w:ilvl w:val="4"/>
          <w:numId w:val="22"/>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Using </w:t>
      </w:r>
      <w:bookmarkStart w:id="2" w:name="OLE_LINK1"/>
      <w:bookmarkStart w:id="3" w:name="OLE_LINK2"/>
      <w:proofErr w:type="spellStart"/>
      <w:r w:rsidRPr="4B6E9D75">
        <w:rPr>
          <w:rStyle w:val="Hyperlink"/>
          <w:rFonts w:ascii="Arial" w:eastAsia="Arial" w:hAnsi="Arial" w:cs="Arial"/>
          <w:color w:val="auto"/>
          <w:sz w:val="24"/>
          <w:szCs w:val="24"/>
          <w:u w:val="none"/>
        </w:rPr>
        <w:t>Tygon</w:t>
      </w:r>
      <w:proofErr w:type="spellEnd"/>
      <w:r w:rsidRPr="4B6E9D75">
        <w:rPr>
          <w:rStyle w:val="Hyperlink"/>
          <w:rFonts w:ascii="Arial" w:eastAsia="Arial" w:hAnsi="Arial" w:cs="Arial"/>
          <w:color w:val="auto"/>
          <w:sz w:val="24"/>
          <w:szCs w:val="24"/>
          <w:u w:val="none"/>
        </w:rPr>
        <w:t xml:space="preserve"> tubing,</w:t>
      </w:r>
      <w:bookmarkEnd w:id="2"/>
      <w:bookmarkEnd w:id="3"/>
      <w:r w:rsidRPr="4B6E9D75">
        <w:rPr>
          <w:rStyle w:val="Hyperlink"/>
          <w:rFonts w:ascii="Arial" w:eastAsia="Arial" w:hAnsi="Arial" w:cs="Arial"/>
          <w:color w:val="auto"/>
          <w:sz w:val="24"/>
          <w:szCs w:val="24"/>
          <w:u w:val="none"/>
        </w:rPr>
        <w:t xml:space="preserve"> attach the filter system to the Gast vacuum pump. Turn on the pump.</w:t>
      </w:r>
    </w:p>
    <w:p w14:paraId="4E1C1ACF" w14:textId="77777777" w:rsidR="002B4DD9" w:rsidRPr="000572DF"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Aliquot internal stock solution into 10 ml quantities (this volume can be changed dependent on the frequency of usage).</w:t>
      </w:r>
    </w:p>
    <w:p w14:paraId="273D5AEE" w14:textId="77777777" w:rsidR="002B4DD9" w:rsidRPr="000572DF" w:rsidRDefault="002B4DD9" w:rsidP="4B6E9D75">
      <w:pPr>
        <w:pStyle w:val="ListParagraph"/>
        <w:numPr>
          <w:ilvl w:val="4"/>
          <w:numId w:val="23"/>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Label the tubes with the expiration date.</w:t>
      </w:r>
    </w:p>
    <w:p w14:paraId="15250A8D" w14:textId="572B2E46" w:rsidR="002B4DD9" w:rsidRDefault="002B4DD9" w:rsidP="4B6E9D75">
      <w:pPr>
        <w:pStyle w:val="ListParagraph"/>
        <w:numPr>
          <w:ilvl w:val="4"/>
          <w:numId w:val="23"/>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Store 5 ml aliquots at -80 °C for up to 60 days.</w:t>
      </w:r>
    </w:p>
    <w:p w14:paraId="6E92294A" w14:textId="5C265FF9" w:rsidR="002B4DD9" w:rsidRDefault="002B4DD9" w:rsidP="4B6E9D75">
      <w:pPr>
        <w:pStyle w:val="ListParagraph"/>
        <w:numPr>
          <w:ilvl w:val="3"/>
          <w:numId w:val="20"/>
        </w:numPr>
        <w:spacing w:after="0" w:line="240" w:lineRule="auto"/>
        <w:ind w:left="144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lastRenderedPageBreak/>
        <w:t>Every two weeks thaw a 10 ml aliquot to prepare internal stock solution for final additions.</w:t>
      </w:r>
    </w:p>
    <w:p w14:paraId="473CABDF" w14:textId="493760AB" w:rsidR="00B41CD9" w:rsidRDefault="00014CFD" w:rsidP="4B6E9D75">
      <w:pPr>
        <w:pStyle w:val="ListParagraph"/>
        <w:numPr>
          <w:ilvl w:val="4"/>
          <w:numId w:val="24"/>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Using a P20 pipettor, add 125 µl of RNase inhibitor (40 U/µl) to 10 ml of internal solution. </w:t>
      </w:r>
    </w:p>
    <w:p w14:paraId="2CC9A08C" w14:textId="0C75FEA1" w:rsidR="009956A6" w:rsidRPr="000572DF" w:rsidRDefault="009956A6" w:rsidP="4B6E9D75">
      <w:pPr>
        <w:pStyle w:val="ListParagraph"/>
        <w:numPr>
          <w:ilvl w:val="4"/>
          <w:numId w:val="24"/>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Using a P20 pipettor, add 50 µl of the desired fluor</w:t>
      </w:r>
      <w:r w:rsidR="00CD550C">
        <w:rPr>
          <w:rStyle w:val="Hyperlink"/>
          <w:rFonts w:ascii="Arial" w:eastAsia="Arial" w:hAnsi="Arial" w:cs="Arial"/>
          <w:color w:val="auto"/>
          <w:sz w:val="24"/>
          <w:szCs w:val="24"/>
          <w:u w:val="none"/>
        </w:rPr>
        <w:t>ophore</w:t>
      </w:r>
      <w:r w:rsidRPr="4B6E9D75">
        <w:rPr>
          <w:rStyle w:val="Hyperlink"/>
          <w:rFonts w:ascii="Arial" w:eastAsia="Arial" w:hAnsi="Arial" w:cs="Arial"/>
          <w:color w:val="auto"/>
          <w:sz w:val="24"/>
          <w:szCs w:val="24"/>
          <w:u w:val="none"/>
        </w:rPr>
        <w:t xml:space="preserve"> stock (~10 mM) to the same 10 ml of internal solution.</w:t>
      </w:r>
    </w:p>
    <w:p w14:paraId="4E20F825" w14:textId="77777777" w:rsidR="009956A6" w:rsidRPr="000572DF" w:rsidRDefault="009956A6" w:rsidP="4B6E9D75">
      <w:pPr>
        <w:pStyle w:val="ListParagraph"/>
        <w:numPr>
          <w:ilvl w:val="4"/>
          <w:numId w:val="24"/>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Transfer 500 µl of internal solution into each of 20 Millipore centrifugal filters. Spin down at 200x g until the solution has passed through the PVDF membrane (3 minutes).</w:t>
      </w:r>
    </w:p>
    <w:p w14:paraId="61DC82C0" w14:textId="77777777" w:rsidR="009956A6" w:rsidRPr="000572DF" w:rsidRDefault="009956A6" w:rsidP="4B6E9D75">
      <w:pPr>
        <w:pStyle w:val="ListParagraph"/>
        <w:numPr>
          <w:ilvl w:val="4"/>
          <w:numId w:val="24"/>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Repeat this step with a fresh set of filters to ensure solution is free of particles.</w:t>
      </w:r>
    </w:p>
    <w:p w14:paraId="6390DB63" w14:textId="77777777" w:rsidR="009956A6" w:rsidRPr="000572DF" w:rsidRDefault="009956A6" w:rsidP="4B6E9D75">
      <w:pPr>
        <w:pStyle w:val="ListParagraph"/>
        <w:numPr>
          <w:ilvl w:val="4"/>
          <w:numId w:val="24"/>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Measure and record the final osmolarity of a 10 µl sample of the solution using an osmometer. Final osmolarity should be ~330-335 </w:t>
      </w:r>
      <w:proofErr w:type="spellStart"/>
      <w:r w:rsidRPr="4B6E9D75">
        <w:rPr>
          <w:rStyle w:val="Hyperlink"/>
          <w:rFonts w:ascii="Arial" w:eastAsia="Arial" w:hAnsi="Arial" w:cs="Arial"/>
          <w:color w:val="auto"/>
          <w:sz w:val="24"/>
          <w:szCs w:val="24"/>
          <w:u w:val="none"/>
        </w:rPr>
        <w:t>mOsm</w:t>
      </w:r>
      <w:proofErr w:type="spellEnd"/>
      <w:r w:rsidRPr="4B6E9D75">
        <w:rPr>
          <w:rStyle w:val="Hyperlink"/>
          <w:rFonts w:ascii="Arial" w:eastAsia="Arial" w:hAnsi="Arial" w:cs="Arial"/>
          <w:color w:val="auto"/>
          <w:sz w:val="24"/>
          <w:szCs w:val="24"/>
          <w:u w:val="none"/>
        </w:rPr>
        <w:t>.</w:t>
      </w:r>
    </w:p>
    <w:p w14:paraId="408B1C82" w14:textId="41D3320E" w:rsidR="009956A6" w:rsidRPr="000572DF" w:rsidRDefault="009956A6" w:rsidP="4B6E9D75">
      <w:pPr>
        <w:pStyle w:val="ListParagraph"/>
        <w:numPr>
          <w:ilvl w:val="4"/>
          <w:numId w:val="24"/>
        </w:numPr>
        <w:spacing w:after="0" w:line="240" w:lineRule="auto"/>
        <w:ind w:left="180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 xml:space="preserve">Aliquot 200 µl (or desired daily quantity) into 1.5 ml </w:t>
      </w:r>
      <w:proofErr w:type="spellStart"/>
      <w:r w:rsidRPr="4B6E9D75">
        <w:rPr>
          <w:rStyle w:val="Hyperlink"/>
          <w:rFonts w:ascii="Arial" w:eastAsia="Arial" w:hAnsi="Arial" w:cs="Arial"/>
          <w:color w:val="auto"/>
          <w:sz w:val="24"/>
          <w:szCs w:val="24"/>
          <w:u w:val="none"/>
        </w:rPr>
        <w:t>LoBind</w:t>
      </w:r>
      <w:proofErr w:type="spellEnd"/>
      <w:r w:rsidRPr="4B6E9D75">
        <w:rPr>
          <w:rStyle w:val="Hyperlink"/>
          <w:rFonts w:ascii="Arial" w:eastAsia="Arial" w:hAnsi="Arial" w:cs="Arial"/>
          <w:color w:val="auto"/>
          <w:sz w:val="24"/>
          <w:szCs w:val="24"/>
          <w:u w:val="none"/>
        </w:rPr>
        <w:t xml:space="preserve"> tubes (37-39 tubes per 10ml), using a P1000 pipette.</w:t>
      </w:r>
    </w:p>
    <w:p w14:paraId="6C845BFB" w14:textId="07BCC451" w:rsidR="009956A6" w:rsidRPr="009D35A1" w:rsidRDefault="009956A6" w:rsidP="1ACBF987">
      <w:pPr>
        <w:pStyle w:val="ListParagraph"/>
        <w:numPr>
          <w:ilvl w:val="4"/>
          <w:numId w:val="24"/>
        </w:numPr>
        <w:spacing w:after="0" w:line="240" w:lineRule="auto"/>
        <w:ind w:left="1800"/>
        <w:rPr>
          <w:rStyle w:val="Hyperlink"/>
          <w:rFonts w:ascii="Arial" w:hAnsi="Arial" w:cs="Arial"/>
          <w:color w:val="auto"/>
          <w:sz w:val="24"/>
          <w:szCs w:val="24"/>
          <w:u w:val="none"/>
        </w:rPr>
      </w:pPr>
      <w:r w:rsidRPr="4B6E9D75">
        <w:rPr>
          <w:rStyle w:val="Hyperlink"/>
          <w:rFonts w:ascii="Arial" w:eastAsia="Arial" w:hAnsi="Arial" w:cs="Arial"/>
          <w:color w:val="auto"/>
          <w:sz w:val="24"/>
          <w:szCs w:val="24"/>
          <w:u w:val="none"/>
        </w:rPr>
        <w:t>Label and store tubes in a freezer box at -80 °C.</w:t>
      </w:r>
    </w:p>
    <w:p w14:paraId="41BCDA8B" w14:textId="131AA9C9" w:rsidR="00F4425E" w:rsidRPr="009D35A1" w:rsidRDefault="009B1806" w:rsidP="1ACBF987">
      <w:pPr>
        <w:pStyle w:val="ListParagraph"/>
        <w:numPr>
          <w:ilvl w:val="3"/>
          <w:numId w:val="20"/>
        </w:numPr>
        <w:spacing w:after="0" w:line="240" w:lineRule="auto"/>
        <w:ind w:left="1440"/>
        <w:rPr>
          <w:rFonts w:ascii="Arial" w:eastAsia="Arial" w:hAnsi="Arial" w:cs="Arial"/>
          <w:sz w:val="24"/>
          <w:szCs w:val="24"/>
        </w:rPr>
      </w:pPr>
      <w:r w:rsidRPr="009D35A1">
        <w:rPr>
          <w:rStyle w:val="Hyperlink"/>
          <w:rFonts w:ascii="Arial" w:eastAsia="Arial" w:hAnsi="Arial" w:cs="Arial"/>
          <w:color w:val="auto"/>
          <w:sz w:val="24"/>
          <w:szCs w:val="24"/>
          <w:u w:val="none"/>
        </w:rPr>
        <w:t>Test</w:t>
      </w:r>
      <w:r w:rsidR="00861B4A" w:rsidRPr="009D35A1">
        <w:rPr>
          <w:rStyle w:val="Hyperlink"/>
          <w:rFonts w:ascii="Arial" w:eastAsia="Arial" w:hAnsi="Arial" w:cs="Arial"/>
          <w:color w:val="auto"/>
          <w:sz w:val="24"/>
          <w:szCs w:val="24"/>
          <w:u w:val="none"/>
        </w:rPr>
        <w:t xml:space="preserve"> new batches of</w:t>
      </w:r>
      <w:r w:rsidRPr="009D35A1">
        <w:rPr>
          <w:rStyle w:val="Hyperlink"/>
          <w:rFonts w:ascii="Arial" w:eastAsia="Arial" w:hAnsi="Arial" w:cs="Arial"/>
          <w:color w:val="auto"/>
          <w:sz w:val="24"/>
          <w:szCs w:val="24"/>
          <w:u w:val="none"/>
        </w:rPr>
        <w:t xml:space="preserve"> internal </w:t>
      </w:r>
      <w:r w:rsidR="00861B4A" w:rsidRPr="009D35A1">
        <w:rPr>
          <w:rStyle w:val="Hyperlink"/>
          <w:rFonts w:ascii="Arial" w:eastAsia="Arial" w:hAnsi="Arial" w:cs="Arial"/>
          <w:color w:val="auto"/>
          <w:sz w:val="24"/>
          <w:szCs w:val="24"/>
          <w:u w:val="none"/>
        </w:rPr>
        <w:t xml:space="preserve">solution </w:t>
      </w:r>
      <w:r w:rsidRPr="009D35A1">
        <w:rPr>
          <w:rStyle w:val="Hyperlink"/>
          <w:rFonts w:ascii="Arial" w:eastAsia="Arial" w:hAnsi="Arial" w:cs="Arial"/>
          <w:color w:val="auto"/>
          <w:sz w:val="24"/>
          <w:szCs w:val="24"/>
          <w:u w:val="none"/>
        </w:rPr>
        <w:t>fo</w:t>
      </w:r>
      <w:r w:rsidR="008C527B" w:rsidRPr="009D35A1">
        <w:rPr>
          <w:rStyle w:val="Hyperlink"/>
          <w:rFonts w:ascii="Arial" w:eastAsia="Arial" w:hAnsi="Arial" w:cs="Arial"/>
          <w:color w:val="auto"/>
          <w:sz w:val="24"/>
          <w:szCs w:val="24"/>
          <w:u w:val="none"/>
        </w:rPr>
        <w:t>r contamination. At some point before recordings/experiments begin</w:t>
      </w:r>
      <w:r w:rsidR="00706885" w:rsidRPr="009D35A1">
        <w:rPr>
          <w:rStyle w:val="Hyperlink"/>
          <w:rFonts w:ascii="Arial" w:eastAsia="Arial" w:hAnsi="Arial" w:cs="Arial"/>
          <w:color w:val="auto"/>
          <w:sz w:val="24"/>
          <w:szCs w:val="24"/>
          <w:u w:val="none"/>
        </w:rPr>
        <w:t>,</w:t>
      </w:r>
      <w:r w:rsidR="008C527B" w:rsidRPr="009D35A1">
        <w:rPr>
          <w:rStyle w:val="Hyperlink"/>
          <w:rFonts w:ascii="Arial" w:eastAsia="Arial" w:hAnsi="Arial" w:cs="Arial"/>
          <w:color w:val="auto"/>
          <w:sz w:val="24"/>
          <w:szCs w:val="24"/>
          <w:u w:val="none"/>
        </w:rPr>
        <w:t xml:space="preserve"> the internal will need to be validated </w:t>
      </w:r>
      <w:r w:rsidR="00616C33" w:rsidRPr="009D35A1">
        <w:rPr>
          <w:rStyle w:val="Hyperlink"/>
          <w:rFonts w:ascii="Arial" w:eastAsia="Arial" w:hAnsi="Arial" w:cs="Arial"/>
          <w:color w:val="auto"/>
          <w:sz w:val="24"/>
          <w:szCs w:val="24"/>
          <w:u w:val="none"/>
        </w:rPr>
        <w:t>to</w:t>
      </w:r>
      <w:r w:rsidR="008C527B" w:rsidRPr="009D35A1">
        <w:rPr>
          <w:rStyle w:val="Hyperlink"/>
          <w:rFonts w:ascii="Arial" w:eastAsia="Arial" w:hAnsi="Arial" w:cs="Arial"/>
          <w:color w:val="auto"/>
          <w:sz w:val="24"/>
          <w:szCs w:val="24"/>
          <w:u w:val="none"/>
        </w:rPr>
        <w:t xml:space="preserve"> ensure it is free of contaminants.</w:t>
      </w:r>
    </w:p>
    <w:p w14:paraId="5A33FEBC" w14:textId="74BF9B94" w:rsidR="00F4425E" w:rsidRPr="00092593" w:rsidRDefault="00491AE0" w:rsidP="00847D07">
      <w:pPr>
        <w:pStyle w:val="ListParagraph"/>
        <w:numPr>
          <w:ilvl w:val="4"/>
          <w:numId w:val="20"/>
        </w:numPr>
        <w:spacing w:after="0" w:line="240" w:lineRule="auto"/>
        <w:ind w:left="1800"/>
        <w:rPr>
          <w:rFonts w:ascii="Arial" w:hAnsi="Arial" w:cs="Arial"/>
          <w:color w:val="000000" w:themeColor="text1"/>
          <w:sz w:val="24"/>
          <w:szCs w:val="24"/>
        </w:rPr>
      </w:pPr>
      <w:r w:rsidRPr="00092593">
        <w:rPr>
          <w:rStyle w:val="Hyperlink"/>
          <w:rFonts w:ascii="Arial" w:hAnsi="Arial" w:cs="Arial"/>
          <w:color w:val="000000" w:themeColor="text1"/>
          <w:sz w:val="24"/>
          <w:szCs w:val="24"/>
          <w:u w:val="none"/>
        </w:rPr>
        <w:t xml:space="preserve">5 </w:t>
      </w:r>
      <w:r w:rsidR="00B52864">
        <w:rPr>
          <w:rStyle w:val="Hyperlink"/>
          <w:rFonts w:ascii="Arial" w:hAnsi="Arial" w:cs="Arial"/>
          <w:color w:val="000000" w:themeColor="text1"/>
          <w:sz w:val="24"/>
          <w:szCs w:val="24"/>
          <w:u w:val="none"/>
        </w:rPr>
        <w:t>µl</w:t>
      </w:r>
      <w:r w:rsidRPr="00092593">
        <w:rPr>
          <w:rStyle w:val="Hyperlink"/>
          <w:rFonts w:ascii="Arial" w:hAnsi="Arial" w:cs="Arial"/>
          <w:color w:val="000000" w:themeColor="text1"/>
          <w:sz w:val="24"/>
          <w:szCs w:val="24"/>
          <w:u w:val="none"/>
        </w:rPr>
        <w:t xml:space="preserve"> of internal solution</w:t>
      </w:r>
      <w:r w:rsidR="00BC36D0" w:rsidRPr="00092593">
        <w:rPr>
          <w:rStyle w:val="Hyperlink"/>
          <w:rFonts w:ascii="Arial" w:hAnsi="Arial" w:cs="Arial"/>
          <w:color w:val="000000" w:themeColor="text1"/>
          <w:sz w:val="24"/>
          <w:szCs w:val="24"/>
          <w:u w:val="none"/>
        </w:rPr>
        <w:t xml:space="preserve"> </w:t>
      </w:r>
      <w:r w:rsidR="00797270" w:rsidRPr="00092593">
        <w:rPr>
          <w:rStyle w:val="Hyperlink"/>
          <w:rFonts w:ascii="Arial" w:hAnsi="Arial" w:cs="Arial"/>
          <w:color w:val="000000" w:themeColor="text1"/>
          <w:sz w:val="24"/>
          <w:szCs w:val="24"/>
          <w:u w:val="none"/>
        </w:rPr>
        <w:t xml:space="preserve">is added to a </w:t>
      </w:r>
      <w:r w:rsidR="007C1404">
        <w:rPr>
          <w:rStyle w:val="Hyperlink"/>
          <w:rFonts w:ascii="Arial" w:hAnsi="Arial" w:cs="Arial"/>
          <w:color w:val="000000" w:themeColor="text1"/>
          <w:sz w:val="24"/>
          <w:szCs w:val="24"/>
          <w:u w:val="none"/>
        </w:rPr>
        <w:t>“</w:t>
      </w:r>
      <w:r w:rsidR="001B5318" w:rsidRPr="00092593">
        <w:rPr>
          <w:rStyle w:val="Hyperlink"/>
          <w:rFonts w:ascii="Arial" w:hAnsi="Arial" w:cs="Arial"/>
          <w:color w:val="000000" w:themeColor="text1"/>
          <w:sz w:val="24"/>
          <w:szCs w:val="24"/>
          <w:u w:val="none"/>
        </w:rPr>
        <w:t>blank</w:t>
      </w:r>
      <w:r w:rsidR="007C1404">
        <w:rPr>
          <w:rStyle w:val="Hyperlink"/>
          <w:rFonts w:ascii="Arial" w:hAnsi="Arial" w:cs="Arial"/>
          <w:color w:val="000000" w:themeColor="text1"/>
          <w:sz w:val="24"/>
          <w:szCs w:val="24"/>
          <w:u w:val="none"/>
        </w:rPr>
        <w:t>”</w:t>
      </w:r>
      <w:r w:rsidR="001B5318" w:rsidRPr="00092593">
        <w:rPr>
          <w:rStyle w:val="Hyperlink"/>
          <w:rFonts w:ascii="Arial" w:hAnsi="Arial" w:cs="Arial"/>
          <w:color w:val="000000" w:themeColor="text1"/>
          <w:sz w:val="24"/>
          <w:szCs w:val="24"/>
          <w:u w:val="none"/>
        </w:rPr>
        <w:t xml:space="preserve"> and is processed </w:t>
      </w:r>
      <w:r w:rsidR="00B56C99" w:rsidRPr="00092593">
        <w:rPr>
          <w:rStyle w:val="Hyperlink"/>
          <w:rFonts w:ascii="Arial" w:hAnsi="Arial" w:cs="Arial"/>
          <w:color w:val="000000" w:themeColor="text1"/>
          <w:sz w:val="24"/>
          <w:szCs w:val="24"/>
          <w:u w:val="none"/>
        </w:rPr>
        <w:t>for Smarter reaction</w:t>
      </w:r>
      <w:r w:rsidR="00381FC0" w:rsidRPr="00092593">
        <w:rPr>
          <w:rStyle w:val="Hyperlink"/>
          <w:rFonts w:ascii="Arial" w:hAnsi="Arial" w:cs="Arial"/>
          <w:color w:val="000000" w:themeColor="text1"/>
          <w:sz w:val="24"/>
          <w:szCs w:val="24"/>
          <w:u w:val="none"/>
        </w:rPr>
        <w:t xml:space="preserve">. </w:t>
      </w:r>
      <w:r w:rsidR="000B696D" w:rsidRPr="00092593">
        <w:rPr>
          <w:rStyle w:val="Hyperlink"/>
          <w:rFonts w:ascii="Arial" w:hAnsi="Arial" w:cs="Arial"/>
          <w:color w:val="000000" w:themeColor="text1"/>
          <w:sz w:val="24"/>
          <w:szCs w:val="24"/>
          <w:u w:val="none"/>
        </w:rPr>
        <w:t xml:space="preserve">Bioanalyzer traces are </w:t>
      </w:r>
      <w:r w:rsidR="00A54C90" w:rsidRPr="00092593">
        <w:rPr>
          <w:rStyle w:val="Hyperlink"/>
          <w:rFonts w:ascii="Arial" w:hAnsi="Arial" w:cs="Arial"/>
          <w:color w:val="000000" w:themeColor="text1"/>
          <w:sz w:val="24"/>
          <w:szCs w:val="24"/>
          <w:u w:val="none"/>
        </w:rPr>
        <w:t>examined</w:t>
      </w:r>
      <w:r w:rsidR="004F52D3" w:rsidRPr="00092593">
        <w:rPr>
          <w:rStyle w:val="Hyperlink"/>
          <w:rFonts w:ascii="Arial" w:hAnsi="Arial" w:cs="Arial"/>
          <w:color w:val="000000" w:themeColor="text1"/>
          <w:sz w:val="24"/>
          <w:szCs w:val="24"/>
          <w:u w:val="none"/>
        </w:rPr>
        <w:t xml:space="preserve"> </w:t>
      </w:r>
      <w:r w:rsidR="00642669" w:rsidRPr="00092593">
        <w:rPr>
          <w:rStyle w:val="Hyperlink"/>
          <w:rFonts w:ascii="Arial" w:hAnsi="Arial" w:cs="Arial"/>
          <w:color w:val="000000" w:themeColor="text1"/>
          <w:sz w:val="24"/>
          <w:szCs w:val="24"/>
          <w:u w:val="none"/>
        </w:rPr>
        <w:t>and if</w:t>
      </w:r>
      <w:r w:rsidR="004F52D3" w:rsidRPr="00092593">
        <w:rPr>
          <w:rStyle w:val="Hyperlink"/>
          <w:rFonts w:ascii="Arial" w:hAnsi="Arial" w:cs="Arial"/>
          <w:color w:val="000000" w:themeColor="text1"/>
          <w:sz w:val="24"/>
          <w:szCs w:val="24"/>
          <w:u w:val="none"/>
        </w:rPr>
        <w:t xml:space="preserve"> amplifiable content</w:t>
      </w:r>
      <w:r w:rsidR="00642669" w:rsidRPr="00092593">
        <w:rPr>
          <w:rStyle w:val="Hyperlink"/>
          <w:rFonts w:ascii="Arial" w:hAnsi="Arial" w:cs="Arial"/>
          <w:color w:val="000000" w:themeColor="text1"/>
          <w:sz w:val="24"/>
          <w:szCs w:val="24"/>
          <w:u w:val="none"/>
        </w:rPr>
        <w:t xml:space="preserve"> is detected, the batched should be discarded and made again.</w:t>
      </w:r>
    </w:p>
    <w:p w14:paraId="5BED2078" w14:textId="63C9958E" w:rsidR="002B4DD9" w:rsidRPr="00914C19" w:rsidRDefault="002B4DD9" w:rsidP="4B6E9D75">
      <w:pPr>
        <w:pStyle w:val="ListParagraph"/>
        <w:numPr>
          <w:ilvl w:val="1"/>
          <w:numId w:val="2"/>
        </w:numPr>
        <w:spacing w:after="0" w:line="240" w:lineRule="auto"/>
        <w:ind w:left="720"/>
        <w:rPr>
          <w:rStyle w:val="Hyperlink"/>
          <w:rFonts w:ascii="Arial" w:eastAsia="Arial" w:hAnsi="Arial" w:cs="Arial"/>
          <w:color w:val="auto"/>
          <w:sz w:val="24"/>
          <w:szCs w:val="24"/>
          <w:u w:val="none"/>
        </w:rPr>
      </w:pPr>
      <w:r w:rsidRPr="009D35A1">
        <w:rPr>
          <w:rFonts w:ascii="Arial" w:eastAsia="Arial" w:hAnsi="Arial" w:cs="Arial"/>
          <w:sz w:val="24"/>
          <w:szCs w:val="24"/>
        </w:rPr>
        <w:t>Pre</w:t>
      </w:r>
      <w:r w:rsidRPr="00D63A9D">
        <w:rPr>
          <w:rFonts w:ascii="Arial" w:eastAsia="Arial" w:hAnsi="Arial" w:cs="Arial"/>
          <w:sz w:val="24"/>
          <w:szCs w:val="24"/>
        </w:rPr>
        <w:t>par</w:t>
      </w:r>
      <w:r w:rsidR="00A00CB8">
        <w:rPr>
          <w:rFonts w:ascii="Arial" w:eastAsia="Arial" w:hAnsi="Arial" w:cs="Arial"/>
          <w:sz w:val="24"/>
          <w:szCs w:val="24"/>
        </w:rPr>
        <w:t>e</w:t>
      </w:r>
      <w:r w:rsidRPr="00D63A9D">
        <w:rPr>
          <w:rFonts w:ascii="Arial" w:eastAsia="Arial" w:hAnsi="Arial" w:cs="Arial"/>
          <w:sz w:val="24"/>
          <w:szCs w:val="24"/>
        </w:rPr>
        <w:t xml:space="preserve"> </w:t>
      </w:r>
      <w:r w:rsidR="22E9CC42" w:rsidRPr="00D63A9D">
        <w:rPr>
          <w:rFonts w:ascii="Arial" w:eastAsia="Arial" w:hAnsi="Arial" w:cs="Arial"/>
          <w:sz w:val="24"/>
          <w:szCs w:val="24"/>
        </w:rPr>
        <w:t>collection</w:t>
      </w:r>
      <w:r w:rsidRPr="00D63A9D">
        <w:rPr>
          <w:rFonts w:ascii="Arial" w:eastAsia="Arial" w:hAnsi="Arial" w:cs="Arial"/>
          <w:sz w:val="24"/>
          <w:szCs w:val="24"/>
        </w:rPr>
        <w:t xml:space="preserve"> buffer</w:t>
      </w:r>
      <w:r w:rsidR="001B5318" w:rsidRPr="00D63A9D">
        <w:rPr>
          <w:rFonts w:ascii="Arial" w:eastAsia="Arial" w:hAnsi="Arial" w:cs="Arial"/>
          <w:sz w:val="24"/>
          <w:szCs w:val="24"/>
        </w:rPr>
        <w:t xml:space="preserve"> </w:t>
      </w:r>
      <w:r w:rsidR="007C1404">
        <w:rPr>
          <w:rFonts w:ascii="Arial" w:eastAsia="Arial" w:hAnsi="Arial" w:cs="Arial"/>
          <w:sz w:val="24"/>
          <w:szCs w:val="24"/>
        </w:rPr>
        <w:t>“</w:t>
      </w:r>
      <w:r w:rsidR="001B5318" w:rsidRPr="00D63A9D">
        <w:rPr>
          <w:rFonts w:ascii="Arial" w:eastAsia="Arial" w:hAnsi="Arial" w:cs="Arial"/>
          <w:sz w:val="24"/>
          <w:szCs w:val="24"/>
        </w:rPr>
        <w:t>blank</w:t>
      </w:r>
      <w:r w:rsidR="00A00CB8">
        <w:rPr>
          <w:rFonts w:ascii="Arial" w:eastAsia="Arial" w:hAnsi="Arial" w:cs="Arial"/>
          <w:sz w:val="24"/>
          <w:szCs w:val="24"/>
        </w:rPr>
        <w:t>s</w:t>
      </w:r>
      <w:r w:rsidR="007C1404">
        <w:rPr>
          <w:rFonts w:ascii="Arial" w:eastAsia="Arial" w:hAnsi="Arial" w:cs="Arial"/>
          <w:sz w:val="24"/>
          <w:szCs w:val="24"/>
        </w:rPr>
        <w:t>”</w:t>
      </w:r>
    </w:p>
    <w:p w14:paraId="0D08AB98" w14:textId="3CED3DC4" w:rsidR="7E9F521A" w:rsidRDefault="00B720A3" w:rsidP="000315B2">
      <w:pPr>
        <w:pStyle w:val="ListParagraph"/>
        <w:numPr>
          <w:ilvl w:val="2"/>
          <w:numId w:val="2"/>
        </w:numPr>
        <w:spacing w:after="0" w:line="240" w:lineRule="auto"/>
        <w:ind w:left="1080" w:hanging="360"/>
        <w:rPr>
          <w:rFonts w:ascii="Arial" w:hAnsi="Arial" w:cs="Arial"/>
          <w:sz w:val="24"/>
          <w:szCs w:val="24"/>
        </w:rPr>
      </w:pPr>
      <w:r>
        <w:rPr>
          <w:rFonts w:ascii="Arial" w:hAnsi="Arial" w:cs="Arial"/>
          <w:sz w:val="24"/>
          <w:szCs w:val="24"/>
        </w:rPr>
        <w:t>Combine</w:t>
      </w:r>
      <w:r w:rsidR="00B04545" w:rsidRPr="00D63A9D">
        <w:rPr>
          <w:rFonts w:ascii="Arial" w:hAnsi="Arial" w:cs="Arial"/>
          <w:sz w:val="24"/>
          <w:szCs w:val="24"/>
        </w:rPr>
        <w:t xml:space="preserve"> SMART-Seq v4 lysis buffer at 0.83x of the manufactured concentration, RNase Inhibitor (0.17 U/</w:t>
      </w:r>
      <w:r w:rsidR="00D70DC2">
        <w:rPr>
          <w:rFonts w:ascii="Arial" w:hAnsi="Arial" w:cs="Arial"/>
          <w:sz w:val="24"/>
          <w:szCs w:val="24"/>
        </w:rPr>
        <w:t>µ</w:t>
      </w:r>
      <w:r w:rsidR="00B04545" w:rsidRPr="00D63A9D">
        <w:rPr>
          <w:rFonts w:ascii="Arial" w:hAnsi="Arial" w:cs="Arial"/>
          <w:sz w:val="24"/>
          <w:szCs w:val="24"/>
        </w:rPr>
        <w:t xml:space="preserve">l), and ERCCs (External RNA Controls Consortium) (Baker et al., </w:t>
      </w:r>
      <w:proofErr w:type="spellStart"/>
      <w:r w:rsidR="00B04545" w:rsidRPr="00D63A9D">
        <w:rPr>
          <w:rFonts w:ascii="Arial" w:hAnsi="Arial" w:cs="Arial"/>
          <w:sz w:val="24"/>
          <w:szCs w:val="24"/>
        </w:rPr>
        <w:t>Risso</w:t>
      </w:r>
      <w:proofErr w:type="spellEnd"/>
      <w:r w:rsidR="00B04545" w:rsidRPr="00D63A9D">
        <w:rPr>
          <w:rFonts w:ascii="Arial" w:hAnsi="Arial" w:cs="Arial"/>
          <w:sz w:val="24"/>
          <w:szCs w:val="24"/>
        </w:rPr>
        <w:t xml:space="preserve"> et al.) (MIX1 at 1x10</w:t>
      </w:r>
      <w:r w:rsidR="00B04545" w:rsidRPr="00C605AE">
        <w:rPr>
          <w:rFonts w:ascii="Arial" w:hAnsi="Arial" w:cs="Arial"/>
          <w:sz w:val="24"/>
          <w:szCs w:val="24"/>
          <w:vertAlign w:val="superscript"/>
        </w:rPr>
        <w:t>-8</w:t>
      </w:r>
      <w:r w:rsidR="00B04545" w:rsidRPr="00D63A9D">
        <w:rPr>
          <w:rFonts w:ascii="Arial" w:hAnsi="Arial" w:cs="Arial"/>
          <w:sz w:val="24"/>
          <w:szCs w:val="24"/>
        </w:rPr>
        <w:t>)</w:t>
      </w:r>
      <w:r w:rsidR="00244D47">
        <w:rPr>
          <w:rFonts w:ascii="Arial" w:hAnsi="Arial" w:cs="Arial"/>
          <w:sz w:val="24"/>
          <w:szCs w:val="24"/>
        </w:rPr>
        <w:t xml:space="preserve"> to make collection b</w:t>
      </w:r>
      <w:r w:rsidR="00032C86">
        <w:rPr>
          <w:rFonts w:ascii="Arial" w:hAnsi="Arial" w:cs="Arial"/>
          <w:sz w:val="24"/>
          <w:szCs w:val="24"/>
        </w:rPr>
        <w:t>uffer</w:t>
      </w:r>
      <w:r w:rsidR="00B04545" w:rsidRPr="00D63A9D">
        <w:rPr>
          <w:rFonts w:ascii="Arial" w:hAnsi="Arial" w:cs="Arial"/>
          <w:sz w:val="24"/>
          <w:szCs w:val="24"/>
        </w:rPr>
        <w:t>.</w:t>
      </w:r>
    </w:p>
    <w:p w14:paraId="0CBD884F" w14:textId="05EB9C63" w:rsidR="00E26905" w:rsidRPr="0015288C" w:rsidRDefault="00C90D3F" w:rsidP="006B7D76">
      <w:pPr>
        <w:pStyle w:val="ListParagraph"/>
        <w:numPr>
          <w:ilvl w:val="2"/>
          <w:numId w:val="2"/>
        </w:numPr>
        <w:spacing w:after="0" w:line="240" w:lineRule="auto"/>
        <w:ind w:left="1080" w:hanging="360"/>
        <w:rPr>
          <w:rStyle w:val="Hyperlink"/>
          <w:rFonts w:ascii="Arial" w:eastAsia="Arial" w:hAnsi="Arial" w:cs="Arial"/>
          <w:color w:val="auto"/>
          <w:sz w:val="24"/>
          <w:szCs w:val="24"/>
          <w:u w:val="none"/>
        </w:rPr>
      </w:pPr>
      <w:r w:rsidRPr="0015288C">
        <w:rPr>
          <w:rFonts w:ascii="Arial" w:hAnsi="Arial" w:cs="Arial"/>
          <w:sz w:val="24"/>
          <w:szCs w:val="24"/>
        </w:rPr>
        <w:t>Fill 0.2 ml PCR tubes with 10.4 µl of collection buffer</w:t>
      </w:r>
      <w:r w:rsidR="003D6897" w:rsidRPr="0015288C">
        <w:rPr>
          <w:rFonts w:ascii="Arial" w:hAnsi="Arial" w:cs="Arial"/>
          <w:sz w:val="24"/>
          <w:szCs w:val="24"/>
        </w:rPr>
        <w:t xml:space="preserve"> in each</w:t>
      </w:r>
      <w:r w:rsidR="0015288C" w:rsidRPr="0015288C">
        <w:rPr>
          <w:rFonts w:ascii="Arial" w:hAnsi="Arial" w:cs="Arial"/>
          <w:sz w:val="24"/>
          <w:szCs w:val="24"/>
        </w:rPr>
        <w:t xml:space="preserve"> and store at </w:t>
      </w:r>
      <w:r w:rsidR="0015288C" w:rsidRPr="0015288C">
        <w:rPr>
          <w:rStyle w:val="Hyperlink"/>
          <w:rFonts w:ascii="Arial" w:eastAsia="Arial" w:hAnsi="Arial" w:cs="Arial"/>
          <w:color w:val="auto"/>
          <w:sz w:val="24"/>
          <w:szCs w:val="24"/>
          <w:u w:val="none"/>
        </w:rPr>
        <w:t>-80 °C</w:t>
      </w:r>
      <w:r w:rsidR="0015288C">
        <w:rPr>
          <w:rStyle w:val="Hyperlink"/>
          <w:rFonts w:ascii="Arial" w:eastAsia="Arial" w:hAnsi="Arial" w:cs="Arial"/>
          <w:color w:val="auto"/>
          <w:sz w:val="24"/>
          <w:szCs w:val="24"/>
          <w:u w:val="none"/>
        </w:rPr>
        <w:t>.</w:t>
      </w:r>
    </w:p>
    <w:p w14:paraId="48350701" w14:textId="6E2E1607" w:rsidR="62ADC738" w:rsidRPr="00C24B7E" w:rsidRDefault="62ADC738" w:rsidP="4B6E9D75">
      <w:pPr>
        <w:pStyle w:val="ListParagraph"/>
        <w:numPr>
          <w:ilvl w:val="0"/>
          <w:numId w:val="2"/>
        </w:numPr>
        <w:spacing w:after="0" w:line="240" w:lineRule="auto"/>
        <w:ind w:left="360"/>
        <w:rPr>
          <w:rFonts w:ascii="Arial" w:hAnsi="Arial" w:cs="Arial"/>
          <w:sz w:val="24"/>
          <w:szCs w:val="24"/>
        </w:rPr>
      </w:pPr>
      <w:r w:rsidRPr="4B6E9D75">
        <w:rPr>
          <w:rFonts w:ascii="Arial" w:eastAsia="Arial" w:hAnsi="Arial" w:cs="Arial"/>
          <w:sz w:val="24"/>
          <w:szCs w:val="24"/>
        </w:rPr>
        <w:t xml:space="preserve">Daily </w:t>
      </w:r>
      <w:r w:rsidR="03FE9EC2" w:rsidRPr="4B6E9D75">
        <w:rPr>
          <w:rFonts w:ascii="Arial" w:eastAsia="Arial" w:hAnsi="Arial" w:cs="Arial"/>
          <w:sz w:val="24"/>
          <w:szCs w:val="24"/>
        </w:rPr>
        <w:t>Setup</w:t>
      </w:r>
    </w:p>
    <w:p w14:paraId="79BC3102" w14:textId="2DE2FC03" w:rsidR="34327D79" w:rsidRPr="007578EC" w:rsidRDefault="00332351"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Prepare slices</w:t>
      </w:r>
      <w:r w:rsidR="002B2C85" w:rsidRPr="4B6E9D75">
        <w:rPr>
          <w:rFonts w:ascii="Arial" w:eastAsia="Arial" w:hAnsi="Arial" w:cs="Arial"/>
          <w:sz w:val="24"/>
          <w:szCs w:val="24"/>
        </w:rPr>
        <w:t>.</w:t>
      </w:r>
    </w:p>
    <w:p w14:paraId="27FA905C" w14:textId="0C3E05E8" w:rsidR="0002799E" w:rsidRPr="00742588" w:rsidRDefault="00315542" w:rsidP="4B6E9D75">
      <w:pPr>
        <w:pStyle w:val="ListParagraph"/>
        <w:numPr>
          <w:ilvl w:val="2"/>
          <w:numId w:val="7"/>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Prepare mouse </w:t>
      </w:r>
      <w:r w:rsidR="000702E1">
        <w:rPr>
          <w:rFonts w:ascii="Arial" w:eastAsia="Arial" w:hAnsi="Arial" w:cs="Arial"/>
          <w:sz w:val="24"/>
          <w:szCs w:val="24"/>
        </w:rPr>
        <w:t xml:space="preserve">or human </w:t>
      </w:r>
      <w:r w:rsidRPr="4B6E9D75">
        <w:rPr>
          <w:rFonts w:ascii="Arial" w:eastAsia="Arial" w:hAnsi="Arial" w:cs="Arial"/>
          <w:sz w:val="24"/>
          <w:szCs w:val="24"/>
        </w:rPr>
        <w:t>brain slices a</w:t>
      </w:r>
      <w:r w:rsidR="001143A9" w:rsidRPr="4B6E9D75">
        <w:rPr>
          <w:rFonts w:ascii="Arial" w:eastAsia="Arial" w:hAnsi="Arial" w:cs="Arial"/>
          <w:sz w:val="24"/>
          <w:szCs w:val="24"/>
        </w:rPr>
        <w:t>s previously reported (</w:t>
      </w:r>
      <w:r w:rsidR="009277EE" w:rsidRPr="4B6E9D75">
        <w:rPr>
          <w:rFonts w:ascii="Arial" w:eastAsia="Arial" w:hAnsi="Arial" w:cs="Arial"/>
          <w:sz w:val="24"/>
          <w:szCs w:val="24"/>
        </w:rPr>
        <w:t>Gouwens et al., 2019 and 2020</w:t>
      </w:r>
      <w:r w:rsidR="44A6670F" w:rsidRPr="0613F7E8">
        <w:rPr>
          <w:rFonts w:ascii="Arial" w:eastAsia="Arial" w:hAnsi="Arial" w:cs="Arial"/>
          <w:sz w:val="24"/>
          <w:szCs w:val="24"/>
        </w:rPr>
        <w:t xml:space="preserve">, </w:t>
      </w:r>
      <w:r w:rsidR="00FB3F24">
        <w:rPr>
          <w:rFonts w:ascii="Arial" w:eastAsia="Arial" w:hAnsi="Arial" w:cs="Arial"/>
          <w:sz w:val="24"/>
          <w:szCs w:val="24"/>
        </w:rPr>
        <w:t>Bakken et al.</w:t>
      </w:r>
      <w:r w:rsidR="004E700A">
        <w:rPr>
          <w:rFonts w:ascii="Arial" w:eastAsia="Arial" w:hAnsi="Arial" w:cs="Arial"/>
          <w:sz w:val="24"/>
          <w:szCs w:val="24"/>
        </w:rPr>
        <w:t xml:space="preserve">, 2020, </w:t>
      </w:r>
      <w:hyperlink r:id="rId13">
        <w:r w:rsidR="51F9F925" w:rsidRPr="0613F7E8">
          <w:rPr>
            <w:rStyle w:val="Hyperlink"/>
            <w:rFonts w:ascii="Arial" w:eastAsia="Arial" w:hAnsi="Arial" w:cs="Arial"/>
            <w:sz w:val="24"/>
            <w:szCs w:val="24"/>
          </w:rPr>
          <w:t>protocols.io</w:t>
        </w:r>
      </w:hyperlink>
      <w:r w:rsidR="006C02C0">
        <w:rPr>
          <w:rFonts w:ascii="Arial" w:eastAsia="Arial" w:hAnsi="Arial" w:cs="Arial"/>
          <w:sz w:val="24"/>
          <w:szCs w:val="24"/>
        </w:rPr>
        <w:t xml:space="preserve">, </w:t>
      </w:r>
      <w:hyperlink r:id="rId14" w:history="1">
        <w:r w:rsidR="006C02C0" w:rsidRPr="006C02C0">
          <w:rPr>
            <w:rStyle w:val="Hyperlink"/>
            <w:rFonts w:ascii="Arial" w:eastAsia="Arial" w:hAnsi="Arial" w:cs="Arial"/>
            <w:sz w:val="24"/>
            <w:szCs w:val="24"/>
          </w:rPr>
          <w:t>protocols.io</w:t>
        </w:r>
      </w:hyperlink>
      <w:r w:rsidR="006C02C0">
        <w:rPr>
          <w:rFonts w:ascii="Arial" w:eastAsia="Arial" w:hAnsi="Arial" w:cs="Arial"/>
          <w:sz w:val="24"/>
          <w:szCs w:val="24"/>
        </w:rPr>
        <w:t>)</w:t>
      </w:r>
    </w:p>
    <w:p w14:paraId="4C8B615D" w14:textId="1A27AF1E" w:rsidR="005A2CD6" w:rsidRPr="009D35A1" w:rsidRDefault="34327D79" w:rsidP="4B6E9D75">
      <w:pPr>
        <w:pStyle w:val="ListParagraph"/>
        <w:numPr>
          <w:ilvl w:val="2"/>
          <w:numId w:val="7"/>
        </w:numPr>
        <w:spacing w:after="0" w:line="240" w:lineRule="auto"/>
        <w:ind w:left="1080" w:hanging="360"/>
        <w:rPr>
          <w:rFonts w:ascii="Arial" w:eastAsiaTheme="minorEastAsia" w:hAnsi="Arial" w:cs="Arial"/>
          <w:sz w:val="24"/>
          <w:szCs w:val="24"/>
        </w:rPr>
      </w:pPr>
      <w:r w:rsidRPr="4B6E9D75">
        <w:rPr>
          <w:rFonts w:ascii="Arial" w:eastAsia="Arial" w:hAnsi="Arial" w:cs="Arial"/>
          <w:sz w:val="24"/>
          <w:szCs w:val="24"/>
        </w:rPr>
        <w:t>Slice health is key in obtaining good</w:t>
      </w:r>
      <w:r w:rsidR="56C89B2A" w:rsidRPr="4B6E9D75">
        <w:rPr>
          <w:rFonts w:ascii="Arial" w:eastAsia="Arial" w:hAnsi="Arial" w:cs="Arial"/>
          <w:sz w:val="24"/>
          <w:szCs w:val="24"/>
        </w:rPr>
        <w:t xml:space="preserve"> electrophysiological,</w:t>
      </w:r>
      <w:r w:rsidRPr="4B6E9D75">
        <w:rPr>
          <w:rFonts w:ascii="Arial" w:eastAsia="Arial" w:hAnsi="Arial" w:cs="Arial"/>
          <w:sz w:val="24"/>
          <w:szCs w:val="24"/>
        </w:rPr>
        <w:t xml:space="preserve"> </w:t>
      </w:r>
      <w:proofErr w:type="gramStart"/>
      <w:r w:rsidRPr="4B6E9D75">
        <w:rPr>
          <w:rFonts w:ascii="Arial" w:eastAsia="Arial" w:hAnsi="Arial" w:cs="Arial"/>
          <w:sz w:val="24"/>
          <w:szCs w:val="24"/>
        </w:rPr>
        <w:t>transc</w:t>
      </w:r>
      <w:r w:rsidR="2207B372" w:rsidRPr="4B6E9D75">
        <w:rPr>
          <w:rFonts w:ascii="Arial" w:eastAsia="Arial" w:hAnsi="Arial" w:cs="Arial"/>
          <w:sz w:val="24"/>
          <w:szCs w:val="24"/>
        </w:rPr>
        <w:t>r</w:t>
      </w:r>
      <w:r w:rsidRPr="4B6E9D75">
        <w:rPr>
          <w:rFonts w:ascii="Arial" w:eastAsia="Arial" w:hAnsi="Arial" w:cs="Arial"/>
          <w:sz w:val="24"/>
          <w:szCs w:val="24"/>
        </w:rPr>
        <w:t>iptomic</w:t>
      </w:r>
      <w:proofErr w:type="gramEnd"/>
      <w:r w:rsidRPr="4B6E9D75">
        <w:rPr>
          <w:rFonts w:ascii="Arial" w:eastAsia="Arial" w:hAnsi="Arial" w:cs="Arial"/>
          <w:sz w:val="24"/>
          <w:szCs w:val="24"/>
        </w:rPr>
        <w:t xml:space="preserve"> and morphological data</w:t>
      </w:r>
      <w:r w:rsidR="003A0A6F" w:rsidRPr="4B6E9D75">
        <w:rPr>
          <w:rFonts w:ascii="Arial" w:eastAsia="Arial" w:hAnsi="Arial" w:cs="Arial"/>
          <w:sz w:val="24"/>
          <w:szCs w:val="24"/>
        </w:rPr>
        <w:t>.</w:t>
      </w:r>
    </w:p>
    <w:p w14:paraId="2386635C" w14:textId="77777777" w:rsidR="00312A0E" w:rsidRPr="00312A0E" w:rsidRDefault="005A2CD6" w:rsidP="00312A0E">
      <w:pPr>
        <w:pStyle w:val="ListParagraph"/>
        <w:numPr>
          <w:ilvl w:val="2"/>
          <w:numId w:val="7"/>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Allow the slices to </w:t>
      </w:r>
      <w:r w:rsidR="007C211A" w:rsidRPr="4B6E9D75">
        <w:rPr>
          <w:rFonts w:ascii="Arial" w:eastAsia="Arial" w:hAnsi="Arial" w:cs="Arial"/>
          <w:sz w:val="24"/>
          <w:szCs w:val="24"/>
        </w:rPr>
        <w:t xml:space="preserve">rest </w:t>
      </w:r>
      <w:r w:rsidR="0002363F" w:rsidRPr="4B6E9D75">
        <w:rPr>
          <w:rFonts w:ascii="Arial" w:eastAsia="Arial" w:hAnsi="Arial" w:cs="Arial"/>
          <w:sz w:val="24"/>
          <w:szCs w:val="24"/>
        </w:rPr>
        <w:t xml:space="preserve">in incubation ACSF </w:t>
      </w:r>
      <w:r w:rsidR="007C211A" w:rsidRPr="4B6E9D75">
        <w:rPr>
          <w:rFonts w:ascii="Arial" w:eastAsia="Arial" w:hAnsi="Arial" w:cs="Arial"/>
          <w:sz w:val="24"/>
          <w:szCs w:val="24"/>
        </w:rPr>
        <w:t xml:space="preserve">for at least 1 hour </w:t>
      </w:r>
      <w:r w:rsidR="0002363F" w:rsidRPr="4B6E9D75">
        <w:rPr>
          <w:rFonts w:ascii="Arial" w:eastAsia="Arial" w:hAnsi="Arial" w:cs="Arial"/>
          <w:sz w:val="24"/>
          <w:szCs w:val="24"/>
        </w:rPr>
        <w:t>after slicing.</w:t>
      </w:r>
    </w:p>
    <w:p w14:paraId="60E147A7" w14:textId="66609D7B" w:rsidR="4E34946B" w:rsidRPr="00312A0E" w:rsidRDefault="002B2C85" w:rsidP="00312A0E">
      <w:pPr>
        <w:pStyle w:val="ListParagraph"/>
        <w:numPr>
          <w:ilvl w:val="1"/>
          <w:numId w:val="7"/>
        </w:numPr>
        <w:spacing w:after="0" w:line="240" w:lineRule="auto"/>
        <w:ind w:left="720"/>
        <w:rPr>
          <w:rFonts w:ascii="Arial" w:hAnsi="Arial" w:cs="Arial"/>
          <w:sz w:val="24"/>
          <w:szCs w:val="24"/>
        </w:rPr>
      </w:pPr>
      <w:r w:rsidRPr="00312A0E">
        <w:rPr>
          <w:rFonts w:ascii="Arial" w:eastAsia="Arial" w:hAnsi="Arial" w:cs="Arial"/>
          <w:sz w:val="24"/>
          <w:szCs w:val="24"/>
        </w:rPr>
        <w:t>Set up</w:t>
      </w:r>
      <w:r w:rsidR="00211C1B" w:rsidRPr="00312A0E">
        <w:rPr>
          <w:rFonts w:ascii="Arial" w:eastAsia="Arial" w:hAnsi="Arial" w:cs="Arial"/>
          <w:sz w:val="24"/>
          <w:szCs w:val="24"/>
        </w:rPr>
        <w:t xml:space="preserve"> laminar flow</w:t>
      </w:r>
      <w:r w:rsidRPr="00312A0E">
        <w:rPr>
          <w:rFonts w:ascii="Arial" w:eastAsia="Arial" w:hAnsi="Arial" w:cs="Arial"/>
          <w:sz w:val="24"/>
          <w:szCs w:val="24"/>
        </w:rPr>
        <w:t xml:space="preserve"> hoods.</w:t>
      </w:r>
    </w:p>
    <w:p w14:paraId="3C4D135D" w14:textId="65319F8F" w:rsidR="4E34946B" w:rsidRPr="00C24B7E" w:rsidRDefault="1889D53B" w:rsidP="4B6E9D75">
      <w:pPr>
        <w:pStyle w:val="ListParagraph"/>
        <w:numPr>
          <w:ilvl w:val="2"/>
          <w:numId w:val="7"/>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Wipe down </w:t>
      </w:r>
      <w:r w:rsidR="00C930E3" w:rsidRPr="4B6E9D75">
        <w:rPr>
          <w:rFonts w:ascii="Arial" w:eastAsia="Arial" w:hAnsi="Arial" w:cs="Arial"/>
          <w:sz w:val="24"/>
          <w:szCs w:val="24"/>
        </w:rPr>
        <w:t xml:space="preserve">the </w:t>
      </w:r>
      <w:r w:rsidR="00211C1B">
        <w:rPr>
          <w:rFonts w:ascii="Arial" w:eastAsia="Arial" w:hAnsi="Arial" w:cs="Arial"/>
          <w:sz w:val="24"/>
          <w:szCs w:val="24"/>
        </w:rPr>
        <w:t xml:space="preserve">ice </w:t>
      </w:r>
      <w:r w:rsidRPr="4B6E9D75">
        <w:rPr>
          <w:rFonts w:ascii="Arial" w:eastAsia="Arial" w:hAnsi="Arial" w:cs="Arial"/>
          <w:sz w:val="24"/>
          <w:szCs w:val="24"/>
        </w:rPr>
        <w:t xml:space="preserve">buckets </w:t>
      </w:r>
      <w:r w:rsidR="08F4E398" w:rsidRPr="4B6E9D75">
        <w:rPr>
          <w:rFonts w:ascii="Arial" w:eastAsia="Arial" w:hAnsi="Arial" w:cs="Arial"/>
          <w:sz w:val="24"/>
          <w:szCs w:val="24"/>
        </w:rPr>
        <w:t xml:space="preserve">and </w:t>
      </w:r>
      <w:r w:rsidR="00F70ADD" w:rsidRPr="4B6E9D75">
        <w:rPr>
          <w:rFonts w:ascii="Arial" w:eastAsia="Arial" w:hAnsi="Arial" w:cs="Arial"/>
          <w:sz w:val="24"/>
          <w:szCs w:val="24"/>
        </w:rPr>
        <w:t>96</w:t>
      </w:r>
      <w:r w:rsidR="00AB5368" w:rsidRPr="4B6E9D75">
        <w:rPr>
          <w:rFonts w:ascii="Arial" w:eastAsia="Arial" w:hAnsi="Arial" w:cs="Arial"/>
          <w:sz w:val="24"/>
          <w:szCs w:val="24"/>
        </w:rPr>
        <w:t>-</w:t>
      </w:r>
      <w:r w:rsidR="00F70ADD" w:rsidRPr="4B6E9D75">
        <w:rPr>
          <w:rFonts w:ascii="Arial" w:eastAsia="Arial" w:hAnsi="Arial" w:cs="Arial"/>
          <w:sz w:val="24"/>
          <w:szCs w:val="24"/>
        </w:rPr>
        <w:t xml:space="preserve">well </w:t>
      </w:r>
      <w:r w:rsidR="08F4E398" w:rsidRPr="4B6E9D75">
        <w:rPr>
          <w:rFonts w:ascii="Arial" w:eastAsia="Arial" w:hAnsi="Arial" w:cs="Arial"/>
          <w:sz w:val="24"/>
          <w:szCs w:val="24"/>
        </w:rPr>
        <w:t xml:space="preserve">plates </w:t>
      </w:r>
      <w:r w:rsidRPr="4B6E9D75">
        <w:rPr>
          <w:rFonts w:ascii="Arial" w:eastAsia="Arial" w:hAnsi="Arial" w:cs="Arial"/>
          <w:sz w:val="24"/>
          <w:szCs w:val="24"/>
        </w:rPr>
        <w:t>with</w:t>
      </w:r>
      <w:r w:rsidR="580C6309" w:rsidRPr="4B6E9D75">
        <w:rPr>
          <w:rFonts w:ascii="Arial" w:eastAsia="Arial" w:hAnsi="Arial" w:cs="Arial"/>
          <w:sz w:val="24"/>
          <w:szCs w:val="24"/>
        </w:rPr>
        <w:t xml:space="preserve"> </w:t>
      </w:r>
      <w:r w:rsidR="716C1416" w:rsidRPr="4B6E9D75">
        <w:rPr>
          <w:rFonts w:ascii="Arial" w:eastAsia="Arial" w:hAnsi="Arial" w:cs="Arial"/>
          <w:sz w:val="24"/>
          <w:szCs w:val="24"/>
        </w:rPr>
        <w:t xml:space="preserve">DNA </w:t>
      </w:r>
      <w:r w:rsidR="00C06767" w:rsidRPr="4B6E9D75">
        <w:rPr>
          <w:rFonts w:ascii="Arial" w:eastAsia="Arial" w:hAnsi="Arial" w:cs="Arial"/>
          <w:sz w:val="24"/>
          <w:szCs w:val="24"/>
        </w:rPr>
        <w:t>AWAY</w:t>
      </w:r>
      <w:r w:rsidR="716C1416" w:rsidRPr="4B6E9D75">
        <w:rPr>
          <w:rFonts w:ascii="Arial" w:eastAsia="Arial" w:hAnsi="Arial" w:cs="Arial"/>
          <w:sz w:val="24"/>
          <w:szCs w:val="24"/>
        </w:rPr>
        <w:t xml:space="preserve">, RNase </w:t>
      </w:r>
      <w:r w:rsidR="00C06767" w:rsidRPr="4B6E9D75">
        <w:rPr>
          <w:rFonts w:ascii="Arial" w:eastAsia="Arial" w:hAnsi="Arial" w:cs="Arial"/>
          <w:sz w:val="24"/>
          <w:szCs w:val="24"/>
        </w:rPr>
        <w:t xml:space="preserve">AWAY </w:t>
      </w:r>
      <w:r w:rsidR="000C7FB4" w:rsidRPr="4B6E9D75">
        <w:rPr>
          <w:rFonts w:ascii="Arial" w:eastAsia="Arial" w:hAnsi="Arial" w:cs="Arial"/>
          <w:sz w:val="24"/>
          <w:szCs w:val="24"/>
        </w:rPr>
        <w:t xml:space="preserve">or </w:t>
      </w:r>
      <w:proofErr w:type="spellStart"/>
      <w:r w:rsidR="716C1416" w:rsidRPr="4B6E9D75">
        <w:rPr>
          <w:rFonts w:ascii="Arial" w:eastAsia="Arial" w:hAnsi="Arial" w:cs="Arial"/>
          <w:sz w:val="24"/>
          <w:szCs w:val="24"/>
        </w:rPr>
        <w:t>RNaseZap</w:t>
      </w:r>
      <w:proofErr w:type="spellEnd"/>
      <w:r w:rsidR="0384867C" w:rsidRPr="4B6E9D75">
        <w:rPr>
          <w:rFonts w:ascii="Arial" w:eastAsia="Arial" w:hAnsi="Arial" w:cs="Arial"/>
          <w:sz w:val="24"/>
          <w:szCs w:val="24"/>
        </w:rPr>
        <w:t xml:space="preserve">, and nuclease-free water. </w:t>
      </w:r>
      <w:r w:rsidR="1AE21BBF" w:rsidRPr="4B6E9D75">
        <w:rPr>
          <w:rFonts w:ascii="Arial" w:eastAsia="Arial" w:hAnsi="Arial" w:cs="Arial"/>
          <w:sz w:val="24"/>
          <w:szCs w:val="24"/>
        </w:rPr>
        <w:t>Additionally, t</w:t>
      </w:r>
      <w:r w:rsidR="284DF041" w:rsidRPr="4B6E9D75">
        <w:rPr>
          <w:rFonts w:ascii="Arial" w:eastAsia="Arial" w:hAnsi="Arial" w:cs="Arial"/>
          <w:sz w:val="24"/>
          <w:szCs w:val="24"/>
        </w:rPr>
        <w:t>o maintain a sterile working environm</w:t>
      </w:r>
      <w:r w:rsidR="1AE21BBF" w:rsidRPr="4B6E9D75">
        <w:rPr>
          <w:rFonts w:ascii="Arial" w:eastAsia="Arial" w:hAnsi="Arial" w:cs="Arial"/>
          <w:sz w:val="24"/>
          <w:szCs w:val="24"/>
        </w:rPr>
        <w:t xml:space="preserve">ent, wipe down </w:t>
      </w:r>
      <w:r w:rsidR="00C930E3" w:rsidRPr="4B6E9D75">
        <w:rPr>
          <w:rFonts w:ascii="Arial" w:eastAsia="Arial" w:hAnsi="Arial" w:cs="Arial"/>
          <w:sz w:val="24"/>
          <w:szCs w:val="24"/>
        </w:rPr>
        <w:t xml:space="preserve">the </w:t>
      </w:r>
      <w:r w:rsidR="1AE21BBF" w:rsidRPr="4B6E9D75">
        <w:rPr>
          <w:rFonts w:ascii="Arial" w:eastAsia="Arial" w:hAnsi="Arial" w:cs="Arial"/>
          <w:sz w:val="24"/>
          <w:szCs w:val="24"/>
        </w:rPr>
        <w:t>hoods with 70% et</w:t>
      </w:r>
      <w:r w:rsidR="4E34946B" w:rsidRPr="4B6E9D75">
        <w:rPr>
          <w:rFonts w:ascii="Arial" w:eastAsia="Arial" w:hAnsi="Arial" w:cs="Arial"/>
          <w:sz w:val="24"/>
          <w:szCs w:val="24"/>
        </w:rPr>
        <w:t>hanol.</w:t>
      </w:r>
    </w:p>
    <w:p w14:paraId="3DE92B2D" w14:textId="1079D685" w:rsidR="4E34946B" w:rsidRPr="00C24B7E" w:rsidRDefault="4E34946B" w:rsidP="4B6E9D75">
      <w:pPr>
        <w:pStyle w:val="ListParagraph"/>
        <w:numPr>
          <w:ilvl w:val="2"/>
          <w:numId w:val="7"/>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Fill </w:t>
      </w:r>
      <w:r w:rsidR="00923EC8" w:rsidRPr="4B6E9D75">
        <w:rPr>
          <w:rFonts w:ascii="Arial" w:eastAsia="Arial" w:hAnsi="Arial" w:cs="Arial"/>
          <w:sz w:val="24"/>
          <w:szCs w:val="24"/>
        </w:rPr>
        <w:t>three ice</w:t>
      </w:r>
      <w:r w:rsidR="0064089A" w:rsidRPr="4B6E9D75">
        <w:rPr>
          <w:rFonts w:ascii="Arial" w:eastAsia="Arial" w:hAnsi="Arial" w:cs="Arial"/>
          <w:sz w:val="24"/>
          <w:szCs w:val="24"/>
        </w:rPr>
        <w:t xml:space="preserve"> </w:t>
      </w:r>
      <w:r w:rsidRPr="4B6E9D75">
        <w:rPr>
          <w:rFonts w:ascii="Arial" w:eastAsia="Arial" w:hAnsi="Arial" w:cs="Arial"/>
          <w:sz w:val="24"/>
          <w:szCs w:val="24"/>
        </w:rPr>
        <w:t>buckets</w:t>
      </w:r>
      <w:r w:rsidR="230898C5" w:rsidRPr="4B6E9D75">
        <w:rPr>
          <w:rFonts w:ascii="Arial" w:eastAsia="Arial" w:hAnsi="Arial" w:cs="Arial"/>
          <w:sz w:val="24"/>
          <w:szCs w:val="24"/>
        </w:rPr>
        <w:t xml:space="preserve"> </w:t>
      </w:r>
      <w:r w:rsidR="0064089A" w:rsidRPr="4B6E9D75">
        <w:rPr>
          <w:rFonts w:ascii="Arial" w:eastAsia="Arial" w:hAnsi="Arial" w:cs="Arial"/>
          <w:sz w:val="24"/>
          <w:szCs w:val="24"/>
        </w:rPr>
        <w:t xml:space="preserve">– </w:t>
      </w:r>
      <w:r w:rsidR="00A90828" w:rsidRPr="4B6E9D75">
        <w:rPr>
          <w:rFonts w:ascii="Arial" w:eastAsia="Arial" w:hAnsi="Arial" w:cs="Arial"/>
          <w:sz w:val="24"/>
          <w:szCs w:val="24"/>
        </w:rPr>
        <w:t xml:space="preserve">one with wet ice and </w:t>
      </w:r>
      <w:r w:rsidR="00923EC8" w:rsidRPr="4B6E9D75">
        <w:rPr>
          <w:rFonts w:ascii="Arial" w:eastAsia="Arial" w:hAnsi="Arial" w:cs="Arial"/>
          <w:sz w:val="24"/>
          <w:szCs w:val="24"/>
        </w:rPr>
        <w:t>two</w:t>
      </w:r>
      <w:r w:rsidR="0064089A" w:rsidRPr="4B6E9D75">
        <w:rPr>
          <w:rFonts w:ascii="Arial" w:eastAsia="Arial" w:hAnsi="Arial" w:cs="Arial"/>
          <w:sz w:val="24"/>
          <w:szCs w:val="24"/>
        </w:rPr>
        <w:t xml:space="preserve"> </w:t>
      </w:r>
      <w:r w:rsidR="230898C5" w:rsidRPr="4B6E9D75">
        <w:rPr>
          <w:rFonts w:ascii="Arial" w:eastAsia="Arial" w:hAnsi="Arial" w:cs="Arial"/>
          <w:sz w:val="24"/>
          <w:szCs w:val="24"/>
        </w:rPr>
        <w:t>with dry ice</w:t>
      </w:r>
      <w:r w:rsidR="009C23A2" w:rsidRPr="4B6E9D75">
        <w:rPr>
          <w:rFonts w:ascii="Arial" w:eastAsia="Arial" w:hAnsi="Arial" w:cs="Arial"/>
          <w:sz w:val="24"/>
          <w:szCs w:val="24"/>
        </w:rPr>
        <w:t>.</w:t>
      </w:r>
      <w:r w:rsidR="004F1822" w:rsidRPr="4B6E9D75">
        <w:rPr>
          <w:rFonts w:ascii="Arial" w:eastAsia="Arial" w:hAnsi="Arial" w:cs="Arial"/>
          <w:sz w:val="24"/>
          <w:szCs w:val="24"/>
        </w:rPr>
        <w:t xml:space="preserve"> </w:t>
      </w:r>
      <w:r w:rsidR="00A90828" w:rsidRPr="4B6E9D75">
        <w:rPr>
          <w:rFonts w:ascii="Arial" w:eastAsia="Arial" w:hAnsi="Arial" w:cs="Arial"/>
          <w:sz w:val="24"/>
          <w:szCs w:val="24"/>
        </w:rPr>
        <w:t>P</w:t>
      </w:r>
      <w:r w:rsidR="00DA5153" w:rsidRPr="4B6E9D75">
        <w:rPr>
          <w:rFonts w:ascii="Arial" w:eastAsia="Arial" w:hAnsi="Arial" w:cs="Arial"/>
          <w:sz w:val="24"/>
          <w:szCs w:val="24"/>
        </w:rPr>
        <w:t>lace</w:t>
      </w:r>
      <w:r w:rsidR="00AC2916" w:rsidRPr="4B6E9D75">
        <w:rPr>
          <w:rFonts w:ascii="Arial" w:eastAsia="Arial" w:hAnsi="Arial" w:cs="Arial"/>
          <w:sz w:val="24"/>
          <w:szCs w:val="24"/>
        </w:rPr>
        <w:t xml:space="preserve"> </w:t>
      </w:r>
      <w:r w:rsidR="1877FE09" w:rsidRPr="4B6E9D75">
        <w:rPr>
          <w:rFonts w:ascii="Arial" w:eastAsia="Arial" w:hAnsi="Arial" w:cs="Arial"/>
          <w:sz w:val="24"/>
          <w:szCs w:val="24"/>
        </w:rPr>
        <w:t xml:space="preserve">tubes </w:t>
      </w:r>
      <w:r w:rsidR="009C23A2" w:rsidRPr="4B6E9D75">
        <w:rPr>
          <w:rFonts w:ascii="Arial" w:eastAsia="Arial" w:hAnsi="Arial" w:cs="Arial"/>
          <w:sz w:val="24"/>
          <w:szCs w:val="24"/>
        </w:rPr>
        <w:t>containing</w:t>
      </w:r>
      <w:r w:rsidR="1877FE09" w:rsidRPr="4B6E9D75">
        <w:rPr>
          <w:rFonts w:ascii="Arial" w:eastAsia="Arial" w:hAnsi="Arial" w:cs="Arial"/>
          <w:sz w:val="24"/>
          <w:szCs w:val="24"/>
        </w:rPr>
        <w:t xml:space="preserve"> </w:t>
      </w:r>
      <w:r w:rsidR="2DBC5843" w:rsidRPr="4B6E9D75">
        <w:rPr>
          <w:rFonts w:ascii="Arial" w:eastAsia="Arial" w:hAnsi="Arial" w:cs="Arial"/>
          <w:sz w:val="24"/>
          <w:szCs w:val="24"/>
        </w:rPr>
        <w:t>lysis buffer (</w:t>
      </w:r>
      <w:r w:rsidR="007C1404">
        <w:rPr>
          <w:rFonts w:ascii="Arial" w:eastAsia="Arial" w:hAnsi="Arial" w:cs="Arial"/>
          <w:sz w:val="24"/>
          <w:szCs w:val="24"/>
        </w:rPr>
        <w:t>“</w:t>
      </w:r>
      <w:r w:rsidR="2DBC5843" w:rsidRPr="4B6E9D75">
        <w:rPr>
          <w:rFonts w:ascii="Arial" w:eastAsia="Arial" w:hAnsi="Arial" w:cs="Arial"/>
          <w:sz w:val="24"/>
          <w:szCs w:val="24"/>
        </w:rPr>
        <w:t>blanks</w:t>
      </w:r>
      <w:r w:rsidR="007C1404">
        <w:rPr>
          <w:rFonts w:ascii="Arial" w:eastAsia="Arial" w:hAnsi="Arial" w:cs="Arial"/>
          <w:sz w:val="24"/>
          <w:szCs w:val="24"/>
        </w:rPr>
        <w:t>”</w:t>
      </w:r>
      <w:r w:rsidR="2DBC5843" w:rsidRPr="4B6E9D75">
        <w:rPr>
          <w:rFonts w:ascii="Arial" w:eastAsia="Arial" w:hAnsi="Arial" w:cs="Arial"/>
          <w:sz w:val="24"/>
          <w:szCs w:val="24"/>
        </w:rPr>
        <w:t xml:space="preserve">) </w:t>
      </w:r>
      <w:r w:rsidR="005B08F8" w:rsidRPr="4B6E9D75">
        <w:rPr>
          <w:rFonts w:ascii="Arial" w:eastAsia="Arial" w:hAnsi="Arial" w:cs="Arial"/>
          <w:sz w:val="24"/>
          <w:szCs w:val="24"/>
        </w:rPr>
        <w:t xml:space="preserve">in a plastic 96-well plate </w:t>
      </w:r>
      <w:r w:rsidR="2DBC5843" w:rsidRPr="4B6E9D75">
        <w:rPr>
          <w:rFonts w:ascii="Arial" w:eastAsia="Arial" w:hAnsi="Arial" w:cs="Arial"/>
          <w:sz w:val="24"/>
          <w:szCs w:val="24"/>
        </w:rPr>
        <w:t>on wet ice</w:t>
      </w:r>
      <w:r w:rsidR="00865689" w:rsidRPr="4B6E9D75">
        <w:rPr>
          <w:rFonts w:ascii="Arial" w:eastAsia="Arial" w:hAnsi="Arial" w:cs="Arial"/>
          <w:sz w:val="24"/>
          <w:szCs w:val="24"/>
        </w:rPr>
        <w:t>. I</w:t>
      </w:r>
      <w:r w:rsidR="00A90828" w:rsidRPr="4B6E9D75">
        <w:rPr>
          <w:rFonts w:ascii="Arial" w:eastAsia="Arial" w:hAnsi="Arial" w:cs="Arial"/>
          <w:sz w:val="24"/>
          <w:szCs w:val="24"/>
        </w:rPr>
        <w:t>nternal solution and sample tubes will be placed on dry ice.</w:t>
      </w:r>
    </w:p>
    <w:p w14:paraId="754A648A" w14:textId="0F459454" w:rsidR="00BA114B" w:rsidRPr="00C24B7E" w:rsidRDefault="002B2C85" w:rsidP="4B6E9D75">
      <w:pPr>
        <w:pStyle w:val="ListParagraph"/>
        <w:numPr>
          <w:ilvl w:val="1"/>
          <w:numId w:val="7"/>
        </w:numPr>
        <w:spacing w:after="0" w:line="240" w:lineRule="auto"/>
        <w:ind w:left="720"/>
        <w:rPr>
          <w:rFonts w:ascii="Arial" w:eastAsia="Arial" w:hAnsi="Arial" w:cs="Arial"/>
          <w:sz w:val="24"/>
          <w:szCs w:val="24"/>
        </w:rPr>
      </w:pPr>
      <w:r w:rsidRPr="4B6E9D75">
        <w:rPr>
          <w:rFonts w:ascii="Arial" w:eastAsia="Arial" w:hAnsi="Arial" w:cs="Arial"/>
          <w:sz w:val="24"/>
          <w:szCs w:val="24"/>
        </w:rPr>
        <w:t>Prepare internal solution</w:t>
      </w:r>
      <w:r w:rsidR="00F35A58" w:rsidRPr="4B6E9D75">
        <w:rPr>
          <w:rFonts w:ascii="Arial" w:eastAsia="Arial" w:hAnsi="Arial" w:cs="Arial"/>
          <w:sz w:val="24"/>
          <w:szCs w:val="24"/>
        </w:rPr>
        <w:t xml:space="preserve"> for immediate </w:t>
      </w:r>
      <w:r w:rsidR="006607AF" w:rsidRPr="4B6E9D75">
        <w:rPr>
          <w:rFonts w:ascii="Arial" w:eastAsia="Arial" w:hAnsi="Arial" w:cs="Arial"/>
          <w:sz w:val="24"/>
          <w:szCs w:val="24"/>
        </w:rPr>
        <w:t>use.</w:t>
      </w:r>
    </w:p>
    <w:p w14:paraId="41FFE723" w14:textId="77777777" w:rsidR="00BA114B" w:rsidRPr="008D5AAF" w:rsidRDefault="00BA114B" w:rsidP="4B6E9D75">
      <w:pPr>
        <w:pStyle w:val="ListParagraph"/>
        <w:numPr>
          <w:ilvl w:val="3"/>
          <w:numId w:val="7"/>
        </w:numPr>
        <w:spacing w:after="0" w:line="240" w:lineRule="auto"/>
        <w:ind w:left="1080"/>
        <w:rPr>
          <w:rStyle w:val="Hyperlink"/>
          <w:rFonts w:ascii="Arial" w:eastAsia="Arial" w:hAnsi="Arial" w:cs="Arial"/>
          <w:color w:val="auto"/>
          <w:sz w:val="24"/>
          <w:szCs w:val="24"/>
          <w:u w:val="none"/>
        </w:rPr>
      </w:pPr>
      <w:r w:rsidRPr="4B6E9D75">
        <w:rPr>
          <w:rStyle w:val="Hyperlink"/>
          <w:rFonts w:ascii="Arial" w:eastAsia="Arial" w:hAnsi="Arial" w:cs="Arial"/>
          <w:color w:val="auto"/>
          <w:sz w:val="24"/>
          <w:szCs w:val="24"/>
          <w:u w:val="none"/>
        </w:rPr>
        <w:t>Retrieve a 200 µl aliquot of internal solution from the -80 °C freezer and thaw.</w:t>
      </w:r>
    </w:p>
    <w:p w14:paraId="1152FDDD" w14:textId="4C70B3BD" w:rsidR="00BA114B" w:rsidRPr="009A0116" w:rsidRDefault="00BA114B" w:rsidP="4B6E9D75">
      <w:pPr>
        <w:pStyle w:val="ListParagraph"/>
        <w:numPr>
          <w:ilvl w:val="2"/>
          <w:numId w:val="7"/>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lastRenderedPageBreak/>
        <w:t xml:space="preserve">Re-filter </w:t>
      </w:r>
      <w:r w:rsidR="00C500A7" w:rsidRPr="4B6E9D75">
        <w:rPr>
          <w:rFonts w:ascii="Arial" w:eastAsia="Arial" w:hAnsi="Arial" w:cs="Arial"/>
          <w:sz w:val="24"/>
          <w:szCs w:val="24"/>
        </w:rPr>
        <w:t xml:space="preserve">the </w:t>
      </w:r>
      <w:r w:rsidRPr="4B6E9D75">
        <w:rPr>
          <w:rFonts w:ascii="Arial" w:eastAsia="Arial" w:hAnsi="Arial" w:cs="Arial"/>
          <w:sz w:val="24"/>
          <w:szCs w:val="24"/>
        </w:rPr>
        <w:t xml:space="preserve">internal </w:t>
      </w:r>
      <w:r w:rsidR="00AF7939" w:rsidRPr="4B6E9D75">
        <w:rPr>
          <w:rFonts w:ascii="Arial" w:eastAsia="Arial" w:hAnsi="Arial" w:cs="Arial"/>
          <w:sz w:val="24"/>
          <w:szCs w:val="24"/>
        </w:rPr>
        <w:t>solution, to ensure</w:t>
      </w:r>
      <w:r w:rsidR="00730079" w:rsidRPr="4B6E9D75">
        <w:rPr>
          <w:rFonts w:ascii="Arial" w:eastAsia="Arial" w:hAnsi="Arial" w:cs="Arial"/>
          <w:sz w:val="24"/>
          <w:szCs w:val="24"/>
        </w:rPr>
        <w:t xml:space="preserve"> </w:t>
      </w:r>
      <w:r w:rsidR="00EC165D" w:rsidRPr="4B6E9D75">
        <w:rPr>
          <w:rFonts w:ascii="Arial" w:eastAsia="Arial" w:hAnsi="Arial" w:cs="Arial"/>
          <w:sz w:val="24"/>
          <w:szCs w:val="24"/>
        </w:rPr>
        <w:t>it is free of contamina</w:t>
      </w:r>
      <w:r w:rsidR="002647C7" w:rsidRPr="4B6E9D75">
        <w:rPr>
          <w:rFonts w:ascii="Arial" w:eastAsia="Arial" w:hAnsi="Arial" w:cs="Arial"/>
          <w:sz w:val="24"/>
          <w:szCs w:val="24"/>
        </w:rPr>
        <w:t>nts</w:t>
      </w:r>
      <w:r w:rsidR="00EC165D" w:rsidRPr="4B6E9D75">
        <w:rPr>
          <w:rFonts w:ascii="Arial" w:eastAsia="Arial" w:hAnsi="Arial" w:cs="Arial"/>
          <w:sz w:val="24"/>
          <w:szCs w:val="24"/>
        </w:rPr>
        <w:t>,</w:t>
      </w:r>
      <w:r w:rsidRPr="4B6E9D75">
        <w:rPr>
          <w:rFonts w:ascii="Arial" w:eastAsia="Arial" w:hAnsi="Arial" w:cs="Arial"/>
          <w:sz w:val="24"/>
          <w:szCs w:val="24"/>
        </w:rPr>
        <w:t xml:space="preserve"> by transferring </w:t>
      </w:r>
      <w:r w:rsidR="00445291" w:rsidRPr="4B6E9D75">
        <w:rPr>
          <w:rFonts w:ascii="Arial" w:eastAsia="Arial" w:hAnsi="Arial" w:cs="Arial"/>
          <w:sz w:val="24"/>
          <w:szCs w:val="24"/>
        </w:rPr>
        <w:t xml:space="preserve">it </w:t>
      </w:r>
      <w:r w:rsidRPr="4B6E9D75">
        <w:rPr>
          <w:rFonts w:ascii="Arial" w:eastAsia="Arial" w:hAnsi="Arial" w:cs="Arial"/>
          <w:sz w:val="24"/>
          <w:szCs w:val="24"/>
        </w:rPr>
        <w:t xml:space="preserve">to a Millipore centrifugal filter and spinning </w:t>
      </w:r>
      <w:r w:rsidR="00445291" w:rsidRPr="4B6E9D75">
        <w:rPr>
          <w:rFonts w:ascii="Arial" w:eastAsia="Arial" w:hAnsi="Arial" w:cs="Arial"/>
          <w:sz w:val="24"/>
          <w:szCs w:val="24"/>
        </w:rPr>
        <w:t xml:space="preserve">it </w:t>
      </w:r>
      <w:r w:rsidRPr="4B6E9D75">
        <w:rPr>
          <w:rFonts w:ascii="Arial" w:eastAsia="Arial" w:hAnsi="Arial" w:cs="Arial"/>
          <w:sz w:val="24"/>
          <w:szCs w:val="24"/>
        </w:rPr>
        <w:t xml:space="preserve">down at 200x g until </w:t>
      </w:r>
      <w:r w:rsidR="00312A14" w:rsidRPr="4B6E9D75">
        <w:rPr>
          <w:rFonts w:ascii="Arial" w:eastAsia="Arial" w:hAnsi="Arial" w:cs="Arial"/>
          <w:sz w:val="24"/>
          <w:szCs w:val="24"/>
        </w:rPr>
        <w:t xml:space="preserve">the </w:t>
      </w:r>
      <w:r w:rsidRPr="4B6E9D75">
        <w:rPr>
          <w:rFonts w:ascii="Arial" w:eastAsia="Arial" w:hAnsi="Arial" w:cs="Arial"/>
          <w:sz w:val="24"/>
          <w:szCs w:val="24"/>
        </w:rPr>
        <w:t xml:space="preserve">solution has passed through </w:t>
      </w:r>
      <w:r w:rsidR="00B22EED" w:rsidRPr="4B6E9D75">
        <w:rPr>
          <w:rFonts w:ascii="Arial" w:eastAsia="Arial" w:hAnsi="Arial" w:cs="Arial"/>
          <w:sz w:val="24"/>
          <w:szCs w:val="24"/>
        </w:rPr>
        <w:t xml:space="preserve">the </w:t>
      </w:r>
      <w:r w:rsidRPr="4B6E9D75">
        <w:rPr>
          <w:rFonts w:ascii="Arial" w:eastAsia="Arial" w:hAnsi="Arial" w:cs="Arial"/>
          <w:sz w:val="24"/>
          <w:szCs w:val="24"/>
        </w:rPr>
        <w:t>PVDF membrane (3 minutes).</w:t>
      </w:r>
    </w:p>
    <w:p w14:paraId="37E1BA16" w14:textId="0DA27331" w:rsidR="00BA114B" w:rsidRPr="00CC7961" w:rsidRDefault="00BA114B" w:rsidP="4B6E9D75">
      <w:pPr>
        <w:pStyle w:val="ListParagraph"/>
        <w:numPr>
          <w:ilvl w:val="2"/>
          <w:numId w:val="7"/>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Aliquot 5 µl quantities into 0.2 ml PCR</w:t>
      </w:r>
      <w:r w:rsidR="00E26905" w:rsidRPr="4B6E9D75">
        <w:rPr>
          <w:rFonts w:ascii="Arial" w:eastAsia="Arial" w:hAnsi="Arial" w:cs="Arial"/>
          <w:sz w:val="24"/>
          <w:szCs w:val="24"/>
        </w:rPr>
        <w:t xml:space="preserve"> tube</w:t>
      </w:r>
      <w:r w:rsidRPr="4B6E9D75">
        <w:rPr>
          <w:rFonts w:ascii="Arial" w:eastAsia="Arial" w:hAnsi="Arial" w:cs="Arial"/>
          <w:sz w:val="24"/>
          <w:szCs w:val="24"/>
        </w:rPr>
        <w:t xml:space="preserve"> strips, using an 8-channel P10 or P20 pipette.</w:t>
      </w:r>
    </w:p>
    <w:p w14:paraId="69ACBDAC" w14:textId="64A94018" w:rsidR="00BA114B" w:rsidRPr="00C24B7E" w:rsidRDefault="00BA114B" w:rsidP="4B6E9D75">
      <w:pPr>
        <w:pStyle w:val="ListParagraph"/>
        <w:numPr>
          <w:ilvl w:val="2"/>
          <w:numId w:val="7"/>
        </w:numPr>
        <w:spacing w:after="0" w:line="240" w:lineRule="auto"/>
        <w:ind w:left="1080" w:hanging="360"/>
        <w:rPr>
          <w:rFonts w:ascii="Arial" w:hAnsi="Arial" w:cs="Arial"/>
          <w:sz w:val="24"/>
          <w:szCs w:val="24"/>
        </w:rPr>
      </w:pPr>
      <w:r w:rsidRPr="4B6E9D75">
        <w:rPr>
          <w:rFonts w:ascii="Arial" w:eastAsia="Arial" w:hAnsi="Arial" w:cs="Arial"/>
          <w:sz w:val="24"/>
          <w:szCs w:val="24"/>
        </w:rPr>
        <w:t>Place</w:t>
      </w:r>
      <w:r w:rsidR="00D52AFC" w:rsidRPr="4B6E9D75">
        <w:rPr>
          <w:rFonts w:ascii="Arial" w:eastAsia="Arial" w:hAnsi="Arial" w:cs="Arial"/>
          <w:sz w:val="24"/>
          <w:szCs w:val="24"/>
        </w:rPr>
        <w:t xml:space="preserve"> the</w:t>
      </w:r>
      <w:r w:rsidRPr="4B6E9D75">
        <w:rPr>
          <w:rFonts w:ascii="Arial" w:eastAsia="Arial" w:hAnsi="Arial" w:cs="Arial"/>
          <w:sz w:val="24"/>
          <w:szCs w:val="24"/>
        </w:rPr>
        <w:t xml:space="preserve"> PCR strips containing internal solution </w:t>
      </w:r>
      <w:r w:rsidR="003B23C6" w:rsidRPr="4B6E9D75">
        <w:rPr>
          <w:rFonts w:ascii="Arial" w:eastAsia="Arial" w:hAnsi="Arial" w:cs="Arial"/>
          <w:sz w:val="24"/>
          <w:szCs w:val="24"/>
        </w:rPr>
        <w:t xml:space="preserve">in a plastic 96-well plate </w:t>
      </w:r>
      <w:r w:rsidRPr="4B6E9D75">
        <w:rPr>
          <w:rFonts w:ascii="Arial" w:eastAsia="Arial" w:hAnsi="Arial" w:cs="Arial"/>
          <w:sz w:val="24"/>
          <w:szCs w:val="24"/>
        </w:rPr>
        <w:t>on dry ice.</w:t>
      </w:r>
      <w:r w:rsidR="00E26905" w:rsidRPr="4B6E9D75">
        <w:rPr>
          <w:rFonts w:ascii="Arial" w:eastAsia="Arial" w:hAnsi="Arial" w:cs="Arial"/>
          <w:sz w:val="24"/>
          <w:szCs w:val="24"/>
        </w:rPr>
        <w:t xml:space="preserve"> *These are designed for single use and remain on dry ice until time of recording*</w:t>
      </w:r>
    </w:p>
    <w:p w14:paraId="0CE87E0C" w14:textId="6F3D672E" w:rsidR="4E34946B" w:rsidRPr="00C24B7E" w:rsidRDefault="006607AF" w:rsidP="4B6E9D75">
      <w:pPr>
        <w:pStyle w:val="ListParagraph"/>
        <w:numPr>
          <w:ilvl w:val="1"/>
          <w:numId w:val="7"/>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Set up and clean </w:t>
      </w:r>
      <w:r w:rsidR="00211C1B">
        <w:rPr>
          <w:rFonts w:ascii="Arial" w:eastAsia="Arial" w:hAnsi="Arial" w:cs="Arial"/>
          <w:sz w:val="24"/>
          <w:szCs w:val="24"/>
        </w:rPr>
        <w:t xml:space="preserve">electrophysiology </w:t>
      </w:r>
      <w:r w:rsidRPr="4B6E9D75">
        <w:rPr>
          <w:rFonts w:ascii="Arial" w:eastAsia="Arial" w:hAnsi="Arial" w:cs="Arial"/>
          <w:sz w:val="24"/>
          <w:szCs w:val="24"/>
        </w:rPr>
        <w:t>rig</w:t>
      </w:r>
      <w:r w:rsidR="00E968CC">
        <w:rPr>
          <w:rFonts w:ascii="Arial" w:eastAsia="Arial" w:hAnsi="Arial" w:cs="Arial"/>
          <w:sz w:val="24"/>
          <w:szCs w:val="24"/>
        </w:rPr>
        <w:t xml:space="preserve"> and surrounding workspace</w:t>
      </w:r>
      <w:r w:rsidRPr="4B6E9D75">
        <w:rPr>
          <w:rFonts w:ascii="Arial" w:eastAsia="Arial" w:hAnsi="Arial" w:cs="Arial"/>
          <w:sz w:val="24"/>
          <w:szCs w:val="24"/>
        </w:rPr>
        <w:t>.</w:t>
      </w:r>
    </w:p>
    <w:p w14:paraId="0CB2442A" w14:textId="0756A7A2" w:rsidR="0CDF24FA" w:rsidRPr="00C24B7E" w:rsidDel="4972E85E" w:rsidRDefault="080940C7" w:rsidP="4B6E9D75">
      <w:pPr>
        <w:pStyle w:val="ListParagraph"/>
        <w:numPr>
          <w:ilvl w:val="2"/>
          <w:numId w:val="7"/>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 xml:space="preserve">Wipe down </w:t>
      </w:r>
      <w:r w:rsidR="00C61896" w:rsidRPr="4B6E9D75">
        <w:rPr>
          <w:rFonts w:ascii="Arial" w:eastAsia="Arial" w:hAnsi="Arial" w:cs="Arial"/>
          <w:sz w:val="24"/>
          <w:szCs w:val="24"/>
        </w:rPr>
        <w:t xml:space="preserve">the </w:t>
      </w:r>
      <w:proofErr w:type="spellStart"/>
      <w:r w:rsidR="009B86C3" w:rsidRPr="4B6E9D75">
        <w:rPr>
          <w:rFonts w:ascii="Arial" w:eastAsia="Arial" w:hAnsi="Arial" w:cs="Arial"/>
          <w:sz w:val="24"/>
          <w:szCs w:val="24"/>
        </w:rPr>
        <w:t>head</w:t>
      </w:r>
      <w:r w:rsidRPr="4B6E9D75">
        <w:rPr>
          <w:rFonts w:ascii="Arial" w:eastAsia="Arial" w:hAnsi="Arial" w:cs="Arial"/>
          <w:sz w:val="24"/>
          <w:szCs w:val="24"/>
        </w:rPr>
        <w:t>stage</w:t>
      </w:r>
      <w:proofErr w:type="spellEnd"/>
      <w:r w:rsidR="004B69F5" w:rsidRPr="4B6E9D75">
        <w:rPr>
          <w:rFonts w:ascii="Arial" w:eastAsia="Arial" w:hAnsi="Arial" w:cs="Arial"/>
          <w:sz w:val="24"/>
          <w:szCs w:val="24"/>
        </w:rPr>
        <w:t xml:space="preserve"> and</w:t>
      </w:r>
      <w:r w:rsidRPr="4B6E9D75">
        <w:rPr>
          <w:rFonts w:ascii="Arial" w:eastAsia="Arial" w:hAnsi="Arial" w:cs="Arial"/>
          <w:sz w:val="24"/>
          <w:szCs w:val="24"/>
        </w:rPr>
        <w:t xml:space="preserve"> pipette holder</w:t>
      </w:r>
      <w:r w:rsidR="1E09F544" w:rsidRPr="4B6E9D75">
        <w:rPr>
          <w:rFonts w:ascii="Arial" w:eastAsia="Arial" w:hAnsi="Arial" w:cs="Arial"/>
          <w:sz w:val="24"/>
          <w:szCs w:val="24"/>
        </w:rPr>
        <w:t xml:space="preserve"> with DNA </w:t>
      </w:r>
      <w:r w:rsidR="00C06767" w:rsidRPr="4B6E9D75">
        <w:rPr>
          <w:rFonts w:ascii="Arial" w:eastAsia="Arial" w:hAnsi="Arial" w:cs="Arial"/>
          <w:sz w:val="24"/>
          <w:szCs w:val="24"/>
        </w:rPr>
        <w:t>AWAY</w:t>
      </w:r>
      <w:r w:rsidR="1E09F544" w:rsidRPr="4B6E9D75">
        <w:rPr>
          <w:rFonts w:ascii="Arial" w:eastAsia="Arial" w:hAnsi="Arial" w:cs="Arial"/>
          <w:sz w:val="24"/>
          <w:szCs w:val="24"/>
        </w:rPr>
        <w:t xml:space="preserve">, RNase </w:t>
      </w:r>
      <w:r w:rsidR="00C06767" w:rsidRPr="4B6E9D75">
        <w:rPr>
          <w:rFonts w:ascii="Arial" w:eastAsia="Arial" w:hAnsi="Arial" w:cs="Arial"/>
          <w:sz w:val="24"/>
          <w:szCs w:val="24"/>
        </w:rPr>
        <w:t xml:space="preserve">AWAY </w:t>
      </w:r>
      <w:r w:rsidR="000C0F77" w:rsidRPr="4B6E9D75">
        <w:rPr>
          <w:rFonts w:ascii="Arial" w:eastAsia="Arial" w:hAnsi="Arial" w:cs="Arial"/>
          <w:sz w:val="24"/>
          <w:szCs w:val="24"/>
        </w:rPr>
        <w:t xml:space="preserve">or </w:t>
      </w:r>
      <w:proofErr w:type="spellStart"/>
      <w:r w:rsidR="1E09F544" w:rsidRPr="4B6E9D75">
        <w:rPr>
          <w:rFonts w:ascii="Arial" w:eastAsia="Arial" w:hAnsi="Arial" w:cs="Arial"/>
          <w:sz w:val="24"/>
          <w:szCs w:val="24"/>
        </w:rPr>
        <w:t>RNaseZap</w:t>
      </w:r>
      <w:proofErr w:type="spellEnd"/>
      <w:r w:rsidR="1E09F544" w:rsidRPr="4B6E9D75">
        <w:rPr>
          <w:rFonts w:ascii="Arial" w:eastAsia="Arial" w:hAnsi="Arial" w:cs="Arial"/>
          <w:sz w:val="24"/>
          <w:szCs w:val="24"/>
        </w:rPr>
        <w:t>, and nuclease-free water</w:t>
      </w:r>
      <w:r w:rsidR="00E04C1F" w:rsidRPr="4B6E9D75">
        <w:rPr>
          <w:rFonts w:ascii="Arial" w:eastAsia="Arial" w:hAnsi="Arial" w:cs="Arial"/>
          <w:sz w:val="24"/>
          <w:szCs w:val="24"/>
        </w:rPr>
        <w:t xml:space="preserve"> (in </w:t>
      </w:r>
      <w:r w:rsidR="000C63FB" w:rsidRPr="4B6E9D75">
        <w:rPr>
          <w:rFonts w:ascii="Arial" w:eastAsia="Arial" w:hAnsi="Arial" w:cs="Arial"/>
          <w:sz w:val="24"/>
          <w:szCs w:val="24"/>
        </w:rPr>
        <w:t xml:space="preserve">that </w:t>
      </w:r>
      <w:r w:rsidR="00E04C1F" w:rsidRPr="4B6E9D75">
        <w:rPr>
          <w:rFonts w:ascii="Arial" w:eastAsia="Arial" w:hAnsi="Arial" w:cs="Arial"/>
          <w:sz w:val="24"/>
          <w:szCs w:val="24"/>
        </w:rPr>
        <w:t>order)</w:t>
      </w:r>
      <w:r w:rsidR="1E09F544" w:rsidRPr="4B6E9D75">
        <w:rPr>
          <w:rFonts w:ascii="Arial" w:eastAsia="Arial" w:hAnsi="Arial" w:cs="Arial"/>
          <w:sz w:val="24"/>
          <w:szCs w:val="24"/>
        </w:rPr>
        <w:t>.</w:t>
      </w:r>
      <w:r w:rsidR="1274FC97" w:rsidRPr="4B6E9D75">
        <w:rPr>
          <w:rFonts w:ascii="Arial" w:eastAsia="Arial" w:hAnsi="Arial" w:cs="Arial"/>
          <w:sz w:val="24"/>
          <w:szCs w:val="24"/>
        </w:rPr>
        <w:t xml:space="preserve"> Wipe down </w:t>
      </w:r>
      <w:r w:rsidR="001C4E15" w:rsidRPr="4B6E9D75">
        <w:rPr>
          <w:rFonts w:ascii="Arial" w:eastAsia="Arial" w:hAnsi="Arial" w:cs="Arial"/>
          <w:sz w:val="24"/>
          <w:szCs w:val="24"/>
        </w:rPr>
        <w:t xml:space="preserve">the </w:t>
      </w:r>
      <w:r w:rsidR="1274FC97" w:rsidRPr="4B6E9D75">
        <w:rPr>
          <w:rFonts w:ascii="Arial" w:eastAsia="Arial" w:hAnsi="Arial" w:cs="Arial"/>
          <w:sz w:val="24"/>
          <w:szCs w:val="24"/>
        </w:rPr>
        <w:t xml:space="preserve">electrode </w:t>
      </w:r>
      <w:r w:rsidR="001C4E15" w:rsidRPr="4B6E9D75">
        <w:rPr>
          <w:rFonts w:ascii="Arial" w:eastAsia="Arial" w:hAnsi="Arial" w:cs="Arial"/>
          <w:sz w:val="24"/>
          <w:szCs w:val="24"/>
        </w:rPr>
        <w:t xml:space="preserve">wire </w:t>
      </w:r>
      <w:r w:rsidR="1274FC97" w:rsidRPr="4B6E9D75">
        <w:rPr>
          <w:rFonts w:ascii="Arial" w:eastAsia="Arial" w:hAnsi="Arial" w:cs="Arial"/>
          <w:sz w:val="24"/>
          <w:szCs w:val="24"/>
        </w:rPr>
        <w:t>with nuclease-free water only.</w:t>
      </w:r>
    </w:p>
    <w:p w14:paraId="7AA3817A" w14:textId="2077920C" w:rsidR="0CDF24FA" w:rsidRPr="00C24B7E" w:rsidDel="4972E85E" w:rsidRDefault="5762E942" w:rsidP="4B6E9D75">
      <w:pPr>
        <w:pStyle w:val="ListParagraph"/>
        <w:numPr>
          <w:ilvl w:val="2"/>
          <w:numId w:val="7"/>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Wipe down </w:t>
      </w:r>
      <w:r w:rsidR="00ED7009" w:rsidRPr="4B6E9D75">
        <w:rPr>
          <w:rFonts w:ascii="Arial" w:eastAsia="Arial" w:hAnsi="Arial" w:cs="Arial"/>
          <w:sz w:val="24"/>
          <w:szCs w:val="24"/>
        </w:rPr>
        <w:t xml:space="preserve">the </w:t>
      </w:r>
      <w:r w:rsidRPr="4B6E9D75">
        <w:rPr>
          <w:rFonts w:ascii="Arial" w:eastAsia="Arial" w:hAnsi="Arial" w:cs="Arial"/>
          <w:sz w:val="24"/>
          <w:szCs w:val="24"/>
        </w:rPr>
        <w:t>desk area</w:t>
      </w:r>
      <w:r w:rsidR="0F003669" w:rsidRPr="4B6E9D75">
        <w:rPr>
          <w:rFonts w:ascii="Arial" w:eastAsia="Arial" w:hAnsi="Arial" w:cs="Arial"/>
          <w:sz w:val="24"/>
          <w:szCs w:val="24"/>
        </w:rPr>
        <w:t xml:space="preserve"> (</w:t>
      </w:r>
      <w:r w:rsidR="00865FEA" w:rsidRPr="4B6E9D75">
        <w:rPr>
          <w:rFonts w:ascii="Arial" w:eastAsia="Arial" w:hAnsi="Arial" w:cs="Arial"/>
          <w:sz w:val="24"/>
          <w:szCs w:val="24"/>
        </w:rPr>
        <w:t xml:space="preserve">including </w:t>
      </w:r>
      <w:r w:rsidR="00ED7009" w:rsidRPr="4B6E9D75">
        <w:rPr>
          <w:rFonts w:ascii="Arial" w:eastAsia="Arial" w:hAnsi="Arial" w:cs="Arial"/>
          <w:sz w:val="24"/>
          <w:szCs w:val="24"/>
        </w:rPr>
        <w:t xml:space="preserve">manipulator and stage controllers, </w:t>
      </w:r>
      <w:r w:rsidRPr="4B6E9D75">
        <w:rPr>
          <w:rFonts w:ascii="Arial" w:eastAsia="Arial" w:hAnsi="Arial" w:cs="Arial"/>
          <w:sz w:val="24"/>
          <w:szCs w:val="24"/>
        </w:rPr>
        <w:t>keyboard</w:t>
      </w:r>
      <w:r w:rsidR="45E7A58C" w:rsidRPr="4B6E9D75">
        <w:rPr>
          <w:rFonts w:ascii="Arial" w:eastAsia="Arial" w:hAnsi="Arial" w:cs="Arial"/>
          <w:sz w:val="24"/>
          <w:szCs w:val="24"/>
        </w:rPr>
        <w:t xml:space="preserve">, </w:t>
      </w:r>
      <w:r w:rsidR="00ED7009" w:rsidRPr="4B6E9D75">
        <w:rPr>
          <w:rFonts w:ascii="Arial" w:eastAsia="Arial" w:hAnsi="Arial" w:cs="Arial"/>
          <w:sz w:val="24"/>
          <w:szCs w:val="24"/>
        </w:rPr>
        <w:t xml:space="preserve">and </w:t>
      </w:r>
      <w:r w:rsidR="45E7A58C" w:rsidRPr="4B6E9D75">
        <w:rPr>
          <w:rFonts w:ascii="Arial" w:eastAsia="Arial" w:hAnsi="Arial" w:cs="Arial"/>
          <w:sz w:val="24"/>
          <w:szCs w:val="24"/>
        </w:rPr>
        <w:t>computer mouse</w:t>
      </w:r>
      <w:r w:rsidR="3831C4A1" w:rsidRPr="4B6E9D75">
        <w:rPr>
          <w:rFonts w:ascii="Arial" w:eastAsia="Arial" w:hAnsi="Arial" w:cs="Arial"/>
          <w:sz w:val="24"/>
          <w:szCs w:val="24"/>
        </w:rPr>
        <w:t xml:space="preserve">) </w:t>
      </w:r>
      <w:r w:rsidR="45E7A58C" w:rsidRPr="4B6E9D75">
        <w:rPr>
          <w:rFonts w:ascii="Arial" w:eastAsia="Arial" w:hAnsi="Arial" w:cs="Arial"/>
          <w:sz w:val="24"/>
          <w:szCs w:val="24"/>
        </w:rPr>
        <w:t>with 70% ethanol.</w:t>
      </w:r>
    </w:p>
    <w:p w14:paraId="37290E1C" w14:textId="0893BB62" w:rsidR="0CDF24FA" w:rsidRPr="004C6049" w:rsidRDefault="00661E75" w:rsidP="4B6E9D75">
      <w:pPr>
        <w:pStyle w:val="ListParagraph"/>
        <w:numPr>
          <w:ilvl w:val="2"/>
          <w:numId w:val="7"/>
        </w:numPr>
        <w:spacing w:after="0" w:line="240" w:lineRule="auto"/>
        <w:ind w:left="1080" w:hanging="360"/>
        <w:rPr>
          <w:rFonts w:ascii="Arial" w:hAnsi="Arial" w:cs="Arial"/>
          <w:sz w:val="24"/>
          <w:szCs w:val="24"/>
        </w:rPr>
      </w:pPr>
      <w:r w:rsidRPr="4B6E9D75">
        <w:rPr>
          <w:rFonts w:ascii="Arial" w:eastAsia="Arial" w:hAnsi="Arial" w:cs="Arial"/>
          <w:sz w:val="24"/>
          <w:szCs w:val="24"/>
        </w:rPr>
        <w:t>P</w:t>
      </w:r>
      <w:r w:rsidR="000C335F" w:rsidRPr="4B6E9D75">
        <w:rPr>
          <w:rFonts w:ascii="Arial" w:eastAsia="Arial" w:hAnsi="Arial" w:cs="Arial"/>
          <w:sz w:val="24"/>
          <w:szCs w:val="24"/>
        </w:rPr>
        <w:t>erfus</w:t>
      </w:r>
      <w:r w:rsidRPr="4B6E9D75">
        <w:rPr>
          <w:rFonts w:ascii="Arial" w:eastAsia="Arial" w:hAnsi="Arial" w:cs="Arial"/>
          <w:sz w:val="24"/>
          <w:szCs w:val="24"/>
        </w:rPr>
        <w:t>e</w:t>
      </w:r>
      <w:r w:rsidR="000C335F" w:rsidRPr="4B6E9D75">
        <w:rPr>
          <w:rFonts w:ascii="Arial" w:eastAsia="Arial" w:hAnsi="Arial" w:cs="Arial"/>
          <w:sz w:val="24"/>
          <w:szCs w:val="24"/>
        </w:rPr>
        <w:t xml:space="preserve"> </w:t>
      </w:r>
      <w:r w:rsidR="00C411C7" w:rsidRPr="4B6E9D75">
        <w:rPr>
          <w:rFonts w:ascii="Arial" w:eastAsia="Arial" w:hAnsi="Arial" w:cs="Arial"/>
          <w:sz w:val="24"/>
          <w:szCs w:val="24"/>
        </w:rPr>
        <w:t>oxygenated</w:t>
      </w:r>
      <w:r w:rsidR="001B68B2" w:rsidRPr="4B6E9D75">
        <w:rPr>
          <w:rFonts w:ascii="Arial" w:eastAsia="Arial" w:hAnsi="Arial" w:cs="Arial"/>
          <w:sz w:val="24"/>
          <w:szCs w:val="24"/>
        </w:rPr>
        <w:t xml:space="preserve"> recording</w:t>
      </w:r>
      <w:r w:rsidR="00C411C7" w:rsidRPr="4B6E9D75">
        <w:rPr>
          <w:rFonts w:ascii="Arial" w:eastAsia="Arial" w:hAnsi="Arial" w:cs="Arial"/>
          <w:sz w:val="24"/>
          <w:szCs w:val="24"/>
        </w:rPr>
        <w:t xml:space="preserve"> </w:t>
      </w:r>
      <w:r w:rsidR="02F1FBA8" w:rsidRPr="4B6E9D75">
        <w:rPr>
          <w:rFonts w:ascii="Arial" w:eastAsia="Arial" w:hAnsi="Arial" w:cs="Arial"/>
          <w:sz w:val="24"/>
          <w:szCs w:val="24"/>
        </w:rPr>
        <w:t>A</w:t>
      </w:r>
      <w:r w:rsidR="00C411C7" w:rsidRPr="4B6E9D75">
        <w:rPr>
          <w:rFonts w:ascii="Arial" w:eastAsia="Arial" w:hAnsi="Arial" w:cs="Arial"/>
          <w:sz w:val="24"/>
          <w:szCs w:val="24"/>
        </w:rPr>
        <w:t>CSF</w:t>
      </w:r>
      <w:r w:rsidR="002C47D6" w:rsidRPr="4B6E9D75">
        <w:rPr>
          <w:rFonts w:ascii="Arial" w:eastAsia="Arial" w:hAnsi="Arial" w:cs="Arial"/>
          <w:sz w:val="24"/>
          <w:szCs w:val="24"/>
        </w:rPr>
        <w:t xml:space="preserve"> at</w:t>
      </w:r>
      <w:r w:rsidR="00C411C7" w:rsidRPr="4B6E9D75">
        <w:rPr>
          <w:rFonts w:ascii="Arial" w:eastAsia="Arial" w:hAnsi="Arial" w:cs="Arial"/>
          <w:sz w:val="24"/>
          <w:szCs w:val="24"/>
        </w:rPr>
        <w:t xml:space="preserve"> </w:t>
      </w:r>
      <w:r w:rsidR="0D7051F5" w:rsidRPr="4B6E9D75">
        <w:rPr>
          <w:rFonts w:ascii="Arial" w:eastAsia="Arial" w:hAnsi="Arial" w:cs="Arial"/>
          <w:sz w:val="24"/>
          <w:szCs w:val="24"/>
        </w:rPr>
        <w:t xml:space="preserve">2 </w:t>
      </w:r>
      <w:r w:rsidR="493514AC" w:rsidRPr="4B6E9D75">
        <w:rPr>
          <w:rFonts w:ascii="Arial" w:eastAsia="Arial" w:hAnsi="Arial" w:cs="Arial"/>
          <w:sz w:val="24"/>
          <w:szCs w:val="24"/>
        </w:rPr>
        <w:t>mL/min</w:t>
      </w:r>
      <w:r w:rsidR="00C411C7" w:rsidRPr="4B6E9D75">
        <w:rPr>
          <w:rFonts w:ascii="Arial" w:eastAsia="Arial" w:hAnsi="Arial" w:cs="Arial"/>
          <w:sz w:val="24"/>
          <w:szCs w:val="24"/>
        </w:rPr>
        <w:t xml:space="preserve"> for approximate</w:t>
      </w:r>
      <w:r w:rsidR="002C47D6" w:rsidRPr="4B6E9D75">
        <w:rPr>
          <w:rFonts w:ascii="Arial" w:eastAsia="Arial" w:hAnsi="Arial" w:cs="Arial"/>
          <w:sz w:val="24"/>
          <w:szCs w:val="24"/>
        </w:rPr>
        <w:t>ly</w:t>
      </w:r>
      <w:r w:rsidR="00C411C7" w:rsidRPr="4B6E9D75">
        <w:rPr>
          <w:rFonts w:ascii="Arial" w:eastAsia="Arial" w:hAnsi="Arial" w:cs="Arial"/>
          <w:sz w:val="24"/>
          <w:szCs w:val="24"/>
        </w:rPr>
        <w:t xml:space="preserve"> 10 min</w:t>
      </w:r>
      <w:r w:rsidR="0C06239B" w:rsidRPr="4B6E9D75">
        <w:rPr>
          <w:rFonts w:ascii="Arial" w:eastAsia="Arial" w:hAnsi="Arial" w:cs="Arial"/>
          <w:sz w:val="24"/>
          <w:szCs w:val="24"/>
        </w:rPr>
        <w:t>utes</w:t>
      </w:r>
      <w:r w:rsidR="2BB0E843" w:rsidRPr="4B6E9D75">
        <w:rPr>
          <w:rFonts w:ascii="Arial" w:eastAsia="Arial" w:hAnsi="Arial" w:cs="Arial"/>
          <w:sz w:val="24"/>
          <w:szCs w:val="24"/>
        </w:rPr>
        <w:t xml:space="preserve"> prior to placing</w:t>
      </w:r>
      <w:r w:rsidR="00062209" w:rsidRPr="4B6E9D75">
        <w:rPr>
          <w:rFonts w:ascii="Arial" w:eastAsia="Arial" w:hAnsi="Arial" w:cs="Arial"/>
          <w:sz w:val="24"/>
          <w:szCs w:val="24"/>
        </w:rPr>
        <w:t xml:space="preserve"> a</w:t>
      </w:r>
      <w:r w:rsidR="2BB0E843" w:rsidRPr="4B6E9D75">
        <w:rPr>
          <w:rFonts w:ascii="Arial" w:eastAsia="Arial" w:hAnsi="Arial" w:cs="Arial"/>
          <w:sz w:val="24"/>
          <w:szCs w:val="24"/>
        </w:rPr>
        <w:t xml:space="preserve"> slice </w:t>
      </w:r>
      <w:r w:rsidR="493514AC" w:rsidRPr="4B6E9D75">
        <w:rPr>
          <w:rFonts w:ascii="Arial" w:eastAsia="Arial" w:hAnsi="Arial" w:cs="Arial"/>
          <w:sz w:val="24"/>
          <w:szCs w:val="24"/>
        </w:rPr>
        <w:t xml:space="preserve">on </w:t>
      </w:r>
      <w:r w:rsidR="00062209" w:rsidRPr="4B6E9D75">
        <w:rPr>
          <w:rFonts w:ascii="Arial" w:eastAsia="Arial" w:hAnsi="Arial" w:cs="Arial"/>
          <w:sz w:val="24"/>
          <w:szCs w:val="24"/>
        </w:rPr>
        <w:t xml:space="preserve">the </w:t>
      </w:r>
      <w:r w:rsidR="493514AC" w:rsidRPr="4B6E9D75">
        <w:rPr>
          <w:rFonts w:ascii="Arial" w:eastAsia="Arial" w:hAnsi="Arial" w:cs="Arial"/>
          <w:sz w:val="24"/>
          <w:szCs w:val="24"/>
        </w:rPr>
        <w:t xml:space="preserve">rig. </w:t>
      </w:r>
      <w:r w:rsidR="2371263A" w:rsidRPr="4B6E9D75">
        <w:rPr>
          <w:rFonts w:ascii="Arial" w:eastAsia="Arial" w:hAnsi="Arial" w:cs="Arial"/>
          <w:sz w:val="24"/>
          <w:szCs w:val="24"/>
        </w:rPr>
        <w:t>T</w:t>
      </w:r>
      <w:r w:rsidR="00062209" w:rsidRPr="4B6E9D75">
        <w:rPr>
          <w:rFonts w:ascii="Arial" w:eastAsia="Arial" w:hAnsi="Arial" w:cs="Arial"/>
          <w:sz w:val="24"/>
          <w:szCs w:val="24"/>
        </w:rPr>
        <w:t>he t</w:t>
      </w:r>
      <w:r w:rsidR="2371263A" w:rsidRPr="4B6E9D75">
        <w:rPr>
          <w:rFonts w:ascii="Arial" w:eastAsia="Arial" w:hAnsi="Arial" w:cs="Arial"/>
          <w:sz w:val="24"/>
          <w:szCs w:val="24"/>
        </w:rPr>
        <w:t>emperature in</w:t>
      </w:r>
      <w:r w:rsidR="00062209" w:rsidRPr="4B6E9D75">
        <w:rPr>
          <w:rFonts w:ascii="Arial" w:eastAsia="Arial" w:hAnsi="Arial" w:cs="Arial"/>
          <w:sz w:val="24"/>
          <w:szCs w:val="24"/>
        </w:rPr>
        <w:t xml:space="preserve"> the</w:t>
      </w:r>
      <w:r w:rsidR="2371263A" w:rsidRPr="4B6E9D75">
        <w:rPr>
          <w:rFonts w:ascii="Arial" w:eastAsia="Arial" w:hAnsi="Arial" w:cs="Arial"/>
          <w:sz w:val="24"/>
          <w:szCs w:val="24"/>
        </w:rPr>
        <w:t xml:space="preserve"> chamber should be </w:t>
      </w:r>
      <w:r w:rsidR="624EEAAB" w:rsidRPr="4B6E9D75">
        <w:rPr>
          <w:rFonts w:ascii="Arial" w:eastAsia="Arial" w:hAnsi="Arial" w:cs="Arial"/>
          <w:sz w:val="24"/>
          <w:szCs w:val="24"/>
        </w:rPr>
        <w:t>34</w:t>
      </w:r>
      <w:r w:rsidR="001E5DC8" w:rsidRPr="4B6E9D75">
        <w:rPr>
          <w:rFonts w:ascii="Arial" w:eastAsia="Arial" w:hAnsi="Arial" w:cs="Arial"/>
          <w:sz w:val="24"/>
          <w:szCs w:val="24"/>
        </w:rPr>
        <w:t xml:space="preserve"> </w:t>
      </w:r>
      <w:r w:rsidR="4972E85E" w:rsidRPr="4B6E9D75">
        <w:rPr>
          <w:rFonts w:ascii="Arial" w:eastAsia="Arial" w:hAnsi="Arial" w:cs="Arial"/>
          <w:sz w:val="24"/>
          <w:szCs w:val="24"/>
        </w:rPr>
        <w:t>±</w:t>
      </w:r>
      <w:r w:rsidR="001E5DC8" w:rsidRPr="4B6E9D75">
        <w:rPr>
          <w:rFonts w:ascii="Arial" w:eastAsia="Arial" w:hAnsi="Arial" w:cs="Arial"/>
          <w:sz w:val="24"/>
          <w:szCs w:val="24"/>
        </w:rPr>
        <w:t xml:space="preserve"> </w:t>
      </w:r>
      <w:r w:rsidR="4972E85E" w:rsidRPr="4B6E9D75">
        <w:rPr>
          <w:rFonts w:ascii="Arial" w:eastAsia="Arial" w:hAnsi="Arial" w:cs="Arial"/>
          <w:sz w:val="24"/>
          <w:szCs w:val="24"/>
        </w:rPr>
        <w:t>1 °C</w:t>
      </w:r>
      <w:r w:rsidR="18F46EBB" w:rsidRPr="4B6E9D75">
        <w:rPr>
          <w:rFonts w:ascii="Arial" w:eastAsia="Arial" w:hAnsi="Arial" w:cs="Arial"/>
          <w:sz w:val="24"/>
          <w:szCs w:val="24"/>
        </w:rPr>
        <w:t>.</w:t>
      </w:r>
    </w:p>
    <w:p w14:paraId="782D2922" w14:textId="61CEC1D4" w:rsidR="53D18CF4" w:rsidRPr="009D35A1" w:rsidRDefault="53D18CF4" w:rsidP="4B6E9D75">
      <w:pPr>
        <w:pStyle w:val="ListParagraph"/>
        <w:numPr>
          <w:ilvl w:val="2"/>
          <w:numId w:val="7"/>
        </w:numPr>
        <w:spacing w:after="0" w:line="240" w:lineRule="auto"/>
        <w:ind w:left="1080" w:hanging="360"/>
        <w:rPr>
          <w:rFonts w:ascii="Arial" w:eastAsiaTheme="minorEastAsia" w:hAnsi="Arial" w:cs="Arial"/>
          <w:sz w:val="24"/>
          <w:szCs w:val="24"/>
        </w:rPr>
      </w:pPr>
      <w:r w:rsidRPr="4B6E9D75">
        <w:rPr>
          <w:rFonts w:ascii="Arial" w:eastAsia="Arial" w:hAnsi="Arial" w:cs="Arial"/>
          <w:sz w:val="24"/>
          <w:szCs w:val="24"/>
        </w:rPr>
        <w:t>You should have a tool (</w:t>
      </w:r>
      <w:proofErr w:type="gramStart"/>
      <w:r w:rsidRPr="4B6E9D75">
        <w:rPr>
          <w:rFonts w:ascii="Arial" w:eastAsia="Arial" w:hAnsi="Arial" w:cs="Arial"/>
          <w:sz w:val="24"/>
          <w:szCs w:val="24"/>
        </w:rPr>
        <w:t>e.g.</w:t>
      </w:r>
      <w:proofErr w:type="gramEnd"/>
      <w:r w:rsidRPr="4B6E9D75">
        <w:rPr>
          <w:rFonts w:ascii="Arial" w:eastAsia="Arial" w:hAnsi="Arial" w:cs="Arial"/>
          <w:sz w:val="24"/>
          <w:szCs w:val="24"/>
        </w:rPr>
        <w:t xml:space="preserve"> electronic lab notebook) to log metadata and associate it with the raw data. As an example, we use the </w:t>
      </w:r>
      <w:r w:rsidR="62EAB425" w:rsidRPr="4B6E9D75">
        <w:rPr>
          <w:rFonts w:ascii="Arial" w:eastAsia="Arial" w:hAnsi="Arial" w:cs="Arial"/>
          <w:sz w:val="24"/>
          <w:szCs w:val="24"/>
        </w:rPr>
        <w:t xml:space="preserve">online </w:t>
      </w:r>
      <w:r w:rsidRPr="4B6E9D75">
        <w:rPr>
          <w:rFonts w:ascii="Arial" w:eastAsia="Arial" w:hAnsi="Arial" w:cs="Arial"/>
          <w:sz w:val="24"/>
          <w:szCs w:val="24"/>
        </w:rPr>
        <w:t>JEM form</w:t>
      </w:r>
      <w:r w:rsidR="24D771D3" w:rsidRPr="4B6E9D75">
        <w:rPr>
          <w:rFonts w:ascii="Arial" w:eastAsia="Arial" w:hAnsi="Arial" w:cs="Arial"/>
          <w:sz w:val="24"/>
          <w:szCs w:val="24"/>
        </w:rPr>
        <w:t xml:space="preserve"> listed under Software</w:t>
      </w:r>
      <w:r w:rsidRPr="4B6E9D75">
        <w:rPr>
          <w:rFonts w:ascii="Arial" w:eastAsia="Arial" w:hAnsi="Arial" w:cs="Arial"/>
          <w:sz w:val="24"/>
          <w:szCs w:val="24"/>
        </w:rPr>
        <w:t>.</w:t>
      </w:r>
    </w:p>
    <w:p w14:paraId="7AFB3D42" w14:textId="565ECF99" w:rsidR="00D27364" w:rsidRDefault="006607AF" w:rsidP="4B6E9D75">
      <w:pPr>
        <w:pStyle w:val="ListParagraph"/>
        <w:numPr>
          <w:ilvl w:val="1"/>
          <w:numId w:val="7"/>
        </w:numPr>
        <w:spacing w:after="0" w:line="240" w:lineRule="auto"/>
        <w:ind w:left="720"/>
        <w:rPr>
          <w:rFonts w:ascii="Arial" w:hAnsi="Arial" w:cs="Arial"/>
          <w:sz w:val="24"/>
          <w:szCs w:val="24"/>
        </w:rPr>
      </w:pPr>
      <w:r w:rsidRPr="4B6E9D75">
        <w:rPr>
          <w:rFonts w:ascii="Arial" w:hAnsi="Arial" w:cs="Arial"/>
          <w:sz w:val="24"/>
          <w:szCs w:val="24"/>
        </w:rPr>
        <w:t>Pull patch pipettes.</w:t>
      </w:r>
    </w:p>
    <w:p w14:paraId="18754D86" w14:textId="45E61FAB" w:rsidR="00D443CE" w:rsidRPr="00657B00" w:rsidRDefault="00D443CE" w:rsidP="4B6E9D75">
      <w:pPr>
        <w:pStyle w:val="ListParagraph"/>
        <w:numPr>
          <w:ilvl w:val="2"/>
          <w:numId w:val="7"/>
        </w:numPr>
        <w:spacing w:after="0" w:line="240" w:lineRule="auto"/>
        <w:ind w:left="1080" w:hanging="360"/>
        <w:rPr>
          <w:rFonts w:ascii="Arial" w:hAnsi="Arial" w:cs="Arial"/>
          <w:sz w:val="24"/>
          <w:szCs w:val="24"/>
        </w:rPr>
      </w:pPr>
      <w:r w:rsidRPr="4B6E9D75">
        <w:rPr>
          <w:rFonts w:ascii="Arial" w:hAnsi="Arial" w:cs="Arial"/>
          <w:sz w:val="24"/>
          <w:szCs w:val="24"/>
        </w:rPr>
        <w:t xml:space="preserve">Pull pipettes using a </w:t>
      </w:r>
      <w:proofErr w:type="spellStart"/>
      <w:r w:rsidRPr="4B6E9D75">
        <w:rPr>
          <w:rFonts w:ascii="Arial" w:eastAsia="Arial" w:hAnsi="Arial" w:cs="Arial"/>
          <w:sz w:val="24"/>
          <w:szCs w:val="24"/>
        </w:rPr>
        <w:t>Narishige</w:t>
      </w:r>
      <w:proofErr w:type="spellEnd"/>
      <w:r w:rsidRPr="4B6E9D75">
        <w:rPr>
          <w:rFonts w:ascii="Arial" w:eastAsia="Arial" w:hAnsi="Arial" w:cs="Arial"/>
          <w:sz w:val="24"/>
          <w:szCs w:val="24"/>
        </w:rPr>
        <w:t xml:space="preserve"> PC-10</w:t>
      </w:r>
      <w:r w:rsidR="008213FD" w:rsidRPr="4B6E9D75">
        <w:rPr>
          <w:rFonts w:ascii="Arial" w:eastAsia="Arial" w:hAnsi="Arial" w:cs="Arial"/>
          <w:sz w:val="24"/>
          <w:szCs w:val="24"/>
        </w:rPr>
        <w:t xml:space="preserve">. Aim for </w:t>
      </w:r>
      <w:r w:rsidR="000370EE" w:rsidRPr="4B6E9D75">
        <w:rPr>
          <w:rFonts w:ascii="Arial" w:eastAsia="Arial" w:hAnsi="Arial" w:cs="Arial"/>
          <w:sz w:val="24"/>
          <w:szCs w:val="24"/>
        </w:rPr>
        <w:t xml:space="preserve">a resistance of </w:t>
      </w:r>
      <w:r w:rsidR="00080021" w:rsidRPr="4B6E9D75">
        <w:rPr>
          <w:rFonts w:ascii="Arial" w:eastAsia="Arial" w:hAnsi="Arial" w:cs="Arial"/>
          <w:sz w:val="24"/>
          <w:szCs w:val="24"/>
        </w:rPr>
        <w:t>3.5</w:t>
      </w:r>
      <w:r w:rsidR="008213FD" w:rsidRPr="4B6E9D75">
        <w:rPr>
          <w:rFonts w:ascii="Arial" w:eastAsia="Arial" w:hAnsi="Arial" w:cs="Arial"/>
          <w:sz w:val="24"/>
          <w:szCs w:val="24"/>
        </w:rPr>
        <w:t>-5 MΩ</w:t>
      </w:r>
      <w:r w:rsidR="00055757" w:rsidRPr="4B6E9D75">
        <w:rPr>
          <w:rFonts w:ascii="Arial" w:eastAsia="Arial" w:hAnsi="Arial" w:cs="Arial"/>
          <w:sz w:val="24"/>
          <w:szCs w:val="24"/>
        </w:rPr>
        <w:t>. Do</w:t>
      </w:r>
      <w:r w:rsidR="009E15E3" w:rsidRPr="4B6E9D75">
        <w:rPr>
          <w:rFonts w:ascii="Arial" w:eastAsia="Arial" w:hAnsi="Arial" w:cs="Arial"/>
          <w:sz w:val="24"/>
          <w:szCs w:val="24"/>
        </w:rPr>
        <w:t xml:space="preserve"> not</w:t>
      </w:r>
      <w:r w:rsidR="00055757" w:rsidRPr="4B6E9D75">
        <w:rPr>
          <w:rFonts w:ascii="Arial" w:eastAsia="Arial" w:hAnsi="Arial" w:cs="Arial"/>
          <w:sz w:val="24"/>
          <w:szCs w:val="24"/>
        </w:rPr>
        <w:t xml:space="preserve"> pull more than three pairs of pipettes at a time</w:t>
      </w:r>
      <w:r w:rsidR="000F2D99" w:rsidRPr="4B6E9D75">
        <w:rPr>
          <w:rFonts w:ascii="Arial" w:eastAsia="Arial" w:hAnsi="Arial" w:cs="Arial"/>
          <w:sz w:val="24"/>
          <w:szCs w:val="24"/>
        </w:rPr>
        <w:t xml:space="preserve"> as the </w:t>
      </w:r>
      <w:r w:rsidR="00E22814" w:rsidRPr="4B6E9D75">
        <w:rPr>
          <w:rFonts w:ascii="Arial" w:eastAsia="Arial" w:hAnsi="Arial" w:cs="Arial"/>
          <w:sz w:val="24"/>
          <w:szCs w:val="24"/>
        </w:rPr>
        <w:t>heater coil</w:t>
      </w:r>
      <w:r w:rsidR="000F2D99" w:rsidRPr="4B6E9D75">
        <w:rPr>
          <w:rFonts w:ascii="Arial" w:eastAsia="Arial" w:hAnsi="Arial" w:cs="Arial"/>
          <w:sz w:val="24"/>
          <w:szCs w:val="24"/>
        </w:rPr>
        <w:t xml:space="preserve"> will </w:t>
      </w:r>
      <w:r w:rsidR="00E22814" w:rsidRPr="4B6E9D75">
        <w:rPr>
          <w:rFonts w:ascii="Arial" w:eastAsia="Arial" w:hAnsi="Arial" w:cs="Arial"/>
          <w:sz w:val="24"/>
          <w:szCs w:val="24"/>
        </w:rPr>
        <w:t>get too hot, negatively impacting</w:t>
      </w:r>
      <w:r w:rsidR="000F2D99" w:rsidRPr="4B6E9D75">
        <w:rPr>
          <w:rFonts w:ascii="Arial" w:eastAsia="Arial" w:hAnsi="Arial" w:cs="Arial"/>
          <w:sz w:val="24"/>
          <w:szCs w:val="24"/>
        </w:rPr>
        <w:t xml:space="preserve"> the </w:t>
      </w:r>
      <w:r w:rsidR="00DB3A3F" w:rsidRPr="4B6E9D75">
        <w:rPr>
          <w:rFonts w:ascii="Arial" w:eastAsia="Arial" w:hAnsi="Arial" w:cs="Arial"/>
          <w:sz w:val="24"/>
          <w:szCs w:val="24"/>
        </w:rPr>
        <w:t xml:space="preserve">shape </w:t>
      </w:r>
      <w:r w:rsidR="000F2D99" w:rsidRPr="4B6E9D75">
        <w:rPr>
          <w:rFonts w:ascii="Arial" w:eastAsia="Arial" w:hAnsi="Arial" w:cs="Arial"/>
          <w:sz w:val="24"/>
          <w:szCs w:val="24"/>
        </w:rPr>
        <w:t xml:space="preserve">of the </w:t>
      </w:r>
      <w:r w:rsidR="00551F17" w:rsidRPr="4B6E9D75">
        <w:rPr>
          <w:rFonts w:ascii="Arial" w:eastAsia="Arial" w:hAnsi="Arial" w:cs="Arial"/>
          <w:sz w:val="24"/>
          <w:szCs w:val="24"/>
        </w:rPr>
        <w:t>pipettes.</w:t>
      </w:r>
    </w:p>
    <w:p w14:paraId="076992F2" w14:textId="4F824265" w:rsidR="00E511DE" w:rsidRDefault="00E511DE" w:rsidP="4B6E9D75">
      <w:pPr>
        <w:pStyle w:val="ListParagraph"/>
        <w:numPr>
          <w:ilvl w:val="2"/>
          <w:numId w:val="7"/>
        </w:numPr>
        <w:spacing w:after="0" w:line="240" w:lineRule="auto"/>
        <w:ind w:left="1080" w:hanging="360"/>
        <w:rPr>
          <w:rFonts w:ascii="Arial" w:hAnsi="Arial" w:cs="Arial"/>
          <w:sz w:val="24"/>
          <w:szCs w:val="24"/>
        </w:rPr>
      </w:pPr>
      <w:r w:rsidRPr="4B6E9D75">
        <w:rPr>
          <w:rFonts w:ascii="Arial" w:hAnsi="Arial" w:cs="Arial"/>
          <w:sz w:val="24"/>
          <w:szCs w:val="24"/>
        </w:rPr>
        <w:t xml:space="preserve">It is </w:t>
      </w:r>
      <w:r w:rsidR="00D10C31" w:rsidRPr="4B6E9D75">
        <w:rPr>
          <w:rFonts w:ascii="Arial" w:hAnsi="Arial" w:cs="Arial"/>
          <w:sz w:val="24"/>
          <w:szCs w:val="24"/>
        </w:rPr>
        <w:t>imperative</w:t>
      </w:r>
      <w:r w:rsidRPr="4B6E9D75">
        <w:rPr>
          <w:rFonts w:ascii="Arial" w:hAnsi="Arial" w:cs="Arial"/>
          <w:sz w:val="24"/>
          <w:szCs w:val="24"/>
        </w:rPr>
        <w:t xml:space="preserve"> to use filamented pipettes. The amount of </w:t>
      </w:r>
      <w:r w:rsidR="00D7372D" w:rsidRPr="4B6E9D75">
        <w:rPr>
          <w:rFonts w:ascii="Arial" w:hAnsi="Arial" w:cs="Arial"/>
          <w:sz w:val="24"/>
          <w:szCs w:val="24"/>
        </w:rPr>
        <w:t xml:space="preserve">internal solution </w:t>
      </w:r>
      <w:r w:rsidR="00D10C31" w:rsidRPr="4B6E9D75">
        <w:rPr>
          <w:rFonts w:ascii="Arial" w:hAnsi="Arial" w:cs="Arial"/>
          <w:sz w:val="24"/>
          <w:szCs w:val="24"/>
        </w:rPr>
        <w:t xml:space="preserve">to be used for each experiment is small and requires the filament to </w:t>
      </w:r>
      <w:r w:rsidR="00CE451C" w:rsidRPr="4B6E9D75">
        <w:rPr>
          <w:rFonts w:ascii="Arial" w:hAnsi="Arial" w:cs="Arial"/>
          <w:sz w:val="24"/>
          <w:szCs w:val="24"/>
        </w:rPr>
        <w:t xml:space="preserve">ensure physical contact with </w:t>
      </w:r>
      <w:r w:rsidR="0030741E" w:rsidRPr="4B6E9D75">
        <w:rPr>
          <w:rFonts w:ascii="Arial" w:hAnsi="Arial" w:cs="Arial"/>
          <w:sz w:val="24"/>
          <w:szCs w:val="24"/>
        </w:rPr>
        <w:t xml:space="preserve">the </w:t>
      </w:r>
      <w:r w:rsidR="00CE451C" w:rsidRPr="4B6E9D75">
        <w:rPr>
          <w:rFonts w:ascii="Arial" w:hAnsi="Arial" w:cs="Arial"/>
          <w:sz w:val="24"/>
          <w:szCs w:val="24"/>
        </w:rPr>
        <w:t>electrode wire.</w:t>
      </w:r>
    </w:p>
    <w:p w14:paraId="533A0178" w14:textId="0194FF8D" w:rsidR="00450FBD" w:rsidRDefault="00450FBD" w:rsidP="00450FBD">
      <w:pPr>
        <w:pStyle w:val="ListParagraph"/>
        <w:spacing w:after="0" w:line="240" w:lineRule="auto"/>
        <w:rPr>
          <w:rFonts w:ascii="Arial" w:hAnsi="Arial" w:cs="Arial"/>
          <w:sz w:val="24"/>
          <w:szCs w:val="24"/>
        </w:rPr>
      </w:pPr>
    </w:p>
    <w:p w14:paraId="4C1C8303" w14:textId="0296AFDD" w:rsidR="00450FBD" w:rsidRDefault="00450FBD" w:rsidP="00450FBD">
      <w:pPr>
        <w:pStyle w:val="ListParagraph"/>
        <w:spacing w:after="0" w:line="240" w:lineRule="auto"/>
        <w:rPr>
          <w:rFonts w:ascii="Arial" w:hAnsi="Arial" w:cs="Arial"/>
          <w:sz w:val="24"/>
          <w:szCs w:val="24"/>
        </w:rPr>
      </w:pPr>
      <w:r>
        <w:rPr>
          <w:noProof/>
        </w:rPr>
        <mc:AlternateContent>
          <mc:Choice Requires="wps">
            <w:drawing>
              <wp:anchor distT="0" distB="0" distL="114300" distR="114300" simplePos="0" relativeHeight="251658243" behindDoc="0" locked="0" layoutInCell="1" allowOverlap="1" wp14:anchorId="3D55BBB7" wp14:editId="128B6416">
                <wp:simplePos x="0" y="0"/>
                <wp:positionH relativeFrom="margin">
                  <wp:posOffset>400050</wp:posOffset>
                </wp:positionH>
                <wp:positionV relativeFrom="paragraph">
                  <wp:posOffset>27305</wp:posOffset>
                </wp:positionV>
                <wp:extent cx="5652000" cy="264795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5652000" cy="2647950"/>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381B9" id="Rectangle 3" o:spid="_x0000_s1026" style="position:absolute;margin-left:31.5pt;margin-top:2.15pt;width:445.05pt;height:20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NflwIAAJMFAAAOAAAAZHJzL2Uyb0RvYy54bWysVMFu2zAMvQ/YPwi6r07SpFuDOkXQosOA&#10;oi3aDj2rshQLkEWNUuJkXz9KdpysK3YYdrFFkXzko0heXG4byzYKgwFX8vHJiDPlJFTGrUr+/fnm&#10;0xfOQhSuEhacKvlOBX65+PjhovVzNYEabKWQEYgL89aXvI7Rz4siyFo1IpyAV46UGrARkURcFRWK&#10;ltAbW0xGo7OiBaw8glQh0O11p+SLjK+1kvFe66AisyWn3GL+Yv6+pm+xuBDzFQpfG9mnIf4hi0YY&#10;R0EHqGsRBVuj+QOqMRIhgI4nEpoCtDZSZQ7EZjx6w+apFl5lLlSc4Icyhf8HK+82D8hMVfJTzpxo&#10;6IkeqWjCraxip6k8rQ9zsnryD9hLgY6J61Zjk/7Egm1zSXdDSdU2MkmXs7MZPRNVXpJucjb9fD7L&#10;RS8O7h5D/KqgYelQcqTwuZRicxsihSTTvUmK5uDGWJvfzbp0EcCaKt1lITWOurLINoKePG7HiQNB&#10;HFmR1Hmq3CB9lMSzY5ZPcWdVArTuUWkqEHGZ5LRyax4iCCmVi+NOVYtKdYFnRHpPdPDIiWTAhKwp&#10;5QG7B/g9+z12x6C3T65d4oPz6G+Jdc6DR44MLg7OjXGA7wFYYtVH7uwp/aPSpOMrVDtqH4RuroKX&#10;N4Ye8VaE+CCQBokenpZDvKePttCWHPoTZzXgz/fukz31N2k5a2kwSx5+rAUqzuw3R51/Pp5O0yRn&#10;YTr7PCEBjzWvxxq3bq6AGmFMa8jLfEz20e6PGqF5oR2yTFFJJZyk2CWXEffCVewWBm0hqZbLbEbT&#10;60W8dU9eJvBU1dSkz9sXgb7v5EhDcAf7IRbzNw3d2SZPB8t1BG1ytx/q2tebJj83Tr+l0mo5lrPV&#10;YZcufgEAAP//AwBQSwMEFAAGAAgAAAAhAKX/JZngAAAACAEAAA8AAABkcnMvZG93bnJldi54bWxM&#10;j0FLw0AUhO+C/2F5gpdiN2m0aMymiKL0UASrHry9ZJ9JbPZtyG7b+O99nvQ4zDDzTbGaXK8ONIbO&#10;s4F0noAirr3tuDHw9vp4cQ0qRGSLvWcy8E0BVuXpSYG59Ud+ocM2NkpKOORooI1xyLUOdUsOw9wP&#10;xOJ9+tFhFDk22o54lHLX60WSLLXDjmWhxYHuW6p3270z8LGeYvOVPsXNDmfvs3Vb1c8PlTHnZ9Pd&#10;LahIU/wLwy++oEMpTJXfsw2qN7DM5Eo0cJmBEvvmKktBVaIXaQa6LPT/A+UPAAAA//8DAFBLAQIt&#10;ABQABgAIAAAAIQC2gziS/gAAAOEBAAATAAAAAAAAAAAAAAAAAAAAAABbQ29udGVudF9UeXBlc10u&#10;eG1sUEsBAi0AFAAGAAgAAAAhADj9If/WAAAAlAEAAAsAAAAAAAAAAAAAAAAALwEAAF9yZWxzLy5y&#10;ZWxzUEsBAi0AFAAGAAgAAAAhACdVg1+XAgAAkwUAAA4AAAAAAAAAAAAAAAAALgIAAGRycy9lMm9E&#10;b2MueG1sUEsBAi0AFAAGAAgAAAAhAKX/JZngAAAACAEAAA8AAAAAAAAAAAAAAAAA8QQAAGRycy9k&#10;b3ducmV2LnhtbFBLBQYAAAAABAAEAPMAAAD+BQAAAAA=&#10;" filled="f" strokecolor="black [3213]" strokeweight="1pt">
                <w10:wrap anchorx="margin"/>
              </v:rect>
            </w:pict>
          </mc:Fallback>
        </mc:AlternateContent>
      </w:r>
      <w:r>
        <w:rPr>
          <w:noProof/>
        </w:rPr>
        <w:drawing>
          <wp:anchor distT="0" distB="0" distL="114300" distR="114300" simplePos="0" relativeHeight="251658240" behindDoc="1" locked="0" layoutInCell="1" allowOverlap="1" wp14:anchorId="7E7905DE" wp14:editId="2FD5502D">
            <wp:simplePos x="0" y="0"/>
            <wp:positionH relativeFrom="column">
              <wp:posOffset>412945</wp:posOffset>
            </wp:positionH>
            <wp:positionV relativeFrom="paragraph">
              <wp:posOffset>5715</wp:posOffset>
            </wp:positionV>
            <wp:extent cx="2743200" cy="2743200"/>
            <wp:effectExtent l="0" t="0" r="0" b="0"/>
            <wp:wrapTight wrapText="bothSides">
              <wp:wrapPolygon edited="0">
                <wp:start x="0" y="0"/>
                <wp:lineTo x="0" y="21450"/>
                <wp:lineTo x="21450" y="21450"/>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p>
    <w:p w14:paraId="75A3305E" w14:textId="10838501" w:rsidR="00450FBD" w:rsidRDefault="00450FBD" w:rsidP="00450FBD">
      <w:pPr>
        <w:pStyle w:val="ListParagraph"/>
        <w:spacing w:after="0" w:line="240" w:lineRule="auto"/>
        <w:rPr>
          <w:rFonts w:ascii="Arial" w:hAnsi="Arial" w:cs="Arial"/>
          <w:sz w:val="24"/>
          <w:szCs w:val="24"/>
        </w:rPr>
      </w:pPr>
    </w:p>
    <w:p w14:paraId="5F68634D" w14:textId="0BCC409F" w:rsidR="00450FBD" w:rsidRPr="0031015F" w:rsidRDefault="00450FBD" w:rsidP="00450FBD">
      <w:pPr>
        <w:spacing w:after="0" w:line="240" w:lineRule="auto"/>
        <w:ind w:left="360"/>
        <w:rPr>
          <w:rFonts w:ascii="Arial" w:eastAsia="Arial" w:hAnsi="Arial" w:cs="Arial"/>
          <w:sz w:val="24"/>
          <w:szCs w:val="24"/>
        </w:rPr>
      </w:pPr>
      <w:r>
        <w:rPr>
          <w:rFonts w:ascii="Arial" w:eastAsia="Arial" w:hAnsi="Arial" w:cs="Arial"/>
          <w:b/>
          <w:bCs/>
          <w:sz w:val="24"/>
          <w:szCs w:val="24"/>
        </w:rPr>
        <w:t>F</w:t>
      </w:r>
      <w:r w:rsidRPr="4B6E9D75">
        <w:rPr>
          <w:rFonts w:ascii="Arial" w:eastAsia="Arial" w:hAnsi="Arial" w:cs="Arial"/>
          <w:b/>
          <w:bCs/>
          <w:sz w:val="24"/>
          <w:szCs w:val="24"/>
        </w:rPr>
        <w:t xml:space="preserve">igure 1. </w:t>
      </w:r>
      <w:r w:rsidRPr="7E629CCB">
        <w:rPr>
          <w:rFonts w:ascii="Arial" w:eastAsia="Arial" w:hAnsi="Arial" w:cs="Arial"/>
          <w:b/>
          <w:bCs/>
          <w:sz w:val="24"/>
          <w:szCs w:val="24"/>
        </w:rPr>
        <w:t>Successful</w:t>
      </w:r>
      <w:r>
        <w:rPr>
          <w:rFonts w:ascii="Arial" w:eastAsia="Arial" w:hAnsi="Arial" w:cs="Arial"/>
          <w:b/>
          <w:bCs/>
          <w:sz w:val="24"/>
          <w:szCs w:val="24"/>
        </w:rPr>
        <w:t xml:space="preserve"> nucleus </w:t>
      </w:r>
      <w:r w:rsidRPr="7E629CCB">
        <w:rPr>
          <w:rFonts w:ascii="Arial" w:eastAsia="Arial" w:hAnsi="Arial" w:cs="Arial"/>
          <w:b/>
          <w:bCs/>
          <w:sz w:val="24"/>
          <w:szCs w:val="24"/>
        </w:rPr>
        <w:t xml:space="preserve">extraction </w:t>
      </w:r>
      <w:r>
        <w:rPr>
          <w:rFonts w:ascii="Arial" w:eastAsia="Arial" w:hAnsi="Arial" w:cs="Arial"/>
          <w:b/>
          <w:bCs/>
          <w:sz w:val="24"/>
          <w:szCs w:val="24"/>
        </w:rPr>
        <w:t xml:space="preserve">is influenced by angle of pipette and manipulator. </w:t>
      </w:r>
      <w:r>
        <w:rPr>
          <w:rFonts w:ascii="Arial" w:eastAsia="Arial" w:hAnsi="Arial" w:cs="Arial"/>
          <w:sz w:val="24"/>
          <w:szCs w:val="24"/>
        </w:rPr>
        <w:t xml:space="preserve">The success </w:t>
      </w:r>
      <w:r w:rsidRPr="42CC369D">
        <w:rPr>
          <w:rFonts w:ascii="Arial" w:eastAsia="Arial" w:hAnsi="Arial" w:cs="Arial"/>
          <w:sz w:val="24"/>
          <w:szCs w:val="24"/>
        </w:rPr>
        <w:t>of</w:t>
      </w:r>
      <w:r>
        <w:rPr>
          <w:rFonts w:ascii="Arial" w:eastAsia="Arial" w:hAnsi="Arial" w:cs="Arial"/>
          <w:sz w:val="24"/>
          <w:szCs w:val="24"/>
        </w:rPr>
        <w:t xml:space="preserve"> extracting the nucleus at the conclusion of a recording is significantly higher when the pipette and manipulator </w:t>
      </w:r>
      <w:r w:rsidRPr="5A6BFA37">
        <w:rPr>
          <w:rFonts w:ascii="Arial" w:eastAsia="Arial" w:hAnsi="Arial" w:cs="Arial"/>
          <w:sz w:val="24"/>
          <w:szCs w:val="24"/>
        </w:rPr>
        <w:t>are</w:t>
      </w:r>
      <w:r>
        <w:rPr>
          <w:rFonts w:ascii="Arial" w:eastAsia="Arial" w:hAnsi="Arial" w:cs="Arial"/>
          <w:sz w:val="24"/>
          <w:szCs w:val="24"/>
        </w:rPr>
        <w:t xml:space="preserve"> at a steeper angler (23° versus 30°).</w:t>
      </w:r>
    </w:p>
    <w:p w14:paraId="10CBF19A" w14:textId="03987BAB" w:rsidR="00450FBD" w:rsidRDefault="00450FBD" w:rsidP="00450FBD">
      <w:pPr>
        <w:pStyle w:val="ListParagraph"/>
        <w:spacing w:after="0" w:line="240" w:lineRule="auto"/>
        <w:rPr>
          <w:rFonts w:ascii="Arial" w:hAnsi="Arial" w:cs="Arial"/>
          <w:sz w:val="24"/>
          <w:szCs w:val="24"/>
        </w:rPr>
      </w:pPr>
    </w:p>
    <w:p w14:paraId="58659160" w14:textId="1DE67917" w:rsidR="00450FBD" w:rsidRDefault="00450FBD" w:rsidP="00450FBD">
      <w:pPr>
        <w:pStyle w:val="ListParagraph"/>
        <w:spacing w:after="0" w:line="240" w:lineRule="auto"/>
        <w:rPr>
          <w:rFonts w:ascii="Arial" w:hAnsi="Arial" w:cs="Arial"/>
          <w:sz w:val="24"/>
          <w:szCs w:val="24"/>
        </w:rPr>
      </w:pPr>
    </w:p>
    <w:p w14:paraId="162D7033" w14:textId="6836217A" w:rsidR="00450FBD" w:rsidRDefault="00450FBD" w:rsidP="00450FBD">
      <w:pPr>
        <w:pStyle w:val="ListParagraph"/>
        <w:spacing w:after="0" w:line="240" w:lineRule="auto"/>
        <w:rPr>
          <w:rFonts w:ascii="Arial" w:hAnsi="Arial" w:cs="Arial"/>
          <w:sz w:val="24"/>
          <w:szCs w:val="24"/>
        </w:rPr>
      </w:pPr>
    </w:p>
    <w:p w14:paraId="7FAF3410" w14:textId="6BF02B20" w:rsidR="00450FBD" w:rsidRDefault="00450FBD" w:rsidP="00450FBD">
      <w:pPr>
        <w:pStyle w:val="ListParagraph"/>
        <w:spacing w:after="0" w:line="240" w:lineRule="auto"/>
        <w:rPr>
          <w:rFonts w:ascii="Arial" w:hAnsi="Arial" w:cs="Arial"/>
          <w:sz w:val="24"/>
          <w:szCs w:val="24"/>
        </w:rPr>
      </w:pPr>
    </w:p>
    <w:p w14:paraId="1BA9B0A3" w14:textId="57EA27EB" w:rsidR="00450FBD" w:rsidRDefault="00450FBD" w:rsidP="00450FBD">
      <w:pPr>
        <w:pStyle w:val="ListParagraph"/>
        <w:spacing w:after="0" w:line="240" w:lineRule="auto"/>
        <w:rPr>
          <w:rFonts w:ascii="Arial" w:hAnsi="Arial" w:cs="Arial"/>
          <w:sz w:val="24"/>
          <w:szCs w:val="24"/>
        </w:rPr>
      </w:pPr>
    </w:p>
    <w:p w14:paraId="4D0A3FE2" w14:textId="2E5982E0" w:rsidR="00450FBD" w:rsidRDefault="00450FBD" w:rsidP="00450FBD">
      <w:pPr>
        <w:pStyle w:val="ListParagraph"/>
        <w:spacing w:after="0" w:line="240" w:lineRule="auto"/>
        <w:rPr>
          <w:rFonts w:ascii="Arial" w:hAnsi="Arial" w:cs="Arial"/>
          <w:sz w:val="24"/>
          <w:szCs w:val="24"/>
        </w:rPr>
      </w:pPr>
    </w:p>
    <w:p w14:paraId="7715F5E9" w14:textId="54BA0DB5" w:rsidR="00450FBD" w:rsidRDefault="00450FBD" w:rsidP="00450FBD">
      <w:pPr>
        <w:pStyle w:val="ListParagraph"/>
        <w:spacing w:after="0" w:line="240" w:lineRule="auto"/>
        <w:rPr>
          <w:rFonts w:ascii="Arial" w:hAnsi="Arial" w:cs="Arial"/>
          <w:sz w:val="24"/>
          <w:szCs w:val="24"/>
        </w:rPr>
      </w:pPr>
    </w:p>
    <w:p w14:paraId="1A7269F1" w14:textId="32570949" w:rsidR="00450FBD" w:rsidRDefault="00450FBD" w:rsidP="00450FBD">
      <w:pPr>
        <w:pStyle w:val="ListParagraph"/>
        <w:spacing w:after="0" w:line="240" w:lineRule="auto"/>
        <w:rPr>
          <w:rFonts w:ascii="Arial" w:hAnsi="Arial" w:cs="Arial"/>
          <w:sz w:val="24"/>
          <w:szCs w:val="24"/>
        </w:rPr>
      </w:pPr>
    </w:p>
    <w:p w14:paraId="6BD1BE76" w14:textId="754C138B" w:rsidR="00BB2699" w:rsidRDefault="00BB2699" w:rsidP="4B6E9D75">
      <w:pPr>
        <w:pStyle w:val="ListParagraph"/>
        <w:numPr>
          <w:ilvl w:val="2"/>
          <w:numId w:val="7"/>
        </w:numPr>
        <w:spacing w:after="0" w:line="240" w:lineRule="auto"/>
        <w:ind w:left="1080" w:hanging="360"/>
        <w:rPr>
          <w:rFonts w:ascii="Arial" w:hAnsi="Arial" w:cs="Arial"/>
          <w:sz w:val="24"/>
          <w:szCs w:val="24"/>
        </w:rPr>
      </w:pPr>
      <w:r w:rsidRPr="4B6E9D75">
        <w:rPr>
          <w:rFonts w:ascii="Arial" w:hAnsi="Arial" w:cs="Arial"/>
          <w:sz w:val="24"/>
          <w:szCs w:val="24"/>
        </w:rPr>
        <w:lastRenderedPageBreak/>
        <w:t>Pipettes should be stored in a</w:t>
      </w:r>
      <w:r w:rsidR="00360CF3" w:rsidRPr="4B6E9D75">
        <w:rPr>
          <w:rFonts w:ascii="Arial" w:hAnsi="Arial" w:cs="Arial"/>
          <w:sz w:val="24"/>
          <w:szCs w:val="24"/>
        </w:rPr>
        <w:t xml:space="preserve"> closed </w:t>
      </w:r>
      <w:r w:rsidRPr="4B6E9D75">
        <w:rPr>
          <w:rFonts w:ascii="Arial" w:hAnsi="Arial" w:cs="Arial"/>
          <w:sz w:val="24"/>
          <w:szCs w:val="24"/>
        </w:rPr>
        <w:t>box until ready to be used.</w:t>
      </w:r>
    </w:p>
    <w:p w14:paraId="5F5AA69E" w14:textId="4667E082" w:rsidR="00B52B11" w:rsidRPr="00C24B7E" w:rsidDel="4972E85E" w:rsidRDefault="00B52B11" w:rsidP="4B6E9D75">
      <w:pPr>
        <w:pStyle w:val="ListParagraph"/>
        <w:numPr>
          <w:ilvl w:val="2"/>
          <w:numId w:val="7"/>
        </w:numPr>
        <w:spacing w:after="0" w:line="240" w:lineRule="auto"/>
        <w:ind w:left="1080" w:hanging="360"/>
        <w:rPr>
          <w:rFonts w:ascii="Arial" w:hAnsi="Arial" w:cs="Arial"/>
          <w:sz w:val="24"/>
          <w:szCs w:val="24"/>
        </w:rPr>
      </w:pPr>
      <w:r w:rsidRPr="4B6E9D75">
        <w:rPr>
          <w:rFonts w:ascii="Arial" w:hAnsi="Arial" w:cs="Arial"/>
          <w:sz w:val="24"/>
          <w:szCs w:val="24"/>
        </w:rPr>
        <w:t>Pull fresh pipettes each day</w:t>
      </w:r>
      <w:r w:rsidR="00961817" w:rsidRPr="4B6E9D75">
        <w:rPr>
          <w:rFonts w:ascii="Arial" w:hAnsi="Arial" w:cs="Arial"/>
          <w:sz w:val="24"/>
          <w:szCs w:val="24"/>
        </w:rPr>
        <w:t>, as pipettes left overnight will make it harder to seal</w:t>
      </w:r>
      <w:r w:rsidR="004A377B" w:rsidRPr="4B6E9D75">
        <w:rPr>
          <w:rFonts w:ascii="Arial" w:hAnsi="Arial" w:cs="Arial"/>
          <w:sz w:val="24"/>
          <w:szCs w:val="24"/>
        </w:rPr>
        <w:t xml:space="preserve"> and potentially increas</w:t>
      </w:r>
      <w:r w:rsidR="00BB03E6" w:rsidRPr="4B6E9D75">
        <w:rPr>
          <w:rFonts w:ascii="Arial" w:hAnsi="Arial" w:cs="Arial"/>
          <w:sz w:val="24"/>
          <w:szCs w:val="24"/>
        </w:rPr>
        <w:t>e</w:t>
      </w:r>
      <w:r w:rsidR="004A377B" w:rsidRPr="4B6E9D75">
        <w:rPr>
          <w:rFonts w:ascii="Arial" w:hAnsi="Arial" w:cs="Arial"/>
          <w:sz w:val="24"/>
          <w:szCs w:val="24"/>
        </w:rPr>
        <w:t xml:space="preserve"> the risk of cont</w:t>
      </w:r>
      <w:r w:rsidR="002B241E" w:rsidRPr="4B6E9D75">
        <w:rPr>
          <w:rFonts w:ascii="Arial" w:hAnsi="Arial" w:cs="Arial"/>
          <w:sz w:val="24"/>
          <w:szCs w:val="24"/>
        </w:rPr>
        <w:t>am</w:t>
      </w:r>
      <w:r w:rsidR="004A377B" w:rsidRPr="4B6E9D75">
        <w:rPr>
          <w:rFonts w:ascii="Arial" w:hAnsi="Arial" w:cs="Arial"/>
          <w:sz w:val="24"/>
          <w:szCs w:val="24"/>
        </w:rPr>
        <w:t>ination</w:t>
      </w:r>
      <w:r w:rsidR="00961817" w:rsidRPr="4B6E9D75">
        <w:rPr>
          <w:rFonts w:ascii="Arial" w:hAnsi="Arial" w:cs="Arial"/>
          <w:sz w:val="24"/>
          <w:szCs w:val="24"/>
        </w:rPr>
        <w:t>.</w:t>
      </w:r>
    </w:p>
    <w:p w14:paraId="3616FFD1" w14:textId="615D2176" w:rsidR="00FC4ECE" w:rsidRPr="00C24B7E" w:rsidRDefault="55F4BCD2" w:rsidP="4B6E9D75">
      <w:pPr>
        <w:pStyle w:val="ListParagraph"/>
        <w:numPr>
          <w:ilvl w:val="0"/>
          <w:numId w:val="2"/>
        </w:numPr>
        <w:spacing w:after="0" w:line="240" w:lineRule="auto"/>
        <w:ind w:left="360"/>
        <w:rPr>
          <w:rFonts w:ascii="Arial" w:eastAsia="Arial" w:hAnsi="Arial" w:cs="Arial"/>
          <w:sz w:val="24"/>
          <w:szCs w:val="24"/>
        </w:rPr>
      </w:pPr>
      <w:r w:rsidRPr="4B6E9D75">
        <w:rPr>
          <w:rFonts w:ascii="Arial" w:eastAsia="Arial" w:hAnsi="Arial" w:cs="Arial"/>
          <w:sz w:val="24"/>
          <w:szCs w:val="24"/>
        </w:rPr>
        <w:t>W</w:t>
      </w:r>
      <w:r w:rsidR="42214B44" w:rsidRPr="4B6E9D75">
        <w:rPr>
          <w:rFonts w:ascii="Arial" w:eastAsia="Arial" w:hAnsi="Arial" w:cs="Arial"/>
          <w:sz w:val="24"/>
          <w:szCs w:val="24"/>
        </w:rPr>
        <w:t xml:space="preserve">hole </w:t>
      </w:r>
      <w:r w:rsidR="3457CFB8" w:rsidRPr="4B6E9D75">
        <w:rPr>
          <w:rFonts w:ascii="Arial" w:eastAsia="Arial" w:hAnsi="Arial" w:cs="Arial"/>
          <w:sz w:val="24"/>
          <w:szCs w:val="24"/>
        </w:rPr>
        <w:t>C</w:t>
      </w:r>
      <w:r w:rsidR="42214B44" w:rsidRPr="4B6E9D75">
        <w:rPr>
          <w:rFonts w:ascii="Arial" w:eastAsia="Arial" w:hAnsi="Arial" w:cs="Arial"/>
          <w:sz w:val="24"/>
          <w:szCs w:val="24"/>
        </w:rPr>
        <w:t xml:space="preserve">ell </w:t>
      </w:r>
      <w:r w:rsidR="622E6D68" w:rsidRPr="4B6E9D75">
        <w:rPr>
          <w:rFonts w:ascii="Arial" w:eastAsia="Arial" w:hAnsi="Arial" w:cs="Arial"/>
          <w:sz w:val="24"/>
          <w:szCs w:val="24"/>
        </w:rPr>
        <w:t>P</w:t>
      </w:r>
      <w:r w:rsidR="1AD31368" w:rsidRPr="4B6E9D75">
        <w:rPr>
          <w:rFonts w:ascii="Arial" w:eastAsia="Arial" w:hAnsi="Arial" w:cs="Arial"/>
          <w:sz w:val="24"/>
          <w:szCs w:val="24"/>
        </w:rPr>
        <w:t>atch</w:t>
      </w:r>
      <w:r w:rsidR="1371C811" w:rsidRPr="4B6E9D75">
        <w:rPr>
          <w:rFonts w:ascii="Arial" w:eastAsia="Arial" w:hAnsi="Arial" w:cs="Arial"/>
          <w:sz w:val="24"/>
          <w:szCs w:val="24"/>
        </w:rPr>
        <w:t xml:space="preserve"> </w:t>
      </w:r>
      <w:r w:rsidR="36991587" w:rsidRPr="4B6E9D75">
        <w:rPr>
          <w:rFonts w:ascii="Arial" w:eastAsia="Arial" w:hAnsi="Arial" w:cs="Arial"/>
          <w:sz w:val="24"/>
          <w:szCs w:val="24"/>
        </w:rPr>
        <w:t>C</w:t>
      </w:r>
      <w:r w:rsidR="1AD31368" w:rsidRPr="4B6E9D75">
        <w:rPr>
          <w:rFonts w:ascii="Arial" w:eastAsia="Arial" w:hAnsi="Arial" w:cs="Arial"/>
          <w:sz w:val="24"/>
          <w:szCs w:val="24"/>
        </w:rPr>
        <w:t xml:space="preserve">lamp </w:t>
      </w:r>
      <w:r w:rsidR="138F0D98" w:rsidRPr="4B6E9D75">
        <w:rPr>
          <w:rFonts w:ascii="Arial" w:eastAsia="Arial" w:hAnsi="Arial" w:cs="Arial"/>
          <w:sz w:val="24"/>
          <w:szCs w:val="24"/>
        </w:rPr>
        <w:t xml:space="preserve">Electrophysiology </w:t>
      </w:r>
      <w:r w:rsidR="7F41874C" w:rsidRPr="4B6E9D75">
        <w:rPr>
          <w:rFonts w:ascii="Arial" w:eastAsia="Arial" w:hAnsi="Arial" w:cs="Arial"/>
          <w:sz w:val="24"/>
          <w:szCs w:val="24"/>
        </w:rPr>
        <w:t>R</w:t>
      </w:r>
      <w:r w:rsidR="42214B44" w:rsidRPr="4B6E9D75">
        <w:rPr>
          <w:rFonts w:ascii="Arial" w:eastAsia="Arial" w:hAnsi="Arial" w:cs="Arial"/>
          <w:sz w:val="24"/>
          <w:szCs w:val="24"/>
        </w:rPr>
        <w:t>ecordin</w:t>
      </w:r>
      <w:r w:rsidR="5580485C" w:rsidRPr="4B6E9D75">
        <w:rPr>
          <w:rFonts w:ascii="Arial" w:eastAsia="Arial" w:hAnsi="Arial" w:cs="Arial"/>
          <w:sz w:val="24"/>
          <w:szCs w:val="24"/>
        </w:rPr>
        <w:t>g</w:t>
      </w:r>
    </w:p>
    <w:p w14:paraId="6C95E855" w14:textId="6F058A20" w:rsidR="004B175C" w:rsidRPr="00586237" w:rsidRDefault="0ACE66AE"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Set </w:t>
      </w:r>
      <w:r w:rsidR="173016BC" w:rsidRPr="4B6E9D75">
        <w:rPr>
          <w:rFonts w:ascii="Arial" w:eastAsia="Arial" w:hAnsi="Arial" w:cs="Arial"/>
          <w:sz w:val="24"/>
          <w:szCs w:val="24"/>
        </w:rPr>
        <w:t xml:space="preserve">the </w:t>
      </w:r>
      <w:r w:rsidRPr="4B6E9D75">
        <w:rPr>
          <w:rFonts w:ascii="Arial" w:eastAsia="Arial" w:hAnsi="Arial" w:cs="Arial"/>
          <w:sz w:val="24"/>
          <w:szCs w:val="24"/>
        </w:rPr>
        <w:t xml:space="preserve">approach angle </w:t>
      </w:r>
      <w:r w:rsidR="27DCA3F5" w:rsidRPr="4B6E9D75">
        <w:rPr>
          <w:rFonts w:ascii="Arial" w:eastAsia="Arial" w:hAnsi="Arial" w:cs="Arial"/>
          <w:sz w:val="24"/>
          <w:szCs w:val="24"/>
        </w:rPr>
        <w:t xml:space="preserve">of </w:t>
      </w:r>
      <w:r w:rsidR="3C336C57" w:rsidRPr="4B6E9D75">
        <w:rPr>
          <w:rFonts w:ascii="Arial" w:eastAsia="Arial" w:hAnsi="Arial" w:cs="Arial"/>
          <w:sz w:val="24"/>
          <w:szCs w:val="24"/>
        </w:rPr>
        <w:t xml:space="preserve">the </w:t>
      </w:r>
      <w:r w:rsidR="27DCA3F5" w:rsidRPr="4B6E9D75">
        <w:rPr>
          <w:rFonts w:ascii="Arial" w:eastAsia="Arial" w:hAnsi="Arial" w:cs="Arial"/>
          <w:sz w:val="24"/>
          <w:szCs w:val="24"/>
        </w:rPr>
        <w:t xml:space="preserve">micromanipulator </w:t>
      </w:r>
      <w:r w:rsidRPr="4B6E9D75">
        <w:rPr>
          <w:rFonts w:ascii="Arial" w:eastAsia="Arial" w:hAnsi="Arial" w:cs="Arial"/>
          <w:sz w:val="24"/>
          <w:szCs w:val="24"/>
        </w:rPr>
        <w:t>to 30°</w:t>
      </w:r>
      <w:r w:rsidR="4E1B8BFF" w:rsidRPr="4B6E9D75">
        <w:rPr>
          <w:rFonts w:ascii="Arial" w:eastAsia="Arial" w:hAnsi="Arial" w:cs="Arial"/>
          <w:sz w:val="24"/>
          <w:szCs w:val="24"/>
        </w:rPr>
        <w:t>.</w:t>
      </w:r>
      <w:r w:rsidR="00372669" w:rsidRPr="4B6E9D75">
        <w:rPr>
          <w:rFonts w:ascii="Arial" w:eastAsia="Arial" w:hAnsi="Arial" w:cs="Arial"/>
          <w:sz w:val="24"/>
          <w:szCs w:val="24"/>
        </w:rPr>
        <w:t xml:space="preserve"> This steeper angle </w:t>
      </w:r>
      <w:r w:rsidR="000378DC" w:rsidRPr="4B6E9D75">
        <w:rPr>
          <w:rFonts w:ascii="Arial" w:eastAsia="Arial" w:hAnsi="Arial" w:cs="Arial"/>
          <w:sz w:val="24"/>
          <w:szCs w:val="24"/>
        </w:rPr>
        <w:t>results in greater success when extracting nuclei</w:t>
      </w:r>
      <w:r w:rsidR="57BE39E5" w:rsidRPr="4B6E9D75">
        <w:rPr>
          <w:rFonts w:ascii="Arial" w:eastAsia="Arial" w:hAnsi="Arial" w:cs="Arial"/>
          <w:sz w:val="24"/>
          <w:szCs w:val="24"/>
        </w:rPr>
        <w:t xml:space="preserve"> (see Figure 1)</w:t>
      </w:r>
      <w:r w:rsidR="00AB2A23">
        <w:rPr>
          <w:rFonts w:ascii="Arial" w:eastAsia="Arial" w:hAnsi="Arial" w:cs="Arial"/>
          <w:sz w:val="24"/>
          <w:szCs w:val="24"/>
        </w:rPr>
        <w:t>.</w:t>
      </w:r>
    </w:p>
    <w:p w14:paraId="716B9B14" w14:textId="201F4082" w:rsidR="00250036" w:rsidRDefault="00F217A6"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Using a </w:t>
      </w:r>
      <w:r w:rsidR="00546901" w:rsidRPr="4B6E9D75">
        <w:rPr>
          <w:rFonts w:ascii="Arial" w:eastAsia="Arial" w:hAnsi="Arial" w:cs="Arial"/>
          <w:sz w:val="24"/>
          <w:szCs w:val="24"/>
        </w:rPr>
        <w:t>transfer</w:t>
      </w:r>
      <w:r w:rsidRPr="4B6E9D75">
        <w:rPr>
          <w:rFonts w:ascii="Arial" w:eastAsia="Arial" w:hAnsi="Arial" w:cs="Arial"/>
          <w:sz w:val="24"/>
          <w:szCs w:val="24"/>
        </w:rPr>
        <w:t xml:space="preserve"> pipet with the tip cut off,</w:t>
      </w:r>
      <w:r w:rsidR="002D4D90" w:rsidRPr="4B6E9D75">
        <w:rPr>
          <w:rFonts w:ascii="Arial" w:eastAsia="Arial" w:hAnsi="Arial" w:cs="Arial"/>
          <w:sz w:val="24"/>
          <w:szCs w:val="24"/>
        </w:rPr>
        <w:t xml:space="preserve"> transfer a </w:t>
      </w:r>
      <w:r w:rsidR="00291006" w:rsidRPr="4B6E9D75">
        <w:rPr>
          <w:rFonts w:ascii="Arial" w:eastAsia="Arial" w:hAnsi="Arial" w:cs="Arial"/>
          <w:sz w:val="24"/>
          <w:szCs w:val="24"/>
        </w:rPr>
        <w:t>tissue slice</w:t>
      </w:r>
      <w:r w:rsidR="00EB1B1B" w:rsidRPr="4B6E9D75">
        <w:rPr>
          <w:rFonts w:ascii="Arial" w:eastAsia="Arial" w:hAnsi="Arial" w:cs="Arial"/>
          <w:sz w:val="24"/>
          <w:szCs w:val="24"/>
        </w:rPr>
        <w:t xml:space="preserve"> from the </w:t>
      </w:r>
      <w:r w:rsidR="0038116F" w:rsidRPr="4B6E9D75">
        <w:rPr>
          <w:rFonts w:ascii="Arial" w:eastAsia="Arial" w:hAnsi="Arial" w:cs="Arial"/>
          <w:sz w:val="24"/>
          <w:szCs w:val="24"/>
        </w:rPr>
        <w:t xml:space="preserve">holding carousel to </w:t>
      </w:r>
      <w:r w:rsidR="005B4D8B" w:rsidRPr="4B6E9D75">
        <w:rPr>
          <w:rFonts w:ascii="Arial" w:eastAsia="Arial" w:hAnsi="Arial" w:cs="Arial"/>
          <w:sz w:val="24"/>
          <w:szCs w:val="24"/>
        </w:rPr>
        <w:t xml:space="preserve">the </w:t>
      </w:r>
      <w:r w:rsidR="00C67DAF" w:rsidRPr="4B6E9D75">
        <w:rPr>
          <w:rFonts w:ascii="Arial" w:eastAsia="Arial" w:hAnsi="Arial" w:cs="Arial"/>
          <w:sz w:val="24"/>
          <w:szCs w:val="24"/>
        </w:rPr>
        <w:t>rig chamber.</w:t>
      </w:r>
      <w:r w:rsidR="0098506B" w:rsidRPr="4B6E9D75">
        <w:rPr>
          <w:rFonts w:ascii="Arial" w:eastAsia="Arial" w:hAnsi="Arial" w:cs="Arial"/>
          <w:sz w:val="24"/>
          <w:szCs w:val="24"/>
        </w:rPr>
        <w:t xml:space="preserve"> </w:t>
      </w:r>
    </w:p>
    <w:p w14:paraId="59430DAF" w14:textId="77777777" w:rsidR="00250036" w:rsidRDefault="0098506B"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 xml:space="preserve">Use a </w:t>
      </w:r>
      <w:r w:rsidR="00224B6A" w:rsidRPr="4B6E9D75">
        <w:rPr>
          <w:rFonts w:ascii="Arial" w:eastAsia="Arial" w:hAnsi="Arial" w:cs="Arial"/>
          <w:sz w:val="24"/>
          <w:szCs w:val="24"/>
        </w:rPr>
        <w:t xml:space="preserve">clean </w:t>
      </w:r>
      <w:r w:rsidR="00FB0675" w:rsidRPr="4B6E9D75">
        <w:rPr>
          <w:rFonts w:ascii="Arial" w:eastAsia="Arial" w:hAnsi="Arial" w:cs="Arial"/>
          <w:sz w:val="24"/>
          <w:szCs w:val="24"/>
        </w:rPr>
        <w:t xml:space="preserve">paintbrush or the closed tips of forceps to position the tissue in the center of the </w:t>
      </w:r>
      <w:r w:rsidR="00E873CC" w:rsidRPr="4B6E9D75">
        <w:rPr>
          <w:rFonts w:ascii="Arial" w:eastAsia="Arial" w:hAnsi="Arial" w:cs="Arial"/>
          <w:sz w:val="24"/>
          <w:szCs w:val="24"/>
        </w:rPr>
        <w:t>chamber.</w:t>
      </w:r>
    </w:p>
    <w:p w14:paraId="39CCF9EF" w14:textId="3357073A" w:rsidR="00F217A6" w:rsidRDefault="00E873CC"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 xml:space="preserve">Use the forceps to set the harp </w:t>
      </w:r>
      <w:r w:rsidR="00211C1B">
        <w:rPr>
          <w:rFonts w:ascii="Arial" w:eastAsia="Arial" w:hAnsi="Arial" w:cs="Arial"/>
          <w:sz w:val="24"/>
          <w:szCs w:val="24"/>
        </w:rPr>
        <w:t>on top of</w:t>
      </w:r>
      <w:r w:rsidRPr="4B6E9D75">
        <w:rPr>
          <w:rFonts w:ascii="Arial" w:eastAsia="Arial" w:hAnsi="Arial" w:cs="Arial"/>
          <w:sz w:val="24"/>
          <w:szCs w:val="24"/>
        </w:rPr>
        <w:t xml:space="preserve"> the slice</w:t>
      </w:r>
      <w:r w:rsidR="000F2D5A" w:rsidRPr="4B6E9D75">
        <w:rPr>
          <w:rFonts w:ascii="Arial" w:eastAsia="Arial" w:hAnsi="Arial" w:cs="Arial"/>
          <w:sz w:val="24"/>
          <w:szCs w:val="24"/>
        </w:rPr>
        <w:t xml:space="preserve">, positioning </w:t>
      </w:r>
      <w:r w:rsidR="00DB06F2" w:rsidRPr="4B6E9D75">
        <w:rPr>
          <w:rFonts w:ascii="Arial" w:eastAsia="Arial" w:hAnsi="Arial" w:cs="Arial"/>
          <w:sz w:val="24"/>
          <w:szCs w:val="24"/>
        </w:rPr>
        <w:t>it so the region of interest is</w:t>
      </w:r>
      <w:r w:rsidR="00E248EE" w:rsidRPr="4B6E9D75">
        <w:rPr>
          <w:rFonts w:ascii="Arial" w:eastAsia="Arial" w:hAnsi="Arial" w:cs="Arial"/>
          <w:sz w:val="24"/>
          <w:szCs w:val="24"/>
        </w:rPr>
        <w:t xml:space="preserve"> between harp strings.</w:t>
      </w:r>
    </w:p>
    <w:p w14:paraId="2450CC4A" w14:textId="07EDFC62" w:rsidR="00B93619" w:rsidRDefault="00B93619" w:rsidP="00B93619">
      <w:pPr>
        <w:spacing w:after="0" w:line="240" w:lineRule="auto"/>
        <w:rPr>
          <w:rFonts w:ascii="Arial" w:eastAsia="Arial" w:hAnsi="Arial" w:cs="Arial"/>
          <w:sz w:val="24"/>
          <w:szCs w:val="24"/>
        </w:rPr>
      </w:pPr>
    </w:p>
    <w:p w14:paraId="4FF7E7CF" w14:textId="56FC1AFA" w:rsidR="00B93619" w:rsidRDefault="00B93619" w:rsidP="00B93619">
      <w:pPr>
        <w:spacing w:after="0" w:line="240" w:lineRule="auto"/>
        <w:rPr>
          <w:rFonts w:ascii="Arial" w:eastAsia="Arial" w:hAnsi="Arial" w:cs="Arial"/>
          <w:sz w:val="24"/>
          <w:szCs w:val="24"/>
        </w:rPr>
      </w:pPr>
      <w:r>
        <w:rPr>
          <w:noProof/>
        </w:rPr>
        <mc:AlternateContent>
          <mc:Choice Requires="wps">
            <w:drawing>
              <wp:anchor distT="0" distB="0" distL="114300" distR="114300" simplePos="0" relativeHeight="251658242" behindDoc="0" locked="0" layoutInCell="1" allowOverlap="1" wp14:anchorId="24CC089F" wp14:editId="20A3C6EF">
                <wp:simplePos x="0" y="0"/>
                <wp:positionH relativeFrom="margin">
                  <wp:align>right</wp:align>
                </wp:positionH>
                <wp:positionV relativeFrom="paragraph">
                  <wp:posOffset>11820</wp:posOffset>
                </wp:positionV>
                <wp:extent cx="5752440" cy="5942910"/>
                <wp:effectExtent l="0" t="0" r="20320" b="20320"/>
                <wp:wrapNone/>
                <wp:docPr id="2" name="Rectangle 2"/>
                <wp:cNvGraphicFramePr/>
                <a:graphic xmlns:a="http://schemas.openxmlformats.org/drawingml/2006/main">
                  <a:graphicData uri="http://schemas.microsoft.com/office/word/2010/wordprocessingShape">
                    <wps:wsp>
                      <wps:cNvSpPr/>
                      <wps:spPr>
                        <a:xfrm>
                          <a:off x="0" y="0"/>
                          <a:ext cx="5752440" cy="5942910"/>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959D64" id="Rectangle 2" o:spid="_x0000_s1026" style="position:absolute;margin-left:401.75pt;margin-top:.95pt;width:452.95pt;height:467.95pt;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JYmAIAAJMFAAAOAAAAZHJzL2Uyb0RvYy54bWysVMFu2zAMvQ/YPwi6r46NZF2DOkXQosOA&#10;oi3aDj2rshQLkEVNUuJkXz9Ksp2gG3YYloNDieQj+UTy8mrfabITziswNS3PZpQIw6FRZlPT7y+3&#10;n75Q4gMzDdNgRE0PwtOr1ccPl71digpa0I1wBEGMX/a2pm0IdlkUnreiY/4MrDColOA6FvDoNkXj&#10;WI/onS6q2exz0YNrrAMuvMfbm6ykq4QvpeDhQUovAtE1xdxC+rr0fYvfYnXJlhvHbKv4kAb7hyw6&#10;pgwGnaBuWGBk69RvUJ3iDjzIcMahK0BKxUWqAaspZ++qeW6ZFakWJMfbiSb//2D5/e7REdXUtKLE&#10;sA6f6AlJY2ajBakiPb31S7R6to9uOHkUY6176br4j1WQfaL0MFEq9oFwvFycL6r5HJnnqFtczKuL&#10;MpFeHN2t8+GrgI5EoaYOwycq2e7OBwyJpqNJjGbgVmmd3k2beOFBqybepUNsHHGtHdkxfPKwL2MN&#10;CHFihafsKVKDDFFinbmyJIWDFhFQmychkSCspUpppdY8RmCcCxPKrGpZI3LgxQx/Y+gxp5RIAozI&#10;ElOesAeA0TKDjNi5gsE+uubEJ+fZ3xLLzpNHigwmTM6dMuD+BKCxqiFytsf0T6iJ4hs0B2wfB3mu&#10;vOW3Ch/xjvnwyBwOEj48LofwgB+poa8pDBIlLbiff7qP9tjfqKWkx8Gsqf+xZU5Qor8Z7PyLMvVT&#10;SIf54rzCGO5U83aqMdvuGrARSlxDlicx2gc9itJB94o7ZB2joooZjrFryoMbD9chLwzcQlys18kM&#10;p9eycGeeLY/gkdXYpC/7V+bs0MkBh+AexiFmy3cNnW2jp4H1NoBUqduPvA584+Snxhm2VFwtp+dk&#10;ddylq18AAAD//wMAUEsDBBQABgAIAAAAIQD+1EXR3QAAAAYBAAAPAAAAZHJzL2Rvd25yZXYueG1s&#10;TI9BT8MwDIXvSPyHyEhcJpYOBGyl6YRAoB0QEts4cHMb05Q1SdV4W/n3mBPcnv2s5+8Vy9F36kBD&#10;amMwMJtmoCjU0bahMbDdPF3MQSXGYLGLgQx8U4JleXpSYG7jMbzRYc2NkpCQcjTgmPtc61Q78pim&#10;sacg3mccPLKMQ6PtgEcJ952+zLIb7bEN8sFhTw+O6t167w18rEZuvmbP/LLDyftk5ar69bEy5vxs&#10;vL8DxTTy3zH84gs6lMJUxX2wSXUGpAjLdgFKzEV2LaIScXU7B10W+j9++QMAAP//AwBQSwECLQAU&#10;AAYACAAAACEAtoM4kv4AAADhAQAAEwAAAAAAAAAAAAAAAAAAAAAAW0NvbnRlbnRfVHlwZXNdLnht&#10;bFBLAQItABQABgAIAAAAIQA4/SH/1gAAAJQBAAALAAAAAAAAAAAAAAAAAC8BAABfcmVscy8ucmVs&#10;c1BLAQItABQABgAIAAAAIQDm6IJYmAIAAJMFAAAOAAAAAAAAAAAAAAAAAC4CAABkcnMvZTJvRG9j&#10;LnhtbFBLAQItABQABgAIAAAAIQD+1EXR3QAAAAYBAAAPAAAAAAAAAAAAAAAAAPIEAABkcnMvZG93&#10;bnJldi54bWxQSwUGAAAAAAQABADzAAAA/AUAAAAA&#10;" filled="f" strokecolor="black [3213]" strokeweight="1pt">
                <w10:wrap anchorx="margin"/>
              </v:rect>
            </w:pict>
          </mc:Fallback>
        </mc:AlternateContent>
      </w:r>
      <w:r>
        <w:rPr>
          <w:noProof/>
        </w:rPr>
        <w:drawing>
          <wp:anchor distT="0" distB="0" distL="114300" distR="114300" simplePos="0" relativeHeight="251658241" behindDoc="0" locked="0" layoutInCell="1" allowOverlap="1" wp14:anchorId="686D77DC" wp14:editId="2134A48E">
            <wp:simplePos x="0" y="0"/>
            <wp:positionH relativeFrom="column">
              <wp:posOffset>257175</wp:posOffset>
            </wp:positionH>
            <wp:positionV relativeFrom="paragraph">
              <wp:posOffset>9476</wp:posOffset>
            </wp:positionV>
            <wp:extent cx="3990975" cy="5762626"/>
            <wp:effectExtent l="0" t="0" r="0" b="9525"/>
            <wp:wrapSquare wrapText="bothSides"/>
            <wp:docPr id="17968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990975" cy="5762626"/>
                    </a:xfrm>
                    <a:prstGeom prst="rect">
                      <a:avLst/>
                    </a:prstGeom>
                  </pic:spPr>
                </pic:pic>
              </a:graphicData>
            </a:graphic>
          </wp:anchor>
        </w:drawing>
      </w:r>
    </w:p>
    <w:p w14:paraId="473598EC" w14:textId="77777777" w:rsidR="003F7DB1" w:rsidRPr="005F1838" w:rsidRDefault="003F7DB1" w:rsidP="003F7DB1">
      <w:pPr>
        <w:spacing w:after="0" w:line="240" w:lineRule="auto"/>
        <w:ind w:left="720"/>
        <w:rPr>
          <w:rFonts w:ascii="Arial" w:eastAsia="Arial" w:hAnsi="Arial" w:cs="Arial"/>
          <w:sz w:val="24"/>
          <w:szCs w:val="24"/>
        </w:rPr>
      </w:pPr>
      <w:r w:rsidRPr="4B6E9D75">
        <w:rPr>
          <w:rFonts w:ascii="Arial" w:eastAsia="Arial" w:hAnsi="Arial" w:cs="Arial"/>
          <w:b/>
          <w:bCs/>
          <w:sz w:val="24"/>
          <w:szCs w:val="24"/>
        </w:rPr>
        <w:t xml:space="preserve">Figure 2. </w:t>
      </w:r>
      <w:r>
        <w:rPr>
          <w:rFonts w:ascii="Arial" w:eastAsia="Arial" w:hAnsi="Arial" w:cs="Arial"/>
          <w:b/>
          <w:bCs/>
          <w:sz w:val="24"/>
          <w:szCs w:val="24"/>
        </w:rPr>
        <w:t>Cell health examples</w:t>
      </w:r>
      <w:r w:rsidRPr="65949197">
        <w:rPr>
          <w:rFonts w:ascii="Arial" w:eastAsia="Arial" w:hAnsi="Arial" w:cs="Arial"/>
          <w:b/>
          <w:bCs/>
          <w:sz w:val="24"/>
          <w:szCs w:val="24"/>
        </w:rPr>
        <w:t xml:space="preserve">. </w:t>
      </w:r>
      <w:r>
        <w:rPr>
          <w:rFonts w:ascii="Arial" w:eastAsia="Arial" w:hAnsi="Arial" w:cs="Arial"/>
          <w:sz w:val="24"/>
          <w:szCs w:val="24"/>
        </w:rPr>
        <w:t>Examples of cell health calls, their corresponding images under brightfield 40x magnification and representative features. A. Cell health score =</w:t>
      </w:r>
      <w:r w:rsidRPr="19FC8644">
        <w:rPr>
          <w:rFonts w:ascii="Arial" w:eastAsia="Arial" w:hAnsi="Arial" w:cs="Arial"/>
          <w:sz w:val="24"/>
          <w:szCs w:val="24"/>
        </w:rPr>
        <w:t xml:space="preserve"> </w:t>
      </w:r>
      <w:r>
        <w:rPr>
          <w:rFonts w:ascii="Arial" w:eastAsia="Arial" w:hAnsi="Arial" w:cs="Arial"/>
          <w:sz w:val="24"/>
          <w:szCs w:val="24"/>
        </w:rPr>
        <w:t xml:space="preserve">1 features include: </w:t>
      </w:r>
      <w:proofErr w:type="spellStart"/>
      <w:r w:rsidRPr="005F1838">
        <w:rPr>
          <w:rFonts w:ascii="Arial" w:eastAsia="Arial" w:hAnsi="Arial" w:cs="Arial"/>
          <w:sz w:val="24"/>
          <w:szCs w:val="24"/>
        </w:rPr>
        <w:t>i</w:t>
      </w:r>
      <w:proofErr w:type="spellEnd"/>
      <w:r w:rsidRPr="19FC8644">
        <w:rPr>
          <w:rFonts w:ascii="Arial" w:eastAsia="Arial" w:hAnsi="Arial" w:cs="Arial"/>
          <w:sz w:val="24"/>
          <w:szCs w:val="24"/>
        </w:rPr>
        <w:t>)</w:t>
      </w:r>
      <w:r w:rsidRPr="005F1838">
        <w:rPr>
          <w:rFonts w:ascii="Arial" w:eastAsia="Arial" w:hAnsi="Arial" w:cs="Arial"/>
          <w:sz w:val="24"/>
          <w:szCs w:val="24"/>
        </w:rPr>
        <w:t xml:space="preserve"> shriveled/dark edge</w:t>
      </w:r>
      <w:r>
        <w:rPr>
          <w:rFonts w:ascii="Arial" w:eastAsia="Arial" w:hAnsi="Arial" w:cs="Arial"/>
          <w:sz w:val="24"/>
          <w:szCs w:val="24"/>
        </w:rPr>
        <w:t xml:space="preserve"> or </w:t>
      </w:r>
      <w:r w:rsidRPr="005F1838">
        <w:rPr>
          <w:rFonts w:ascii="Arial" w:eastAsia="Arial" w:hAnsi="Arial" w:cs="Arial"/>
          <w:sz w:val="24"/>
          <w:szCs w:val="24"/>
        </w:rPr>
        <w:t>ii</w:t>
      </w:r>
      <w:r w:rsidRPr="19FC8644">
        <w:rPr>
          <w:rFonts w:ascii="Arial" w:eastAsia="Arial" w:hAnsi="Arial" w:cs="Arial"/>
          <w:sz w:val="24"/>
          <w:szCs w:val="24"/>
        </w:rPr>
        <w:t>)</w:t>
      </w:r>
      <w:r w:rsidRPr="005F1838">
        <w:rPr>
          <w:rFonts w:ascii="Arial" w:eastAsia="Arial" w:hAnsi="Arial" w:cs="Arial"/>
          <w:sz w:val="24"/>
          <w:szCs w:val="24"/>
        </w:rPr>
        <w:t xml:space="preserve"> flat and swollen appearance</w:t>
      </w:r>
      <w:r>
        <w:rPr>
          <w:rFonts w:ascii="Arial" w:eastAsia="Arial" w:hAnsi="Arial" w:cs="Arial"/>
          <w:sz w:val="24"/>
          <w:szCs w:val="24"/>
        </w:rPr>
        <w:t xml:space="preserve">. B. Cell health score = 3 features include: </w:t>
      </w:r>
      <w:r w:rsidRPr="005F1838">
        <w:rPr>
          <w:rFonts w:ascii="Arial" w:eastAsia="Arial" w:hAnsi="Arial" w:cs="Arial"/>
          <w:sz w:val="24"/>
          <w:szCs w:val="24"/>
        </w:rPr>
        <w:t>iii</w:t>
      </w:r>
      <w:r w:rsidRPr="0B2DCCD4">
        <w:rPr>
          <w:rFonts w:ascii="Arial" w:eastAsia="Arial" w:hAnsi="Arial" w:cs="Arial"/>
          <w:sz w:val="24"/>
          <w:szCs w:val="24"/>
        </w:rPr>
        <w:t>)</w:t>
      </w:r>
      <w:r w:rsidRPr="005F1838">
        <w:rPr>
          <w:rFonts w:ascii="Arial" w:eastAsia="Arial" w:hAnsi="Arial" w:cs="Arial"/>
          <w:sz w:val="24"/>
          <w:szCs w:val="24"/>
        </w:rPr>
        <w:t xml:space="preserve"> smoother</w:t>
      </w:r>
      <w:r w:rsidRPr="559E93B8">
        <w:rPr>
          <w:rFonts w:ascii="Arial" w:eastAsia="Arial" w:hAnsi="Arial" w:cs="Arial"/>
          <w:sz w:val="24"/>
          <w:szCs w:val="24"/>
        </w:rPr>
        <w:t>,</w:t>
      </w:r>
      <w:r w:rsidRPr="005F1838">
        <w:rPr>
          <w:rFonts w:ascii="Arial" w:eastAsia="Arial" w:hAnsi="Arial" w:cs="Arial"/>
          <w:sz w:val="24"/>
          <w:szCs w:val="24"/>
        </w:rPr>
        <w:t xml:space="preserve"> more defined soma</w:t>
      </w:r>
      <w:r>
        <w:rPr>
          <w:rFonts w:ascii="Arial" w:eastAsia="Arial" w:hAnsi="Arial" w:cs="Arial"/>
          <w:sz w:val="24"/>
          <w:szCs w:val="24"/>
        </w:rPr>
        <w:t xml:space="preserve">. C. Cell health score = 5 features include: </w:t>
      </w:r>
      <w:r w:rsidRPr="005F1838">
        <w:rPr>
          <w:rFonts w:ascii="Arial" w:eastAsia="Arial" w:hAnsi="Arial" w:cs="Arial"/>
          <w:sz w:val="24"/>
          <w:szCs w:val="24"/>
        </w:rPr>
        <w:t>iv</w:t>
      </w:r>
      <w:r w:rsidRPr="0F684DB2">
        <w:rPr>
          <w:rFonts w:ascii="Arial" w:eastAsia="Arial" w:hAnsi="Arial" w:cs="Arial"/>
          <w:sz w:val="24"/>
          <w:szCs w:val="24"/>
        </w:rPr>
        <w:t>)</w:t>
      </w:r>
      <w:r w:rsidRPr="005F1838">
        <w:rPr>
          <w:rFonts w:ascii="Arial" w:eastAsia="Arial" w:hAnsi="Arial" w:cs="Arial"/>
          <w:sz w:val="24"/>
          <w:szCs w:val="24"/>
        </w:rPr>
        <w:t xml:space="preserve"> well defined soma</w:t>
      </w:r>
      <w:r>
        <w:rPr>
          <w:rFonts w:ascii="Arial" w:eastAsia="Arial" w:hAnsi="Arial" w:cs="Arial"/>
          <w:sz w:val="24"/>
          <w:szCs w:val="24"/>
        </w:rPr>
        <w:t xml:space="preserve">, </w:t>
      </w:r>
      <w:r w:rsidRPr="2B60371D">
        <w:rPr>
          <w:rFonts w:ascii="Arial" w:eastAsia="Arial" w:hAnsi="Arial" w:cs="Arial"/>
          <w:sz w:val="24"/>
          <w:szCs w:val="24"/>
        </w:rPr>
        <w:t>v</w:t>
      </w:r>
      <w:r w:rsidRPr="7DA0F9B1">
        <w:rPr>
          <w:rFonts w:ascii="Arial" w:eastAsia="Arial" w:hAnsi="Arial" w:cs="Arial"/>
          <w:sz w:val="24"/>
          <w:szCs w:val="24"/>
        </w:rPr>
        <w:t>)</w:t>
      </w:r>
      <w:r w:rsidRPr="2B60371D">
        <w:rPr>
          <w:rFonts w:ascii="Arial" w:eastAsia="Arial" w:hAnsi="Arial" w:cs="Arial"/>
          <w:sz w:val="24"/>
          <w:szCs w:val="24"/>
        </w:rPr>
        <w:t xml:space="preserve"> plump, 3D shape </w:t>
      </w:r>
      <w:r>
        <w:rPr>
          <w:rFonts w:ascii="Arial" w:eastAsia="Arial" w:hAnsi="Arial" w:cs="Arial"/>
          <w:sz w:val="24"/>
          <w:szCs w:val="24"/>
        </w:rPr>
        <w:t xml:space="preserve">and/or </w:t>
      </w:r>
      <w:r w:rsidRPr="005F1838">
        <w:rPr>
          <w:rFonts w:ascii="Arial" w:eastAsia="Arial" w:hAnsi="Arial" w:cs="Arial"/>
          <w:sz w:val="24"/>
          <w:szCs w:val="24"/>
        </w:rPr>
        <w:t>vi</w:t>
      </w:r>
      <w:r w:rsidRPr="7DA0F9B1">
        <w:rPr>
          <w:rFonts w:ascii="Arial" w:eastAsia="Arial" w:hAnsi="Arial" w:cs="Arial"/>
          <w:sz w:val="24"/>
          <w:szCs w:val="24"/>
        </w:rPr>
        <w:t>)</w:t>
      </w:r>
      <w:r w:rsidRPr="005F1838">
        <w:rPr>
          <w:rFonts w:ascii="Arial" w:eastAsia="Arial" w:hAnsi="Arial" w:cs="Arial"/>
          <w:sz w:val="24"/>
          <w:szCs w:val="24"/>
        </w:rPr>
        <w:t xml:space="preserve"> </w:t>
      </w:r>
      <w:r w:rsidRPr="00BC04F3">
        <w:rPr>
          <w:rFonts w:ascii="Arial" w:eastAsia="Arial" w:hAnsi="Arial" w:cs="Arial"/>
          <w:sz w:val="24"/>
          <w:szCs w:val="24"/>
        </w:rPr>
        <w:t xml:space="preserve">soft and </w:t>
      </w:r>
      <w:r w:rsidRPr="005F1838">
        <w:rPr>
          <w:rFonts w:ascii="Arial" w:eastAsia="Arial" w:hAnsi="Arial" w:cs="Arial"/>
          <w:sz w:val="24"/>
          <w:szCs w:val="24"/>
        </w:rPr>
        <w:t>lighter/dim in appearance</w:t>
      </w:r>
      <w:r>
        <w:rPr>
          <w:rFonts w:ascii="Arial" w:eastAsia="Arial" w:hAnsi="Arial" w:cs="Arial"/>
          <w:sz w:val="24"/>
          <w:szCs w:val="24"/>
        </w:rPr>
        <w:t xml:space="preserve">.  </w:t>
      </w:r>
    </w:p>
    <w:p w14:paraId="6E386D2C" w14:textId="77777777" w:rsidR="003F7DB1" w:rsidRDefault="003F7DB1" w:rsidP="003F7DB1">
      <w:pPr>
        <w:spacing w:after="0" w:line="240" w:lineRule="auto"/>
        <w:ind w:left="720"/>
        <w:rPr>
          <w:rFonts w:ascii="Arial" w:eastAsia="Arial" w:hAnsi="Arial" w:cs="Arial"/>
          <w:b/>
          <w:bCs/>
          <w:sz w:val="24"/>
          <w:szCs w:val="24"/>
        </w:rPr>
      </w:pPr>
    </w:p>
    <w:p w14:paraId="263EE82F" w14:textId="6FC018E6" w:rsidR="00B93619" w:rsidRDefault="00B93619" w:rsidP="00B93619">
      <w:pPr>
        <w:spacing w:after="0" w:line="240" w:lineRule="auto"/>
        <w:rPr>
          <w:rFonts w:ascii="Arial" w:eastAsia="Arial" w:hAnsi="Arial" w:cs="Arial"/>
          <w:sz w:val="24"/>
          <w:szCs w:val="24"/>
        </w:rPr>
      </w:pPr>
    </w:p>
    <w:p w14:paraId="747DEF3B" w14:textId="72004E54" w:rsidR="00B93619" w:rsidRDefault="00B93619" w:rsidP="00B93619">
      <w:pPr>
        <w:spacing w:after="0" w:line="240" w:lineRule="auto"/>
        <w:rPr>
          <w:rFonts w:ascii="Arial" w:eastAsia="Arial" w:hAnsi="Arial" w:cs="Arial"/>
          <w:sz w:val="24"/>
          <w:szCs w:val="24"/>
        </w:rPr>
      </w:pPr>
    </w:p>
    <w:p w14:paraId="6FD0D24A" w14:textId="39205060" w:rsidR="00B93619" w:rsidRDefault="00B93619" w:rsidP="00B93619">
      <w:pPr>
        <w:spacing w:after="0" w:line="240" w:lineRule="auto"/>
        <w:rPr>
          <w:rFonts w:ascii="Arial" w:eastAsia="Arial" w:hAnsi="Arial" w:cs="Arial"/>
          <w:sz w:val="24"/>
          <w:szCs w:val="24"/>
        </w:rPr>
      </w:pPr>
    </w:p>
    <w:p w14:paraId="27B85781" w14:textId="646D82F3" w:rsidR="00B93619" w:rsidRDefault="00B93619" w:rsidP="00B93619">
      <w:pPr>
        <w:spacing w:after="0" w:line="240" w:lineRule="auto"/>
        <w:rPr>
          <w:rFonts w:ascii="Arial" w:eastAsia="Arial" w:hAnsi="Arial" w:cs="Arial"/>
          <w:sz w:val="24"/>
          <w:szCs w:val="24"/>
        </w:rPr>
      </w:pPr>
    </w:p>
    <w:p w14:paraId="6D5073CF" w14:textId="4277D05F" w:rsidR="00B93619" w:rsidRDefault="00B93619" w:rsidP="00B93619">
      <w:pPr>
        <w:spacing w:after="0" w:line="240" w:lineRule="auto"/>
        <w:rPr>
          <w:rFonts w:ascii="Arial" w:eastAsia="Arial" w:hAnsi="Arial" w:cs="Arial"/>
          <w:sz w:val="24"/>
          <w:szCs w:val="24"/>
        </w:rPr>
      </w:pPr>
    </w:p>
    <w:p w14:paraId="5002D34C" w14:textId="4DAF68FD" w:rsidR="00B93619" w:rsidRDefault="00B93619" w:rsidP="00B93619">
      <w:pPr>
        <w:spacing w:after="0" w:line="240" w:lineRule="auto"/>
        <w:rPr>
          <w:rFonts w:ascii="Arial" w:eastAsia="Arial" w:hAnsi="Arial" w:cs="Arial"/>
          <w:sz w:val="24"/>
          <w:szCs w:val="24"/>
        </w:rPr>
      </w:pPr>
    </w:p>
    <w:p w14:paraId="3857B141" w14:textId="4422317B" w:rsidR="00BB7807" w:rsidRPr="00BB7807" w:rsidRDefault="1FF879C5"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lastRenderedPageBreak/>
        <w:t>Identify a cell to patch</w:t>
      </w:r>
      <w:r w:rsidR="001F4247" w:rsidRPr="4B6E9D75">
        <w:rPr>
          <w:rFonts w:ascii="Arial" w:eastAsia="Arial" w:hAnsi="Arial" w:cs="Arial"/>
          <w:sz w:val="24"/>
          <w:szCs w:val="24"/>
        </w:rPr>
        <w:t xml:space="preserve"> under </w:t>
      </w:r>
      <w:r w:rsidR="00EC5FDD" w:rsidRPr="4B6E9D75">
        <w:rPr>
          <w:rFonts w:ascii="Arial" w:eastAsia="Arial" w:hAnsi="Arial" w:cs="Arial"/>
          <w:sz w:val="24"/>
          <w:szCs w:val="24"/>
        </w:rPr>
        <w:t xml:space="preserve">40x </w:t>
      </w:r>
      <w:r w:rsidR="001F4247" w:rsidRPr="4B6E9D75">
        <w:rPr>
          <w:rFonts w:ascii="Arial" w:eastAsia="Arial" w:hAnsi="Arial" w:cs="Arial"/>
          <w:sz w:val="24"/>
          <w:szCs w:val="24"/>
        </w:rPr>
        <w:t>magnification</w:t>
      </w:r>
      <w:r w:rsidRPr="4B6E9D75">
        <w:rPr>
          <w:rFonts w:ascii="Arial" w:eastAsia="Arial" w:hAnsi="Arial" w:cs="Arial"/>
          <w:sz w:val="24"/>
          <w:szCs w:val="24"/>
        </w:rPr>
        <w:t>.</w:t>
      </w:r>
    </w:p>
    <w:p w14:paraId="200CA113" w14:textId="0E397D90" w:rsidR="0FAB65EC" w:rsidRPr="003F7DB1" w:rsidRDefault="7686EA92"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It is extremely important to pick a healthy cell</w:t>
      </w:r>
      <w:r w:rsidR="006E1365" w:rsidRPr="4B6E9D75">
        <w:rPr>
          <w:rFonts w:ascii="Arial" w:eastAsia="Arial" w:hAnsi="Arial" w:cs="Arial"/>
          <w:sz w:val="24"/>
          <w:szCs w:val="24"/>
        </w:rPr>
        <w:t>,</w:t>
      </w:r>
      <w:r w:rsidR="00DF7B8F" w:rsidRPr="4B6E9D75">
        <w:rPr>
          <w:rFonts w:ascii="Arial" w:eastAsia="Arial" w:hAnsi="Arial" w:cs="Arial"/>
          <w:sz w:val="24"/>
          <w:szCs w:val="24"/>
        </w:rPr>
        <w:t xml:space="preserve"> </w:t>
      </w:r>
      <w:proofErr w:type="gramStart"/>
      <w:r w:rsidR="00C05BE0" w:rsidRPr="4B6E9D75">
        <w:rPr>
          <w:rFonts w:ascii="Arial" w:eastAsia="Arial" w:hAnsi="Arial" w:cs="Arial"/>
          <w:sz w:val="24"/>
          <w:szCs w:val="24"/>
        </w:rPr>
        <w:t>e.g.</w:t>
      </w:r>
      <w:proofErr w:type="gramEnd"/>
      <w:r w:rsidR="00C05BE0" w:rsidRPr="4B6E9D75">
        <w:rPr>
          <w:rFonts w:ascii="Arial" w:eastAsia="Arial" w:hAnsi="Arial" w:cs="Arial"/>
          <w:sz w:val="24"/>
          <w:szCs w:val="24"/>
        </w:rPr>
        <w:t xml:space="preserve"> </w:t>
      </w:r>
      <w:r w:rsidR="00DF7B8F" w:rsidRPr="4B6E9D75">
        <w:rPr>
          <w:rFonts w:ascii="Arial" w:eastAsia="Arial" w:hAnsi="Arial" w:cs="Arial"/>
          <w:sz w:val="24"/>
          <w:szCs w:val="24"/>
        </w:rPr>
        <w:t xml:space="preserve">plump and smooth, not shriveled or </w:t>
      </w:r>
      <w:r w:rsidR="004B142E" w:rsidRPr="4B6E9D75">
        <w:rPr>
          <w:rFonts w:ascii="Arial" w:eastAsia="Arial" w:hAnsi="Arial" w:cs="Arial"/>
          <w:sz w:val="24"/>
          <w:szCs w:val="24"/>
        </w:rPr>
        <w:t>blown out</w:t>
      </w:r>
      <w:r w:rsidR="00EC5FDD" w:rsidRPr="4B6E9D75">
        <w:rPr>
          <w:rFonts w:ascii="Arial" w:eastAsia="Arial" w:hAnsi="Arial" w:cs="Arial"/>
          <w:sz w:val="24"/>
          <w:szCs w:val="24"/>
        </w:rPr>
        <w:t xml:space="preserve"> (Figure </w:t>
      </w:r>
      <w:r w:rsidR="49353C0C" w:rsidRPr="4B6E9D75">
        <w:rPr>
          <w:rFonts w:ascii="Arial" w:eastAsia="Arial" w:hAnsi="Arial" w:cs="Arial"/>
          <w:sz w:val="24"/>
          <w:szCs w:val="24"/>
        </w:rPr>
        <w:t>2</w:t>
      </w:r>
      <w:r w:rsidR="00EC5FDD" w:rsidRPr="4B6E9D75">
        <w:rPr>
          <w:rFonts w:ascii="Arial" w:eastAsia="Arial" w:hAnsi="Arial" w:cs="Arial"/>
          <w:sz w:val="24"/>
          <w:szCs w:val="24"/>
        </w:rPr>
        <w:t>).</w:t>
      </w:r>
    </w:p>
    <w:p w14:paraId="575ADB44" w14:textId="373EE2D8" w:rsidR="00BB7807" w:rsidRPr="00C24B7E" w:rsidRDefault="00D5500B"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If patching a </w:t>
      </w:r>
      <w:r w:rsidR="00E101FB" w:rsidRPr="4B6E9D75">
        <w:rPr>
          <w:rFonts w:ascii="Arial" w:eastAsia="Arial" w:hAnsi="Arial" w:cs="Arial"/>
          <w:sz w:val="24"/>
          <w:szCs w:val="24"/>
        </w:rPr>
        <w:t>fluorescently labeled</w:t>
      </w:r>
      <w:r w:rsidRPr="4B6E9D75">
        <w:rPr>
          <w:rFonts w:ascii="Arial" w:eastAsia="Arial" w:hAnsi="Arial" w:cs="Arial"/>
          <w:sz w:val="24"/>
          <w:szCs w:val="24"/>
        </w:rPr>
        <w:t xml:space="preserve"> cell, it should also be clearly defined</w:t>
      </w:r>
      <w:r w:rsidR="00787E14" w:rsidRPr="4B6E9D75">
        <w:rPr>
          <w:rFonts w:ascii="Arial" w:eastAsia="Arial" w:hAnsi="Arial" w:cs="Arial"/>
          <w:sz w:val="24"/>
          <w:szCs w:val="24"/>
        </w:rPr>
        <w:t xml:space="preserve"> </w:t>
      </w:r>
      <w:r w:rsidR="1557B0DB" w:rsidRPr="4B6E9D75">
        <w:rPr>
          <w:rFonts w:ascii="Arial" w:eastAsia="Arial" w:hAnsi="Arial" w:cs="Arial"/>
          <w:sz w:val="24"/>
          <w:szCs w:val="24"/>
        </w:rPr>
        <w:t>(</w:t>
      </w:r>
      <w:r w:rsidR="00787E14" w:rsidRPr="4B6E9D75">
        <w:rPr>
          <w:rFonts w:ascii="Arial" w:eastAsia="Arial" w:hAnsi="Arial" w:cs="Arial"/>
          <w:sz w:val="24"/>
          <w:szCs w:val="24"/>
        </w:rPr>
        <w:t>and have visible dendrites</w:t>
      </w:r>
      <w:r w:rsidR="108720BA" w:rsidRPr="4B6E9D75">
        <w:rPr>
          <w:rFonts w:ascii="Arial" w:eastAsia="Arial" w:hAnsi="Arial" w:cs="Arial"/>
          <w:sz w:val="24"/>
          <w:szCs w:val="24"/>
        </w:rPr>
        <w:t xml:space="preserve">) </w:t>
      </w:r>
      <w:r w:rsidR="00450B8E" w:rsidRPr="4B6E9D75">
        <w:rPr>
          <w:rFonts w:ascii="Arial" w:eastAsia="Arial" w:hAnsi="Arial" w:cs="Arial"/>
          <w:sz w:val="24"/>
          <w:szCs w:val="24"/>
        </w:rPr>
        <w:t xml:space="preserve">under </w:t>
      </w:r>
      <w:r w:rsidR="00781E7A" w:rsidRPr="4B6E9D75">
        <w:rPr>
          <w:rFonts w:ascii="Arial" w:eastAsia="Arial" w:hAnsi="Arial" w:cs="Arial"/>
          <w:sz w:val="24"/>
          <w:szCs w:val="24"/>
        </w:rPr>
        <w:t>the appropriate</w:t>
      </w:r>
      <w:r w:rsidRPr="4B6E9D75">
        <w:rPr>
          <w:rFonts w:ascii="Arial" w:eastAsia="Arial" w:hAnsi="Arial" w:cs="Arial"/>
          <w:sz w:val="24"/>
          <w:szCs w:val="24"/>
        </w:rPr>
        <w:t xml:space="preserve"> fluorescent filter.</w:t>
      </w:r>
    </w:p>
    <w:p w14:paraId="41671E21" w14:textId="4CF645FE" w:rsidR="009A4F59" w:rsidRPr="00C24B7E" w:rsidRDefault="1FF879C5"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Wipe the electrode wire</w:t>
      </w:r>
      <w:r w:rsidR="2946358F" w:rsidRPr="4B6E9D75">
        <w:rPr>
          <w:rFonts w:ascii="Arial" w:eastAsia="Arial" w:hAnsi="Arial" w:cs="Arial"/>
          <w:sz w:val="24"/>
          <w:szCs w:val="24"/>
        </w:rPr>
        <w:t xml:space="preserve"> using </w:t>
      </w:r>
      <w:r w:rsidR="206DC9CA" w:rsidRPr="4B6E9D75">
        <w:rPr>
          <w:rFonts w:ascii="Arial" w:eastAsia="Arial" w:hAnsi="Arial" w:cs="Arial"/>
          <w:sz w:val="24"/>
          <w:szCs w:val="24"/>
        </w:rPr>
        <w:t xml:space="preserve">a </w:t>
      </w:r>
      <w:r w:rsidR="2946358F" w:rsidRPr="4B6E9D75">
        <w:rPr>
          <w:rFonts w:ascii="Arial" w:eastAsia="Arial" w:hAnsi="Arial" w:cs="Arial"/>
          <w:sz w:val="24"/>
          <w:szCs w:val="24"/>
        </w:rPr>
        <w:t>Kimwipe and</w:t>
      </w:r>
      <w:r w:rsidR="20D2F9D3" w:rsidRPr="4B6E9D75">
        <w:rPr>
          <w:rFonts w:ascii="Arial" w:eastAsia="Arial" w:hAnsi="Arial" w:cs="Arial"/>
          <w:sz w:val="24"/>
          <w:szCs w:val="24"/>
        </w:rPr>
        <w:t xml:space="preserve"> </w:t>
      </w:r>
      <w:r w:rsidRPr="4B6E9D75">
        <w:rPr>
          <w:rFonts w:ascii="Arial" w:eastAsia="Arial" w:hAnsi="Arial" w:cs="Arial"/>
          <w:sz w:val="24"/>
          <w:szCs w:val="24"/>
        </w:rPr>
        <w:t>nuclease-free water.</w:t>
      </w:r>
    </w:p>
    <w:p w14:paraId="580EBE1D" w14:textId="0EFF0ABE" w:rsidR="00171E4E" w:rsidRPr="00171E4E" w:rsidRDefault="1FF879C5"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 xml:space="preserve">Using a fresh </w:t>
      </w:r>
      <w:proofErr w:type="spellStart"/>
      <w:r w:rsidRPr="4B6E9D75">
        <w:rPr>
          <w:rFonts w:ascii="Arial" w:eastAsia="Arial" w:hAnsi="Arial" w:cs="Arial"/>
          <w:sz w:val="24"/>
          <w:szCs w:val="24"/>
        </w:rPr>
        <w:t>microloader</w:t>
      </w:r>
      <w:proofErr w:type="spellEnd"/>
      <w:r w:rsidRPr="4B6E9D75">
        <w:rPr>
          <w:rFonts w:ascii="Arial" w:eastAsia="Arial" w:hAnsi="Arial" w:cs="Arial"/>
          <w:sz w:val="24"/>
          <w:szCs w:val="24"/>
        </w:rPr>
        <w:t xml:space="preserve"> tip on a 20 µl pipett</w:t>
      </w:r>
      <w:r w:rsidR="00D609E6" w:rsidRPr="4B6E9D75">
        <w:rPr>
          <w:rFonts w:ascii="Arial" w:eastAsia="Arial" w:hAnsi="Arial" w:cs="Arial"/>
          <w:sz w:val="24"/>
          <w:szCs w:val="24"/>
        </w:rPr>
        <w:t>e</w:t>
      </w:r>
      <w:r w:rsidRPr="4B6E9D75">
        <w:rPr>
          <w:rFonts w:ascii="Arial" w:eastAsia="Arial" w:hAnsi="Arial" w:cs="Arial"/>
          <w:sz w:val="24"/>
          <w:szCs w:val="24"/>
        </w:rPr>
        <w:t xml:space="preserve">, fill the tip of the glass pipette with </w:t>
      </w:r>
      <w:r w:rsidR="00B446DF" w:rsidRPr="4B6E9D75">
        <w:rPr>
          <w:rFonts w:ascii="Arial" w:eastAsia="Arial" w:hAnsi="Arial" w:cs="Arial"/>
          <w:sz w:val="24"/>
          <w:szCs w:val="24"/>
        </w:rPr>
        <w:t xml:space="preserve">approximately </w:t>
      </w:r>
      <w:r w:rsidR="00E10BC4" w:rsidRPr="4B6E9D75">
        <w:rPr>
          <w:rFonts w:ascii="Arial" w:eastAsia="Arial" w:hAnsi="Arial" w:cs="Arial"/>
          <w:sz w:val="24"/>
          <w:szCs w:val="24"/>
        </w:rPr>
        <w:t>1-2</w:t>
      </w:r>
      <w:r w:rsidRPr="4B6E9D75">
        <w:rPr>
          <w:rFonts w:ascii="Arial" w:eastAsia="Arial" w:hAnsi="Arial" w:cs="Arial"/>
          <w:sz w:val="24"/>
          <w:szCs w:val="24"/>
        </w:rPr>
        <w:t xml:space="preserve"> µl of internal solution.</w:t>
      </w:r>
    </w:p>
    <w:p w14:paraId="671043F6" w14:textId="77777777" w:rsidR="00171E4E" w:rsidRPr="00171E4E" w:rsidRDefault="1FF879C5"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Slide the </w:t>
      </w:r>
      <w:proofErr w:type="spellStart"/>
      <w:r w:rsidRPr="4B6E9D75">
        <w:rPr>
          <w:rFonts w:ascii="Arial" w:eastAsia="Arial" w:hAnsi="Arial" w:cs="Arial"/>
          <w:sz w:val="24"/>
          <w:szCs w:val="24"/>
        </w:rPr>
        <w:t>microloader</w:t>
      </w:r>
      <w:proofErr w:type="spellEnd"/>
      <w:r w:rsidRPr="4B6E9D75">
        <w:rPr>
          <w:rFonts w:ascii="Arial" w:eastAsia="Arial" w:hAnsi="Arial" w:cs="Arial"/>
          <w:sz w:val="24"/>
          <w:szCs w:val="24"/>
        </w:rPr>
        <w:t xml:space="preserve"> tip almost to the end of the pipette and push the plunger down to fill.</w:t>
      </w:r>
    </w:p>
    <w:p w14:paraId="7FFF00BC" w14:textId="48BBC8B9" w:rsidR="009A4F59" w:rsidRPr="00C24B7E" w:rsidRDefault="1FF879C5"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It may be necessary to flick and/or shake the pipette to eliminate bubbles and ensure the solution is all the way in the tip.</w:t>
      </w:r>
    </w:p>
    <w:p w14:paraId="08214FD7" w14:textId="72317C76" w:rsidR="009A4F59" w:rsidRPr="00C24B7E" w:rsidRDefault="00AB1A99"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Attach</w:t>
      </w:r>
      <w:r w:rsidR="006A3DD9" w:rsidRPr="4B6E9D75">
        <w:rPr>
          <w:rFonts w:ascii="Arial" w:eastAsia="Arial" w:hAnsi="Arial" w:cs="Arial"/>
          <w:sz w:val="24"/>
          <w:szCs w:val="24"/>
        </w:rPr>
        <w:t xml:space="preserve"> </w:t>
      </w:r>
      <w:r w:rsidR="002E4359" w:rsidRPr="4B6E9D75">
        <w:rPr>
          <w:rFonts w:ascii="Arial" w:eastAsia="Arial" w:hAnsi="Arial" w:cs="Arial"/>
          <w:sz w:val="24"/>
          <w:szCs w:val="24"/>
        </w:rPr>
        <w:t xml:space="preserve">the pipette </w:t>
      </w:r>
      <w:r w:rsidRPr="4B6E9D75">
        <w:rPr>
          <w:rFonts w:ascii="Arial" w:eastAsia="Arial" w:hAnsi="Arial" w:cs="Arial"/>
          <w:sz w:val="24"/>
          <w:szCs w:val="24"/>
        </w:rPr>
        <w:t xml:space="preserve">to the </w:t>
      </w:r>
      <w:r w:rsidR="00D3315B" w:rsidRPr="4B6E9D75">
        <w:rPr>
          <w:rFonts w:ascii="Arial" w:eastAsia="Arial" w:hAnsi="Arial" w:cs="Arial"/>
          <w:sz w:val="24"/>
          <w:szCs w:val="24"/>
        </w:rPr>
        <w:t>pipette holder/</w:t>
      </w:r>
      <w:proofErr w:type="spellStart"/>
      <w:r w:rsidR="00D3315B" w:rsidRPr="4B6E9D75">
        <w:rPr>
          <w:rFonts w:ascii="Arial" w:eastAsia="Arial" w:hAnsi="Arial" w:cs="Arial"/>
          <w:sz w:val="24"/>
          <w:szCs w:val="24"/>
        </w:rPr>
        <w:t>headstage</w:t>
      </w:r>
      <w:proofErr w:type="spellEnd"/>
      <w:r w:rsidR="322F7D65" w:rsidRPr="4B6E9D75">
        <w:rPr>
          <w:rFonts w:ascii="Arial" w:eastAsia="Arial" w:hAnsi="Arial" w:cs="Arial"/>
          <w:sz w:val="24"/>
          <w:szCs w:val="24"/>
        </w:rPr>
        <w:t xml:space="preserve">. </w:t>
      </w:r>
      <w:r w:rsidR="00E30CAD" w:rsidRPr="4B6E9D75">
        <w:rPr>
          <w:rFonts w:ascii="Arial" w:eastAsia="Arial" w:hAnsi="Arial" w:cs="Arial"/>
          <w:sz w:val="24"/>
          <w:szCs w:val="24"/>
        </w:rPr>
        <w:t>Apply some positive pressure (30</w:t>
      </w:r>
      <w:r w:rsidR="00301188" w:rsidRPr="4B6E9D75">
        <w:rPr>
          <w:rFonts w:ascii="Arial" w:eastAsia="Arial" w:hAnsi="Arial" w:cs="Arial"/>
          <w:sz w:val="24"/>
          <w:szCs w:val="24"/>
        </w:rPr>
        <w:t>-70</w:t>
      </w:r>
      <w:r w:rsidR="00E30CAD" w:rsidRPr="4B6E9D75">
        <w:rPr>
          <w:rFonts w:ascii="Arial" w:eastAsia="Arial" w:hAnsi="Arial" w:cs="Arial"/>
          <w:sz w:val="24"/>
          <w:szCs w:val="24"/>
        </w:rPr>
        <w:t xml:space="preserve"> mbar) and </w:t>
      </w:r>
      <w:r w:rsidR="006A3DD9" w:rsidRPr="4B6E9D75">
        <w:rPr>
          <w:rFonts w:ascii="Arial" w:eastAsia="Arial" w:hAnsi="Arial" w:cs="Arial"/>
          <w:sz w:val="24"/>
          <w:szCs w:val="24"/>
        </w:rPr>
        <w:t>insert the tip of the pipette into the bath</w:t>
      </w:r>
      <w:r w:rsidR="00380FC9" w:rsidRPr="4B6E9D75">
        <w:rPr>
          <w:rFonts w:ascii="Arial" w:eastAsia="Arial" w:hAnsi="Arial" w:cs="Arial"/>
          <w:sz w:val="24"/>
          <w:szCs w:val="24"/>
        </w:rPr>
        <w:t>; t</w:t>
      </w:r>
      <w:r w:rsidR="00743072" w:rsidRPr="4B6E9D75">
        <w:rPr>
          <w:rFonts w:ascii="Arial" w:eastAsia="Arial" w:hAnsi="Arial" w:cs="Arial"/>
          <w:sz w:val="24"/>
          <w:szCs w:val="24"/>
        </w:rPr>
        <w:t xml:space="preserve">he pipette resistance should </w:t>
      </w:r>
      <w:r w:rsidR="006C7BDF" w:rsidRPr="4B6E9D75">
        <w:rPr>
          <w:rFonts w:ascii="Arial" w:eastAsia="Arial" w:hAnsi="Arial" w:cs="Arial"/>
          <w:sz w:val="24"/>
          <w:szCs w:val="24"/>
        </w:rPr>
        <w:t>measure</w:t>
      </w:r>
      <w:r w:rsidR="00743072" w:rsidRPr="4B6E9D75">
        <w:rPr>
          <w:rFonts w:ascii="Arial" w:eastAsia="Arial" w:hAnsi="Arial" w:cs="Arial"/>
          <w:sz w:val="24"/>
          <w:szCs w:val="24"/>
        </w:rPr>
        <w:t xml:space="preserve"> about </w:t>
      </w:r>
      <w:r w:rsidR="00080021" w:rsidRPr="4B6E9D75">
        <w:rPr>
          <w:rFonts w:ascii="Arial" w:eastAsia="Arial" w:hAnsi="Arial" w:cs="Arial"/>
          <w:sz w:val="24"/>
          <w:szCs w:val="24"/>
        </w:rPr>
        <w:t>3.5</w:t>
      </w:r>
      <w:r w:rsidR="00743072" w:rsidRPr="4B6E9D75">
        <w:rPr>
          <w:rFonts w:ascii="Arial" w:eastAsia="Arial" w:hAnsi="Arial" w:cs="Arial"/>
          <w:sz w:val="24"/>
          <w:szCs w:val="24"/>
        </w:rPr>
        <w:t>-5 MΩ.</w:t>
      </w:r>
    </w:p>
    <w:p w14:paraId="74EB76BA" w14:textId="1741564A" w:rsidR="009A4F59" w:rsidRPr="00297104" w:rsidRDefault="663A0C52"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Bring </w:t>
      </w:r>
      <w:r w:rsidR="001C3AEA" w:rsidRPr="4B6E9D75">
        <w:rPr>
          <w:rFonts w:ascii="Arial" w:eastAsia="Arial" w:hAnsi="Arial" w:cs="Arial"/>
          <w:sz w:val="24"/>
          <w:szCs w:val="24"/>
        </w:rPr>
        <w:t xml:space="preserve">the </w:t>
      </w:r>
      <w:r w:rsidRPr="4B6E9D75">
        <w:rPr>
          <w:rFonts w:ascii="Arial" w:eastAsia="Arial" w:hAnsi="Arial" w:cs="Arial"/>
          <w:sz w:val="24"/>
          <w:szCs w:val="24"/>
        </w:rPr>
        <w:t>pipett</w:t>
      </w:r>
      <w:r w:rsidR="5785C896" w:rsidRPr="4B6E9D75">
        <w:rPr>
          <w:rFonts w:ascii="Arial" w:eastAsia="Arial" w:hAnsi="Arial" w:cs="Arial"/>
          <w:sz w:val="24"/>
          <w:szCs w:val="24"/>
        </w:rPr>
        <w:t xml:space="preserve">e just above </w:t>
      </w:r>
      <w:r w:rsidR="001C3AEA" w:rsidRPr="4B6E9D75">
        <w:rPr>
          <w:rFonts w:ascii="Arial" w:eastAsia="Arial" w:hAnsi="Arial" w:cs="Arial"/>
          <w:sz w:val="24"/>
          <w:szCs w:val="24"/>
        </w:rPr>
        <w:t xml:space="preserve">the </w:t>
      </w:r>
      <w:r w:rsidR="5785C896" w:rsidRPr="4B6E9D75">
        <w:rPr>
          <w:rFonts w:ascii="Arial" w:eastAsia="Arial" w:hAnsi="Arial" w:cs="Arial"/>
          <w:sz w:val="24"/>
          <w:szCs w:val="24"/>
        </w:rPr>
        <w:t>slice surface</w:t>
      </w:r>
      <w:r w:rsidR="00784FF0" w:rsidRPr="4B6E9D75">
        <w:rPr>
          <w:rFonts w:ascii="Arial" w:eastAsia="Arial" w:hAnsi="Arial" w:cs="Arial"/>
          <w:sz w:val="24"/>
          <w:szCs w:val="24"/>
        </w:rPr>
        <w:t>.</w:t>
      </w:r>
      <w:r w:rsidR="5785C896" w:rsidRPr="4B6E9D75">
        <w:rPr>
          <w:rFonts w:ascii="Arial" w:eastAsia="Arial" w:hAnsi="Arial" w:cs="Arial"/>
          <w:sz w:val="24"/>
          <w:szCs w:val="24"/>
        </w:rPr>
        <w:t xml:space="preserve"> </w:t>
      </w:r>
      <w:r w:rsidR="00784FF0" w:rsidRPr="4B6E9D75">
        <w:rPr>
          <w:rFonts w:ascii="Arial" w:eastAsia="Arial" w:hAnsi="Arial" w:cs="Arial"/>
          <w:sz w:val="24"/>
          <w:szCs w:val="24"/>
        </w:rPr>
        <w:t>Increase the positive pressure to ~70 mbar</w:t>
      </w:r>
      <w:r w:rsidR="00A7335C" w:rsidRPr="4B6E9D75">
        <w:rPr>
          <w:rFonts w:ascii="Arial" w:eastAsia="Arial" w:hAnsi="Arial" w:cs="Arial"/>
          <w:sz w:val="24"/>
          <w:szCs w:val="24"/>
        </w:rPr>
        <w:t xml:space="preserve">, if </w:t>
      </w:r>
      <w:r w:rsidR="00593E83" w:rsidRPr="4B6E9D75">
        <w:rPr>
          <w:rFonts w:ascii="Arial" w:eastAsia="Arial" w:hAnsi="Arial" w:cs="Arial"/>
          <w:sz w:val="24"/>
          <w:szCs w:val="24"/>
        </w:rPr>
        <w:t>necessary</w:t>
      </w:r>
      <w:r w:rsidR="00784FF0" w:rsidRPr="4B6E9D75">
        <w:rPr>
          <w:rFonts w:ascii="Arial" w:eastAsia="Arial" w:hAnsi="Arial" w:cs="Arial"/>
          <w:sz w:val="24"/>
          <w:szCs w:val="24"/>
        </w:rPr>
        <w:t xml:space="preserve">. </w:t>
      </w:r>
      <w:r w:rsidR="00404115" w:rsidRPr="4B6E9D75">
        <w:rPr>
          <w:rFonts w:ascii="Arial" w:eastAsia="Arial" w:hAnsi="Arial" w:cs="Arial"/>
          <w:sz w:val="24"/>
          <w:szCs w:val="24"/>
        </w:rPr>
        <w:t>U</w:t>
      </w:r>
      <w:r w:rsidR="5785C896" w:rsidRPr="4B6E9D75">
        <w:rPr>
          <w:rFonts w:ascii="Arial" w:eastAsia="Arial" w:hAnsi="Arial" w:cs="Arial"/>
          <w:sz w:val="24"/>
          <w:szCs w:val="24"/>
        </w:rPr>
        <w:t xml:space="preserve">se </w:t>
      </w:r>
      <w:r w:rsidR="00C84F48" w:rsidRPr="4B6E9D75">
        <w:rPr>
          <w:rFonts w:ascii="Arial" w:eastAsia="Arial" w:hAnsi="Arial" w:cs="Arial"/>
          <w:sz w:val="24"/>
          <w:szCs w:val="24"/>
        </w:rPr>
        <w:t>A</w:t>
      </w:r>
      <w:r w:rsidR="5785C896" w:rsidRPr="4B6E9D75">
        <w:rPr>
          <w:rFonts w:ascii="Arial" w:eastAsia="Arial" w:hAnsi="Arial" w:cs="Arial"/>
          <w:sz w:val="24"/>
          <w:szCs w:val="24"/>
        </w:rPr>
        <w:t xml:space="preserve">uto </w:t>
      </w:r>
      <w:r w:rsidR="00C84F48" w:rsidRPr="4B6E9D75">
        <w:rPr>
          <w:rFonts w:ascii="Arial" w:eastAsia="Arial" w:hAnsi="Arial" w:cs="Arial"/>
          <w:sz w:val="24"/>
          <w:szCs w:val="24"/>
        </w:rPr>
        <w:t>P</w:t>
      </w:r>
      <w:r w:rsidR="5785C896" w:rsidRPr="4B6E9D75">
        <w:rPr>
          <w:rFonts w:ascii="Arial" w:eastAsia="Arial" w:hAnsi="Arial" w:cs="Arial"/>
          <w:sz w:val="24"/>
          <w:szCs w:val="24"/>
        </w:rPr>
        <w:t xml:space="preserve">ipette </w:t>
      </w:r>
      <w:r w:rsidR="00C84F48" w:rsidRPr="4B6E9D75">
        <w:rPr>
          <w:rFonts w:ascii="Arial" w:eastAsia="Arial" w:hAnsi="Arial" w:cs="Arial"/>
          <w:sz w:val="24"/>
          <w:szCs w:val="24"/>
        </w:rPr>
        <w:t>O</w:t>
      </w:r>
      <w:r w:rsidR="5785C896" w:rsidRPr="4B6E9D75">
        <w:rPr>
          <w:rFonts w:ascii="Arial" w:eastAsia="Arial" w:hAnsi="Arial" w:cs="Arial"/>
          <w:sz w:val="24"/>
          <w:szCs w:val="24"/>
        </w:rPr>
        <w:t>ffset t</w:t>
      </w:r>
      <w:r w:rsidR="3B3A2B51" w:rsidRPr="4B6E9D75">
        <w:rPr>
          <w:rFonts w:ascii="Arial" w:eastAsia="Arial" w:hAnsi="Arial" w:cs="Arial"/>
          <w:sz w:val="24"/>
          <w:szCs w:val="24"/>
        </w:rPr>
        <w:t xml:space="preserve">o compensate for </w:t>
      </w:r>
      <w:r w:rsidR="00DA6C87" w:rsidRPr="4B6E9D75">
        <w:rPr>
          <w:rFonts w:ascii="Arial" w:eastAsia="Arial" w:hAnsi="Arial" w:cs="Arial"/>
          <w:sz w:val="24"/>
          <w:szCs w:val="24"/>
        </w:rPr>
        <w:t xml:space="preserve">the </w:t>
      </w:r>
      <w:r w:rsidR="3B3A2B51" w:rsidRPr="4B6E9D75">
        <w:rPr>
          <w:rFonts w:ascii="Arial" w:eastAsia="Arial" w:hAnsi="Arial" w:cs="Arial"/>
          <w:sz w:val="24"/>
          <w:szCs w:val="24"/>
        </w:rPr>
        <w:t>junction potential difference</w:t>
      </w:r>
      <w:r w:rsidR="00380FC9" w:rsidRPr="4B6E9D75">
        <w:rPr>
          <w:rFonts w:ascii="Arial" w:eastAsia="Arial" w:hAnsi="Arial" w:cs="Arial"/>
          <w:sz w:val="24"/>
          <w:szCs w:val="24"/>
        </w:rPr>
        <w:t>; t</w:t>
      </w:r>
      <w:r w:rsidR="729F04ED" w:rsidRPr="4B6E9D75">
        <w:rPr>
          <w:rFonts w:ascii="Arial" w:eastAsia="Arial" w:hAnsi="Arial" w:cs="Arial"/>
          <w:sz w:val="24"/>
          <w:szCs w:val="24"/>
        </w:rPr>
        <w:t>he pipette offset should be 60</w:t>
      </w:r>
      <w:r w:rsidR="45BD4988" w:rsidRPr="4B6E9D75">
        <w:rPr>
          <w:rFonts w:ascii="Arial" w:eastAsia="Arial" w:hAnsi="Arial" w:cs="Arial"/>
          <w:sz w:val="24"/>
          <w:szCs w:val="24"/>
        </w:rPr>
        <w:t>-</w:t>
      </w:r>
      <w:r w:rsidR="4645DBB0" w:rsidRPr="4B6E9D75">
        <w:rPr>
          <w:rFonts w:ascii="Arial" w:eastAsia="Arial" w:hAnsi="Arial" w:cs="Arial"/>
          <w:sz w:val="24"/>
          <w:szCs w:val="24"/>
        </w:rPr>
        <w:t>80</w:t>
      </w:r>
      <w:r w:rsidR="729F04ED" w:rsidRPr="4B6E9D75">
        <w:rPr>
          <w:rFonts w:ascii="Arial" w:eastAsia="Arial" w:hAnsi="Arial" w:cs="Arial"/>
          <w:sz w:val="24"/>
          <w:szCs w:val="24"/>
        </w:rPr>
        <w:t xml:space="preserve"> </w:t>
      </w:r>
      <w:r w:rsidR="4645DBB0" w:rsidRPr="4B6E9D75">
        <w:rPr>
          <w:rFonts w:ascii="Arial" w:eastAsia="Arial" w:hAnsi="Arial" w:cs="Arial"/>
          <w:sz w:val="24"/>
          <w:szCs w:val="24"/>
        </w:rPr>
        <w:t>mV</w:t>
      </w:r>
      <w:r w:rsidR="001A36A6" w:rsidRPr="4B6E9D75">
        <w:rPr>
          <w:rFonts w:ascii="Arial" w:eastAsia="Arial" w:hAnsi="Arial" w:cs="Arial"/>
          <w:sz w:val="24"/>
          <w:szCs w:val="24"/>
        </w:rPr>
        <w:t>.</w:t>
      </w:r>
      <w:r w:rsidR="20468D83" w:rsidRPr="4B6E9D75">
        <w:rPr>
          <w:rFonts w:ascii="Arial" w:eastAsia="Arial" w:hAnsi="Arial" w:cs="Arial"/>
          <w:sz w:val="24"/>
          <w:szCs w:val="24"/>
        </w:rPr>
        <w:t xml:space="preserve"> </w:t>
      </w:r>
      <w:r w:rsidR="002B4DD9" w:rsidRPr="4B6E9D75">
        <w:rPr>
          <w:rFonts w:ascii="Arial" w:eastAsia="Arial" w:hAnsi="Arial" w:cs="Arial"/>
          <w:sz w:val="24"/>
          <w:szCs w:val="24"/>
        </w:rPr>
        <w:t>Visually c</w:t>
      </w:r>
      <w:r w:rsidR="00FB02C4" w:rsidRPr="4B6E9D75">
        <w:rPr>
          <w:rFonts w:ascii="Arial" w:eastAsia="Arial" w:hAnsi="Arial" w:cs="Arial"/>
          <w:sz w:val="24"/>
          <w:szCs w:val="24"/>
        </w:rPr>
        <w:t>heck for clogs</w:t>
      </w:r>
      <w:r w:rsidR="0011575A" w:rsidRPr="4B6E9D75">
        <w:rPr>
          <w:rFonts w:ascii="Arial" w:eastAsia="Arial" w:hAnsi="Arial" w:cs="Arial"/>
          <w:sz w:val="24"/>
          <w:szCs w:val="24"/>
        </w:rPr>
        <w:t xml:space="preserve"> in the pipette, as these </w:t>
      </w:r>
      <w:r w:rsidR="20468D83" w:rsidRPr="4B6E9D75">
        <w:rPr>
          <w:rFonts w:ascii="Arial" w:eastAsia="Arial" w:hAnsi="Arial" w:cs="Arial"/>
          <w:sz w:val="24"/>
          <w:szCs w:val="24"/>
        </w:rPr>
        <w:t>will prevent successful sealing.</w:t>
      </w:r>
    </w:p>
    <w:p w14:paraId="570B1699" w14:textId="1485A483" w:rsidR="006C128B" w:rsidRDefault="4ED91EF6"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With the internal-filled pipette, </w:t>
      </w:r>
      <w:r w:rsidR="03CDBE57" w:rsidRPr="4B6E9D75">
        <w:rPr>
          <w:rFonts w:ascii="Arial" w:eastAsia="Arial" w:hAnsi="Arial" w:cs="Arial"/>
          <w:sz w:val="24"/>
          <w:szCs w:val="24"/>
        </w:rPr>
        <w:t>approach the cell</w:t>
      </w:r>
      <w:r w:rsidR="001E2E35" w:rsidRPr="4B6E9D75">
        <w:rPr>
          <w:rFonts w:ascii="Arial" w:eastAsia="Arial" w:hAnsi="Arial" w:cs="Arial"/>
          <w:sz w:val="24"/>
          <w:szCs w:val="24"/>
        </w:rPr>
        <w:t>;</w:t>
      </w:r>
      <w:r w:rsidR="21947124" w:rsidRPr="4B6E9D75">
        <w:rPr>
          <w:rFonts w:ascii="Arial" w:eastAsia="Arial" w:hAnsi="Arial" w:cs="Arial"/>
          <w:sz w:val="24"/>
          <w:szCs w:val="24"/>
        </w:rPr>
        <w:t xml:space="preserve"> a pressure wave should be </w:t>
      </w:r>
      <w:r w:rsidR="3126FBBA" w:rsidRPr="4B6E9D75">
        <w:rPr>
          <w:rFonts w:ascii="Arial" w:eastAsia="Arial" w:hAnsi="Arial" w:cs="Arial"/>
          <w:sz w:val="24"/>
          <w:szCs w:val="24"/>
        </w:rPr>
        <w:t>observed as the pipette enters the tissue.</w:t>
      </w:r>
    </w:p>
    <w:p w14:paraId="21EC69F1" w14:textId="78C531EA" w:rsidR="006C128B" w:rsidRDefault="006C128B"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Once the pipette enters the tissue, it is important to navigate quickly to the target cell to avoid picking up debris.</w:t>
      </w:r>
    </w:p>
    <w:p w14:paraId="5E2A4F0C" w14:textId="26C1AADE" w:rsidR="0F3D3212" w:rsidRPr="00C24B7E" w:rsidRDefault="002B69FA"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It can be helpful to approach the cell</w:t>
      </w:r>
      <w:r w:rsidR="0061635B" w:rsidRPr="4B6E9D75">
        <w:rPr>
          <w:rFonts w:ascii="Arial" w:eastAsia="Arial" w:hAnsi="Arial" w:cs="Arial"/>
          <w:sz w:val="24"/>
          <w:szCs w:val="24"/>
        </w:rPr>
        <w:t xml:space="preserve"> at an </w:t>
      </w:r>
      <w:r w:rsidR="002B4DD9" w:rsidRPr="4B6E9D75">
        <w:rPr>
          <w:rFonts w:ascii="Arial" w:eastAsia="Arial" w:hAnsi="Arial" w:cs="Arial"/>
          <w:sz w:val="24"/>
          <w:szCs w:val="24"/>
        </w:rPr>
        <w:t>angle while</w:t>
      </w:r>
      <w:r w:rsidR="0061635B" w:rsidRPr="4B6E9D75">
        <w:rPr>
          <w:rFonts w:ascii="Arial" w:eastAsia="Arial" w:hAnsi="Arial" w:cs="Arial"/>
          <w:sz w:val="24"/>
          <w:szCs w:val="24"/>
        </w:rPr>
        <w:t xml:space="preserve"> m</w:t>
      </w:r>
      <w:r w:rsidR="003E0F33" w:rsidRPr="4B6E9D75">
        <w:rPr>
          <w:rFonts w:ascii="Arial" w:eastAsia="Arial" w:hAnsi="Arial" w:cs="Arial"/>
          <w:sz w:val="24"/>
          <w:szCs w:val="24"/>
        </w:rPr>
        <w:t>aneuver</w:t>
      </w:r>
      <w:r w:rsidR="002B4DD9" w:rsidRPr="4B6E9D75">
        <w:rPr>
          <w:rFonts w:ascii="Arial" w:eastAsia="Arial" w:hAnsi="Arial" w:cs="Arial"/>
          <w:sz w:val="24"/>
          <w:szCs w:val="24"/>
        </w:rPr>
        <w:t>ing</w:t>
      </w:r>
      <w:r w:rsidR="006C128B" w:rsidRPr="4B6E9D75">
        <w:rPr>
          <w:rFonts w:ascii="Arial" w:eastAsia="Arial" w:hAnsi="Arial" w:cs="Arial"/>
          <w:sz w:val="24"/>
          <w:szCs w:val="24"/>
        </w:rPr>
        <w:t xml:space="preserve"> </w:t>
      </w:r>
      <w:r w:rsidR="001153B0" w:rsidRPr="4B6E9D75">
        <w:rPr>
          <w:rFonts w:ascii="Arial" w:eastAsia="Arial" w:hAnsi="Arial" w:cs="Arial"/>
          <w:sz w:val="24"/>
          <w:szCs w:val="24"/>
        </w:rPr>
        <w:t>carefully</w:t>
      </w:r>
      <w:r w:rsidR="006C128B" w:rsidRPr="4B6E9D75">
        <w:rPr>
          <w:rFonts w:ascii="Arial" w:eastAsia="Arial" w:hAnsi="Arial" w:cs="Arial"/>
          <w:sz w:val="24"/>
          <w:szCs w:val="24"/>
        </w:rPr>
        <w:t xml:space="preserve"> to </w:t>
      </w:r>
      <w:r w:rsidR="008633FB" w:rsidRPr="4B6E9D75">
        <w:rPr>
          <w:rFonts w:ascii="Arial" w:eastAsia="Arial" w:hAnsi="Arial" w:cs="Arial"/>
          <w:sz w:val="24"/>
          <w:szCs w:val="24"/>
        </w:rPr>
        <w:t xml:space="preserve">avoid </w:t>
      </w:r>
      <w:r w:rsidR="00E70ECF" w:rsidRPr="4B6E9D75">
        <w:rPr>
          <w:rFonts w:ascii="Arial" w:eastAsia="Arial" w:hAnsi="Arial" w:cs="Arial"/>
          <w:sz w:val="24"/>
          <w:szCs w:val="24"/>
        </w:rPr>
        <w:t>other cells and blood vessels.</w:t>
      </w:r>
    </w:p>
    <w:p w14:paraId="2FAF1E1F" w14:textId="383D1E7F" w:rsidR="5C6CFFB9" w:rsidRDefault="00762A6C"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B</w:t>
      </w:r>
      <w:r w:rsidR="62392B5E" w:rsidRPr="4B6E9D75">
        <w:rPr>
          <w:rFonts w:ascii="Arial" w:eastAsia="Arial" w:hAnsi="Arial" w:cs="Arial"/>
          <w:sz w:val="24"/>
          <w:szCs w:val="24"/>
        </w:rPr>
        <w:t xml:space="preserve">ring </w:t>
      </w:r>
      <w:r w:rsidR="00B11AD4" w:rsidRPr="4B6E9D75">
        <w:rPr>
          <w:rFonts w:ascii="Arial" w:eastAsia="Arial" w:hAnsi="Arial" w:cs="Arial"/>
          <w:sz w:val="24"/>
          <w:szCs w:val="24"/>
        </w:rPr>
        <w:t xml:space="preserve">the </w:t>
      </w:r>
      <w:r w:rsidR="62392B5E" w:rsidRPr="4B6E9D75">
        <w:rPr>
          <w:rFonts w:ascii="Arial" w:eastAsia="Arial" w:hAnsi="Arial" w:cs="Arial"/>
          <w:sz w:val="24"/>
          <w:szCs w:val="24"/>
        </w:rPr>
        <w:t>pipette tip into contact with the cell, slig</w:t>
      </w:r>
      <w:r w:rsidR="7E1B474F" w:rsidRPr="4B6E9D75">
        <w:rPr>
          <w:rFonts w:ascii="Arial" w:eastAsia="Arial" w:hAnsi="Arial" w:cs="Arial"/>
          <w:sz w:val="24"/>
          <w:szCs w:val="24"/>
        </w:rPr>
        <w:t xml:space="preserve">htly pressing on the membrane until a </w:t>
      </w:r>
      <w:r w:rsidR="3E67B9E5" w:rsidRPr="4B6E9D75">
        <w:rPr>
          <w:rFonts w:ascii="Arial" w:eastAsia="Arial" w:hAnsi="Arial" w:cs="Arial"/>
          <w:sz w:val="24"/>
          <w:szCs w:val="24"/>
        </w:rPr>
        <w:t xml:space="preserve">small dimple appears or the </w:t>
      </w:r>
      <w:r w:rsidR="00C67DC2" w:rsidRPr="4B6E9D75">
        <w:rPr>
          <w:rFonts w:ascii="Arial" w:eastAsia="Arial" w:hAnsi="Arial" w:cs="Arial"/>
          <w:sz w:val="24"/>
          <w:szCs w:val="24"/>
        </w:rPr>
        <w:t>access resistance</w:t>
      </w:r>
      <w:r w:rsidR="3E67B9E5" w:rsidRPr="4B6E9D75">
        <w:rPr>
          <w:rFonts w:ascii="Arial" w:eastAsia="Arial" w:hAnsi="Arial" w:cs="Arial"/>
          <w:sz w:val="24"/>
          <w:szCs w:val="24"/>
        </w:rPr>
        <w:t xml:space="preserve"> increases by </w:t>
      </w:r>
      <w:r w:rsidR="00E16BD6" w:rsidRPr="4B6E9D75">
        <w:rPr>
          <w:rFonts w:ascii="Arial" w:eastAsia="Arial" w:hAnsi="Arial" w:cs="Arial"/>
          <w:sz w:val="24"/>
          <w:szCs w:val="24"/>
        </w:rPr>
        <w:t xml:space="preserve">at least </w:t>
      </w:r>
      <w:r w:rsidR="4E190C88" w:rsidRPr="4B6E9D75">
        <w:rPr>
          <w:rFonts w:ascii="Arial" w:eastAsia="Arial" w:hAnsi="Arial" w:cs="Arial"/>
          <w:sz w:val="24"/>
          <w:szCs w:val="24"/>
        </w:rPr>
        <w:t>0</w:t>
      </w:r>
      <w:r w:rsidR="3E67B9E5" w:rsidRPr="4B6E9D75">
        <w:rPr>
          <w:rFonts w:ascii="Arial" w:eastAsia="Arial" w:hAnsi="Arial" w:cs="Arial"/>
          <w:sz w:val="24"/>
          <w:szCs w:val="24"/>
        </w:rPr>
        <w:t>.2 MΩ</w:t>
      </w:r>
      <w:r w:rsidR="4E190C88" w:rsidRPr="4B6E9D75">
        <w:rPr>
          <w:rFonts w:ascii="Arial" w:eastAsia="Arial" w:hAnsi="Arial" w:cs="Arial"/>
          <w:sz w:val="24"/>
          <w:szCs w:val="24"/>
        </w:rPr>
        <w:t>.</w:t>
      </w:r>
      <w:r w:rsidR="5E409F30" w:rsidRPr="4B6E9D75">
        <w:rPr>
          <w:rFonts w:ascii="Arial" w:eastAsia="Arial" w:hAnsi="Arial" w:cs="Arial"/>
          <w:sz w:val="24"/>
          <w:szCs w:val="24"/>
        </w:rPr>
        <w:t xml:space="preserve"> </w:t>
      </w:r>
      <w:r w:rsidR="50859B88" w:rsidRPr="4B6E9D75">
        <w:rPr>
          <w:rFonts w:ascii="Arial" w:eastAsia="Arial" w:hAnsi="Arial" w:cs="Arial"/>
          <w:sz w:val="24"/>
          <w:szCs w:val="24"/>
        </w:rPr>
        <w:t xml:space="preserve">Quickly </w:t>
      </w:r>
      <w:r w:rsidR="00BD1757" w:rsidRPr="4B6E9D75">
        <w:rPr>
          <w:rFonts w:ascii="Arial" w:eastAsia="Arial" w:hAnsi="Arial" w:cs="Arial"/>
          <w:sz w:val="24"/>
          <w:szCs w:val="24"/>
        </w:rPr>
        <w:t>r</w:t>
      </w:r>
      <w:r w:rsidR="5E409F30" w:rsidRPr="4B6E9D75">
        <w:rPr>
          <w:rFonts w:ascii="Arial" w:eastAsia="Arial" w:hAnsi="Arial" w:cs="Arial"/>
          <w:sz w:val="24"/>
          <w:szCs w:val="24"/>
        </w:rPr>
        <w:t xml:space="preserve">elease </w:t>
      </w:r>
      <w:r w:rsidR="00DC0DE4" w:rsidRPr="4B6E9D75">
        <w:rPr>
          <w:rFonts w:ascii="Arial" w:eastAsia="Arial" w:hAnsi="Arial" w:cs="Arial"/>
          <w:sz w:val="24"/>
          <w:szCs w:val="24"/>
        </w:rPr>
        <w:t xml:space="preserve">the positive </w:t>
      </w:r>
      <w:r w:rsidR="5E409F30" w:rsidRPr="4B6E9D75">
        <w:rPr>
          <w:rFonts w:ascii="Arial" w:eastAsia="Arial" w:hAnsi="Arial" w:cs="Arial"/>
          <w:sz w:val="24"/>
          <w:szCs w:val="24"/>
        </w:rPr>
        <w:t>pressure</w:t>
      </w:r>
      <w:r w:rsidR="00BC2283" w:rsidRPr="4B6E9D75">
        <w:rPr>
          <w:rFonts w:ascii="Arial" w:eastAsia="Arial" w:hAnsi="Arial" w:cs="Arial"/>
          <w:sz w:val="24"/>
          <w:szCs w:val="24"/>
        </w:rPr>
        <w:t xml:space="preserve">. As the seal resistance increases, apply holding </w:t>
      </w:r>
      <w:r w:rsidR="00360BB9" w:rsidRPr="4B6E9D75">
        <w:rPr>
          <w:rFonts w:ascii="Arial" w:eastAsia="Arial" w:hAnsi="Arial" w:cs="Arial"/>
          <w:sz w:val="24"/>
          <w:szCs w:val="24"/>
        </w:rPr>
        <w:t>voltage</w:t>
      </w:r>
      <w:r w:rsidR="00BC2283" w:rsidRPr="4B6E9D75">
        <w:rPr>
          <w:rFonts w:ascii="Arial" w:eastAsia="Arial" w:hAnsi="Arial" w:cs="Arial"/>
          <w:sz w:val="24"/>
          <w:szCs w:val="24"/>
        </w:rPr>
        <w:t>, eventually holding the cell at -70 mV</w:t>
      </w:r>
      <w:r w:rsidR="4725B5AF" w:rsidRPr="4B6E9D75">
        <w:rPr>
          <w:rFonts w:ascii="Arial" w:eastAsia="Arial" w:hAnsi="Arial" w:cs="Arial"/>
          <w:sz w:val="24"/>
          <w:szCs w:val="24"/>
        </w:rPr>
        <w:t xml:space="preserve">. </w:t>
      </w:r>
      <w:r w:rsidR="009B2DD5" w:rsidRPr="4B6E9D75">
        <w:rPr>
          <w:rFonts w:ascii="Arial" w:eastAsia="Arial" w:hAnsi="Arial" w:cs="Arial"/>
          <w:sz w:val="24"/>
          <w:szCs w:val="24"/>
        </w:rPr>
        <w:t>Apply negative pressure</w:t>
      </w:r>
      <w:r w:rsidR="00883A8E" w:rsidRPr="4B6E9D75">
        <w:rPr>
          <w:rFonts w:ascii="Arial" w:eastAsia="Arial" w:hAnsi="Arial" w:cs="Arial"/>
          <w:sz w:val="24"/>
          <w:szCs w:val="24"/>
        </w:rPr>
        <w:t>, if necessary, in order</w:t>
      </w:r>
      <w:r w:rsidR="009B2DD5" w:rsidRPr="4B6E9D75">
        <w:rPr>
          <w:rFonts w:ascii="Arial" w:eastAsia="Arial" w:hAnsi="Arial" w:cs="Arial"/>
          <w:sz w:val="24"/>
          <w:szCs w:val="24"/>
        </w:rPr>
        <w:t xml:space="preserve"> </w:t>
      </w:r>
      <w:r w:rsidR="003233FD" w:rsidRPr="4B6E9D75">
        <w:rPr>
          <w:rFonts w:ascii="Arial" w:eastAsia="Arial" w:hAnsi="Arial" w:cs="Arial"/>
          <w:sz w:val="24"/>
          <w:szCs w:val="24"/>
        </w:rPr>
        <w:t>to</w:t>
      </w:r>
      <w:r w:rsidR="009B2DD5" w:rsidRPr="4B6E9D75">
        <w:rPr>
          <w:rFonts w:ascii="Arial" w:eastAsia="Arial" w:hAnsi="Arial" w:cs="Arial"/>
          <w:sz w:val="24"/>
          <w:szCs w:val="24"/>
        </w:rPr>
        <w:t xml:space="preserve"> achieve a GΩ seal.</w:t>
      </w:r>
    </w:p>
    <w:p w14:paraId="5276D337" w14:textId="15B76C3A" w:rsidR="00AB1FA7" w:rsidRDefault="00AB1FA7"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If a cell seals up quickly</w:t>
      </w:r>
      <w:r w:rsidR="00E352BF" w:rsidRPr="4B6E9D75">
        <w:rPr>
          <w:rFonts w:ascii="Arial" w:eastAsia="Arial" w:hAnsi="Arial" w:cs="Arial"/>
          <w:sz w:val="24"/>
          <w:szCs w:val="24"/>
        </w:rPr>
        <w:t xml:space="preserve">, it should be okay to </w:t>
      </w:r>
      <w:r w:rsidR="00E42778" w:rsidRPr="4B6E9D75">
        <w:rPr>
          <w:rFonts w:ascii="Arial" w:eastAsia="Arial" w:hAnsi="Arial" w:cs="Arial"/>
          <w:sz w:val="24"/>
          <w:szCs w:val="24"/>
        </w:rPr>
        <w:t xml:space="preserve">apply </w:t>
      </w:r>
      <w:r w:rsidR="008D5242" w:rsidRPr="4B6E9D75">
        <w:rPr>
          <w:rFonts w:ascii="Arial" w:eastAsia="Arial" w:hAnsi="Arial" w:cs="Arial"/>
          <w:sz w:val="24"/>
          <w:szCs w:val="24"/>
        </w:rPr>
        <w:t xml:space="preserve">the </w:t>
      </w:r>
      <w:proofErr w:type="gramStart"/>
      <w:r w:rsidR="00E42778" w:rsidRPr="4B6E9D75">
        <w:rPr>
          <w:rFonts w:ascii="Arial" w:eastAsia="Arial" w:hAnsi="Arial" w:cs="Arial"/>
          <w:sz w:val="24"/>
          <w:szCs w:val="24"/>
        </w:rPr>
        <w:t>-70 mV</w:t>
      </w:r>
      <w:proofErr w:type="gramEnd"/>
      <w:r w:rsidR="00E42778" w:rsidRPr="4B6E9D75">
        <w:rPr>
          <w:rFonts w:ascii="Arial" w:eastAsia="Arial" w:hAnsi="Arial" w:cs="Arial"/>
          <w:sz w:val="24"/>
          <w:szCs w:val="24"/>
        </w:rPr>
        <w:t xml:space="preserve"> holding </w:t>
      </w:r>
      <w:r w:rsidR="008D5242" w:rsidRPr="4B6E9D75">
        <w:rPr>
          <w:rFonts w:ascii="Arial" w:eastAsia="Arial" w:hAnsi="Arial" w:cs="Arial"/>
          <w:sz w:val="24"/>
          <w:szCs w:val="24"/>
        </w:rPr>
        <w:t>voltage</w:t>
      </w:r>
      <w:r w:rsidR="00E42778" w:rsidRPr="4B6E9D75">
        <w:rPr>
          <w:rFonts w:ascii="Arial" w:eastAsia="Arial" w:hAnsi="Arial" w:cs="Arial"/>
          <w:sz w:val="24"/>
          <w:szCs w:val="24"/>
        </w:rPr>
        <w:t xml:space="preserve"> all at once.</w:t>
      </w:r>
    </w:p>
    <w:p w14:paraId="3D24FFA8" w14:textId="79DC3DF2" w:rsidR="00E42778" w:rsidRPr="00C24B7E" w:rsidRDefault="00E42778"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 xml:space="preserve">If a cell is slower to seal, it can be helpful to lower the </w:t>
      </w:r>
      <w:r w:rsidR="00E01DBF" w:rsidRPr="4B6E9D75">
        <w:rPr>
          <w:rFonts w:ascii="Arial" w:eastAsia="Arial" w:hAnsi="Arial" w:cs="Arial"/>
          <w:sz w:val="24"/>
          <w:szCs w:val="24"/>
        </w:rPr>
        <w:t xml:space="preserve">holding </w:t>
      </w:r>
      <w:r w:rsidR="009D5B4B" w:rsidRPr="4B6E9D75">
        <w:rPr>
          <w:rFonts w:ascii="Arial" w:eastAsia="Arial" w:hAnsi="Arial" w:cs="Arial"/>
          <w:sz w:val="24"/>
          <w:szCs w:val="24"/>
        </w:rPr>
        <w:t>voltage more gradually.</w:t>
      </w:r>
    </w:p>
    <w:p w14:paraId="45546347" w14:textId="139B03AE" w:rsidR="00FE46AC" w:rsidRDefault="2EDA204C"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Once </w:t>
      </w:r>
      <w:r w:rsidR="009B2DD5" w:rsidRPr="4B6E9D75">
        <w:rPr>
          <w:rFonts w:ascii="Arial" w:eastAsia="Arial" w:hAnsi="Arial" w:cs="Arial"/>
          <w:sz w:val="24"/>
          <w:szCs w:val="24"/>
        </w:rPr>
        <w:t xml:space="preserve">the </w:t>
      </w:r>
      <w:r w:rsidRPr="4B6E9D75">
        <w:rPr>
          <w:rFonts w:ascii="Arial" w:eastAsia="Arial" w:hAnsi="Arial" w:cs="Arial"/>
          <w:sz w:val="24"/>
          <w:szCs w:val="24"/>
        </w:rPr>
        <w:t xml:space="preserve">seal </w:t>
      </w:r>
      <w:r w:rsidR="009B2DD5" w:rsidRPr="4B6E9D75">
        <w:rPr>
          <w:rFonts w:ascii="Arial" w:eastAsia="Arial" w:hAnsi="Arial" w:cs="Arial"/>
          <w:sz w:val="24"/>
          <w:szCs w:val="24"/>
        </w:rPr>
        <w:t>resistance</w:t>
      </w:r>
      <w:r w:rsidRPr="4B6E9D75">
        <w:rPr>
          <w:rFonts w:ascii="Arial" w:eastAsia="Arial" w:hAnsi="Arial" w:cs="Arial"/>
          <w:sz w:val="24"/>
          <w:szCs w:val="24"/>
        </w:rPr>
        <w:t xml:space="preserve"> reaches </w:t>
      </w:r>
      <w:r w:rsidR="06734125" w:rsidRPr="4B6E9D75">
        <w:rPr>
          <w:rFonts w:ascii="Arial" w:eastAsia="Arial" w:hAnsi="Arial" w:cs="Arial"/>
          <w:sz w:val="24"/>
          <w:szCs w:val="24"/>
        </w:rPr>
        <w:t xml:space="preserve">at least </w:t>
      </w:r>
      <w:r w:rsidRPr="4B6E9D75">
        <w:rPr>
          <w:rFonts w:ascii="Arial" w:eastAsia="Arial" w:hAnsi="Arial" w:cs="Arial"/>
          <w:sz w:val="24"/>
          <w:szCs w:val="24"/>
        </w:rPr>
        <w:t>1</w:t>
      </w:r>
      <w:r w:rsidR="4E79B19C" w:rsidRPr="4B6E9D75">
        <w:rPr>
          <w:rFonts w:ascii="Arial" w:eastAsia="Arial" w:hAnsi="Arial" w:cs="Arial"/>
          <w:sz w:val="24"/>
          <w:szCs w:val="24"/>
        </w:rPr>
        <w:t xml:space="preserve"> </w:t>
      </w:r>
      <w:r w:rsidRPr="4B6E9D75">
        <w:rPr>
          <w:rFonts w:ascii="Arial" w:eastAsia="Arial" w:hAnsi="Arial" w:cs="Arial"/>
          <w:sz w:val="24"/>
          <w:szCs w:val="24"/>
        </w:rPr>
        <w:t>GΩ</w:t>
      </w:r>
      <w:r w:rsidR="07D50649" w:rsidRPr="4B6E9D75">
        <w:rPr>
          <w:rFonts w:ascii="Arial" w:eastAsia="Arial" w:hAnsi="Arial" w:cs="Arial"/>
          <w:sz w:val="24"/>
          <w:szCs w:val="24"/>
        </w:rPr>
        <w:t>,</w:t>
      </w:r>
      <w:r w:rsidR="6303DF49" w:rsidRPr="4B6E9D75">
        <w:rPr>
          <w:rFonts w:ascii="Arial" w:eastAsia="Arial" w:hAnsi="Arial" w:cs="Arial"/>
          <w:sz w:val="24"/>
          <w:szCs w:val="24"/>
        </w:rPr>
        <w:t xml:space="preserve"> </w:t>
      </w:r>
      <w:r w:rsidR="000A4383" w:rsidRPr="4B6E9D75">
        <w:rPr>
          <w:rFonts w:ascii="Arial" w:eastAsia="Arial" w:hAnsi="Arial" w:cs="Arial"/>
          <w:sz w:val="24"/>
          <w:szCs w:val="24"/>
        </w:rPr>
        <w:t>use Auto Cp Fast</w:t>
      </w:r>
      <w:r w:rsidR="4171ABB1" w:rsidRPr="4B6E9D75">
        <w:rPr>
          <w:rFonts w:ascii="Arial" w:eastAsia="Arial" w:hAnsi="Arial" w:cs="Arial"/>
          <w:sz w:val="24"/>
          <w:szCs w:val="24"/>
        </w:rPr>
        <w:t xml:space="preserve"> to compensate for pipette capacitance. Adjust th</w:t>
      </w:r>
      <w:r w:rsidR="00CD06F3" w:rsidRPr="4B6E9D75">
        <w:rPr>
          <w:rFonts w:ascii="Arial" w:eastAsia="Arial" w:hAnsi="Arial" w:cs="Arial"/>
          <w:sz w:val="24"/>
          <w:szCs w:val="24"/>
        </w:rPr>
        <w:t xml:space="preserve">e </w:t>
      </w:r>
      <w:r w:rsidR="00BF5283" w:rsidRPr="4B6E9D75">
        <w:rPr>
          <w:rFonts w:ascii="Arial" w:eastAsia="Arial" w:hAnsi="Arial" w:cs="Arial"/>
          <w:sz w:val="24"/>
          <w:szCs w:val="24"/>
        </w:rPr>
        <w:t>Cp Fast values</w:t>
      </w:r>
      <w:r w:rsidR="4171ABB1" w:rsidRPr="4B6E9D75">
        <w:rPr>
          <w:rFonts w:ascii="Arial" w:eastAsia="Arial" w:hAnsi="Arial" w:cs="Arial"/>
          <w:sz w:val="24"/>
          <w:szCs w:val="24"/>
        </w:rPr>
        <w:t xml:space="preserve"> manually</w:t>
      </w:r>
      <w:r w:rsidR="00FF5FB3" w:rsidRPr="4B6E9D75">
        <w:rPr>
          <w:rFonts w:ascii="Arial" w:eastAsia="Arial" w:hAnsi="Arial" w:cs="Arial"/>
          <w:sz w:val="24"/>
          <w:szCs w:val="24"/>
        </w:rPr>
        <w:t>,</w:t>
      </w:r>
      <w:r w:rsidR="4171ABB1" w:rsidRPr="4B6E9D75">
        <w:rPr>
          <w:rFonts w:ascii="Arial" w:eastAsia="Arial" w:hAnsi="Arial" w:cs="Arial"/>
          <w:sz w:val="24"/>
          <w:szCs w:val="24"/>
        </w:rPr>
        <w:t xml:space="preserve"> if necessary.</w:t>
      </w:r>
    </w:p>
    <w:p w14:paraId="1DCEDB77" w14:textId="1BE09B90" w:rsidR="00FE46AC" w:rsidRPr="009D35A1" w:rsidRDefault="00A3039A"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P</w:t>
      </w:r>
      <w:r w:rsidR="2EDA204C" w:rsidRPr="4B6E9D75">
        <w:rPr>
          <w:rFonts w:ascii="Arial" w:eastAsia="Arial" w:hAnsi="Arial" w:cs="Arial"/>
          <w:sz w:val="24"/>
          <w:szCs w:val="24"/>
        </w:rPr>
        <w:t xml:space="preserve">osition </w:t>
      </w:r>
      <w:r w:rsidR="009B2DD5" w:rsidRPr="4B6E9D75">
        <w:rPr>
          <w:rFonts w:ascii="Arial" w:eastAsia="Arial" w:hAnsi="Arial" w:cs="Arial"/>
          <w:sz w:val="24"/>
          <w:szCs w:val="24"/>
        </w:rPr>
        <w:t xml:space="preserve">the </w:t>
      </w:r>
      <w:r w:rsidR="2EDA204C" w:rsidRPr="4B6E9D75">
        <w:rPr>
          <w:rFonts w:ascii="Arial" w:eastAsia="Arial" w:hAnsi="Arial" w:cs="Arial"/>
          <w:sz w:val="24"/>
          <w:szCs w:val="24"/>
        </w:rPr>
        <w:t xml:space="preserve">pipette towards </w:t>
      </w:r>
      <w:r w:rsidR="009B2DD5" w:rsidRPr="4B6E9D75">
        <w:rPr>
          <w:rFonts w:ascii="Arial" w:eastAsia="Arial" w:hAnsi="Arial" w:cs="Arial"/>
          <w:sz w:val="24"/>
          <w:szCs w:val="24"/>
        </w:rPr>
        <w:t xml:space="preserve">the </w:t>
      </w:r>
      <w:r w:rsidR="2EDA204C" w:rsidRPr="4B6E9D75">
        <w:rPr>
          <w:rFonts w:ascii="Arial" w:eastAsia="Arial" w:hAnsi="Arial" w:cs="Arial"/>
          <w:sz w:val="24"/>
          <w:szCs w:val="24"/>
        </w:rPr>
        <w:t xml:space="preserve">center of </w:t>
      </w:r>
      <w:r w:rsidR="009B2DD5" w:rsidRPr="4B6E9D75">
        <w:rPr>
          <w:rFonts w:ascii="Arial" w:eastAsia="Arial" w:hAnsi="Arial" w:cs="Arial"/>
          <w:sz w:val="24"/>
          <w:szCs w:val="24"/>
        </w:rPr>
        <w:t xml:space="preserve">the </w:t>
      </w:r>
      <w:r w:rsidR="2EDA204C" w:rsidRPr="4B6E9D75">
        <w:rPr>
          <w:rFonts w:ascii="Arial" w:eastAsia="Arial" w:hAnsi="Arial" w:cs="Arial"/>
          <w:sz w:val="24"/>
          <w:szCs w:val="24"/>
        </w:rPr>
        <w:t xml:space="preserve">cell and apply </w:t>
      </w:r>
      <w:r w:rsidR="00457553" w:rsidRPr="4B6E9D75">
        <w:rPr>
          <w:rFonts w:ascii="Arial" w:eastAsia="Arial" w:hAnsi="Arial" w:cs="Arial"/>
          <w:sz w:val="24"/>
          <w:szCs w:val="24"/>
        </w:rPr>
        <w:t xml:space="preserve">small </w:t>
      </w:r>
      <w:r w:rsidR="2EDA204C" w:rsidRPr="4B6E9D75">
        <w:rPr>
          <w:rFonts w:ascii="Arial" w:eastAsia="Arial" w:hAnsi="Arial" w:cs="Arial"/>
          <w:sz w:val="24"/>
          <w:szCs w:val="24"/>
        </w:rPr>
        <w:t xml:space="preserve">bursts of negative pressure </w:t>
      </w:r>
      <w:r w:rsidR="0034390B" w:rsidRPr="4B6E9D75">
        <w:rPr>
          <w:rFonts w:ascii="Arial" w:eastAsia="Arial" w:hAnsi="Arial" w:cs="Arial"/>
          <w:sz w:val="24"/>
          <w:szCs w:val="24"/>
        </w:rPr>
        <w:t>(</w:t>
      </w:r>
      <w:r w:rsidR="00520714" w:rsidRPr="4B6E9D75">
        <w:rPr>
          <w:rFonts w:ascii="Arial" w:eastAsia="Arial" w:hAnsi="Arial" w:cs="Arial"/>
          <w:sz w:val="24"/>
          <w:szCs w:val="24"/>
        </w:rPr>
        <w:t>-</w:t>
      </w:r>
      <w:r w:rsidR="009B3BDA" w:rsidRPr="4B6E9D75">
        <w:rPr>
          <w:rFonts w:ascii="Arial" w:eastAsia="Arial" w:hAnsi="Arial" w:cs="Arial"/>
          <w:sz w:val="24"/>
          <w:szCs w:val="24"/>
        </w:rPr>
        <w:t>50</w:t>
      </w:r>
      <w:r w:rsidR="00520714" w:rsidRPr="4B6E9D75">
        <w:rPr>
          <w:rFonts w:ascii="Arial" w:eastAsia="Arial" w:hAnsi="Arial" w:cs="Arial"/>
          <w:sz w:val="24"/>
          <w:szCs w:val="24"/>
        </w:rPr>
        <w:t xml:space="preserve"> to </w:t>
      </w:r>
      <w:r w:rsidR="009B3BDA" w:rsidRPr="4B6E9D75">
        <w:rPr>
          <w:rFonts w:ascii="Arial" w:eastAsia="Arial" w:hAnsi="Arial" w:cs="Arial"/>
          <w:sz w:val="24"/>
          <w:szCs w:val="24"/>
        </w:rPr>
        <w:t>-1</w:t>
      </w:r>
      <w:r w:rsidR="000818FE" w:rsidRPr="4B6E9D75">
        <w:rPr>
          <w:rFonts w:ascii="Arial" w:eastAsia="Arial" w:hAnsi="Arial" w:cs="Arial"/>
          <w:sz w:val="24"/>
          <w:szCs w:val="24"/>
        </w:rPr>
        <w:t>50</w:t>
      </w:r>
      <w:r w:rsidR="009B3BDA" w:rsidRPr="4B6E9D75">
        <w:rPr>
          <w:rFonts w:ascii="Arial" w:eastAsia="Arial" w:hAnsi="Arial" w:cs="Arial"/>
          <w:sz w:val="24"/>
          <w:szCs w:val="24"/>
        </w:rPr>
        <w:t xml:space="preserve"> mbar) </w:t>
      </w:r>
      <w:r w:rsidR="2EDA204C" w:rsidRPr="4B6E9D75">
        <w:rPr>
          <w:rFonts w:ascii="Arial" w:eastAsia="Arial" w:hAnsi="Arial" w:cs="Arial"/>
          <w:sz w:val="24"/>
          <w:szCs w:val="24"/>
        </w:rPr>
        <w:t>and/or zap</w:t>
      </w:r>
      <w:r w:rsidR="284C28CE" w:rsidRPr="4B6E9D75">
        <w:rPr>
          <w:rFonts w:ascii="Arial" w:eastAsia="Arial" w:hAnsi="Arial" w:cs="Arial"/>
          <w:sz w:val="24"/>
          <w:szCs w:val="24"/>
        </w:rPr>
        <w:t xml:space="preserve"> </w:t>
      </w:r>
      <w:r w:rsidR="5A024AFB" w:rsidRPr="4B6E9D75">
        <w:rPr>
          <w:rFonts w:ascii="Arial" w:eastAsia="Arial" w:hAnsi="Arial" w:cs="Arial"/>
          <w:sz w:val="24"/>
          <w:szCs w:val="24"/>
        </w:rPr>
        <w:t>(</w:t>
      </w:r>
      <w:r w:rsidR="00205101" w:rsidRPr="4B6E9D75">
        <w:rPr>
          <w:rFonts w:ascii="Arial" w:eastAsia="Arial" w:hAnsi="Arial" w:cs="Arial"/>
          <w:sz w:val="24"/>
          <w:szCs w:val="24"/>
        </w:rPr>
        <w:t xml:space="preserve">starting at </w:t>
      </w:r>
      <w:r w:rsidR="5A024AFB" w:rsidRPr="4B6E9D75">
        <w:rPr>
          <w:rFonts w:ascii="Arial" w:eastAsia="Arial" w:hAnsi="Arial" w:cs="Arial"/>
          <w:sz w:val="24"/>
          <w:szCs w:val="24"/>
        </w:rPr>
        <w:t>25</w:t>
      </w:r>
      <w:r w:rsidR="06ADD9B5" w:rsidRPr="4B6E9D75">
        <w:rPr>
          <w:rFonts w:ascii="Arial" w:eastAsia="Arial" w:hAnsi="Arial" w:cs="Arial"/>
          <w:sz w:val="24"/>
          <w:szCs w:val="24"/>
        </w:rPr>
        <w:t xml:space="preserve"> µ</w:t>
      </w:r>
      <w:r w:rsidR="5A024AFB" w:rsidRPr="4B6E9D75">
        <w:rPr>
          <w:rFonts w:ascii="Arial" w:eastAsia="Arial" w:hAnsi="Arial" w:cs="Arial"/>
          <w:sz w:val="24"/>
          <w:szCs w:val="24"/>
        </w:rPr>
        <w:t>s)</w:t>
      </w:r>
      <w:r w:rsidR="2EDA204C" w:rsidRPr="4B6E9D75">
        <w:rPr>
          <w:rFonts w:ascii="Arial" w:eastAsia="Arial" w:hAnsi="Arial" w:cs="Arial"/>
          <w:sz w:val="24"/>
          <w:szCs w:val="24"/>
        </w:rPr>
        <w:t xml:space="preserve"> to break in</w:t>
      </w:r>
      <w:r w:rsidR="00792A30" w:rsidRPr="4B6E9D75">
        <w:rPr>
          <w:rFonts w:ascii="Arial" w:eastAsia="Arial" w:hAnsi="Arial" w:cs="Arial"/>
          <w:sz w:val="24"/>
          <w:szCs w:val="24"/>
        </w:rPr>
        <w:t>to the cell</w:t>
      </w:r>
      <w:r w:rsidR="2EDA204C" w:rsidRPr="4B6E9D75">
        <w:rPr>
          <w:rFonts w:ascii="Arial" w:eastAsia="Arial" w:hAnsi="Arial" w:cs="Arial"/>
          <w:sz w:val="24"/>
          <w:szCs w:val="24"/>
        </w:rPr>
        <w:t>.</w:t>
      </w:r>
    </w:p>
    <w:p w14:paraId="06569514" w14:textId="7BC82086" w:rsidR="00FE46AC" w:rsidRDefault="003D5454"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 xml:space="preserve">Upon break-in, </w:t>
      </w:r>
      <w:r w:rsidR="003D3C5E" w:rsidRPr="4B6E9D75">
        <w:rPr>
          <w:rFonts w:ascii="Arial" w:eastAsia="Arial" w:hAnsi="Arial" w:cs="Arial"/>
          <w:sz w:val="24"/>
          <w:szCs w:val="24"/>
        </w:rPr>
        <w:t xml:space="preserve">the </w:t>
      </w:r>
      <w:r w:rsidR="00C3403B" w:rsidRPr="4B6E9D75">
        <w:rPr>
          <w:rFonts w:ascii="Arial" w:eastAsia="Arial" w:hAnsi="Arial" w:cs="Arial"/>
          <w:sz w:val="24"/>
          <w:szCs w:val="24"/>
        </w:rPr>
        <w:t>access resistance</w:t>
      </w:r>
      <w:r w:rsidR="000D48CC" w:rsidRPr="4B6E9D75">
        <w:rPr>
          <w:rFonts w:ascii="Arial" w:eastAsia="Arial" w:hAnsi="Arial" w:cs="Arial"/>
          <w:sz w:val="24"/>
          <w:szCs w:val="24"/>
        </w:rPr>
        <w:t xml:space="preserve"> should be less than 20 MΩ and </w:t>
      </w:r>
      <w:r w:rsidR="009E1EF5" w:rsidRPr="4B6E9D75">
        <w:rPr>
          <w:rFonts w:ascii="Arial" w:eastAsia="Arial" w:hAnsi="Arial" w:cs="Arial"/>
          <w:sz w:val="24"/>
          <w:szCs w:val="24"/>
        </w:rPr>
        <w:t xml:space="preserve">less than 15% of </w:t>
      </w:r>
      <w:r w:rsidR="003D3C5E" w:rsidRPr="4B6E9D75">
        <w:rPr>
          <w:rFonts w:ascii="Arial" w:eastAsia="Arial" w:hAnsi="Arial" w:cs="Arial"/>
          <w:sz w:val="24"/>
          <w:szCs w:val="24"/>
        </w:rPr>
        <w:t xml:space="preserve">the </w:t>
      </w:r>
      <w:r w:rsidR="009E1EF5" w:rsidRPr="4B6E9D75">
        <w:rPr>
          <w:rFonts w:ascii="Arial" w:eastAsia="Arial" w:hAnsi="Arial" w:cs="Arial"/>
          <w:sz w:val="24"/>
          <w:szCs w:val="24"/>
        </w:rPr>
        <w:t>input resistance</w:t>
      </w:r>
      <w:r w:rsidR="00B10355" w:rsidRPr="4B6E9D75">
        <w:rPr>
          <w:rFonts w:ascii="Arial" w:eastAsia="Arial" w:hAnsi="Arial" w:cs="Arial"/>
          <w:sz w:val="24"/>
          <w:szCs w:val="24"/>
        </w:rPr>
        <w:t>.</w:t>
      </w:r>
      <w:r w:rsidR="00F87B4F" w:rsidRPr="4B6E9D75">
        <w:rPr>
          <w:rFonts w:ascii="Arial" w:eastAsia="Arial" w:hAnsi="Arial" w:cs="Arial"/>
          <w:sz w:val="24"/>
          <w:szCs w:val="24"/>
        </w:rPr>
        <w:t xml:space="preserve"> </w:t>
      </w:r>
      <w:r w:rsidR="006B0DE3" w:rsidRPr="4B6E9D75">
        <w:rPr>
          <w:rFonts w:ascii="Arial" w:eastAsia="Arial" w:hAnsi="Arial" w:cs="Arial"/>
          <w:sz w:val="24"/>
          <w:szCs w:val="24"/>
        </w:rPr>
        <w:t xml:space="preserve">If </w:t>
      </w:r>
      <w:r w:rsidR="007B29B8" w:rsidRPr="4B6E9D75">
        <w:rPr>
          <w:rFonts w:ascii="Arial" w:eastAsia="Arial" w:hAnsi="Arial" w:cs="Arial"/>
          <w:sz w:val="24"/>
          <w:szCs w:val="24"/>
        </w:rPr>
        <w:t xml:space="preserve">the </w:t>
      </w:r>
      <w:r w:rsidR="006B0DE3" w:rsidRPr="4B6E9D75">
        <w:rPr>
          <w:rFonts w:ascii="Arial" w:eastAsia="Arial" w:hAnsi="Arial" w:cs="Arial"/>
          <w:sz w:val="24"/>
          <w:szCs w:val="24"/>
        </w:rPr>
        <w:t xml:space="preserve">access resistance is too high, attempt to </w:t>
      </w:r>
      <w:r w:rsidR="0063086C" w:rsidRPr="4B6E9D75">
        <w:rPr>
          <w:rFonts w:ascii="Arial" w:eastAsia="Arial" w:hAnsi="Arial" w:cs="Arial"/>
          <w:sz w:val="24"/>
          <w:szCs w:val="24"/>
        </w:rPr>
        <w:t xml:space="preserve">lower </w:t>
      </w:r>
      <w:r w:rsidR="00F17CAA" w:rsidRPr="4B6E9D75">
        <w:rPr>
          <w:rFonts w:ascii="Arial" w:eastAsia="Arial" w:hAnsi="Arial" w:cs="Arial"/>
          <w:sz w:val="24"/>
          <w:szCs w:val="24"/>
        </w:rPr>
        <w:t>it by appl</w:t>
      </w:r>
      <w:r w:rsidR="009C7F5B" w:rsidRPr="4B6E9D75">
        <w:rPr>
          <w:rFonts w:ascii="Arial" w:eastAsia="Arial" w:hAnsi="Arial" w:cs="Arial"/>
          <w:sz w:val="24"/>
          <w:szCs w:val="24"/>
        </w:rPr>
        <w:t>ying negative pressure</w:t>
      </w:r>
      <w:r w:rsidR="00F87B4F" w:rsidRPr="4B6E9D75">
        <w:rPr>
          <w:rFonts w:ascii="Arial" w:eastAsia="Arial" w:hAnsi="Arial" w:cs="Arial"/>
          <w:sz w:val="24"/>
          <w:szCs w:val="24"/>
        </w:rPr>
        <w:t xml:space="preserve"> </w:t>
      </w:r>
      <w:r w:rsidR="00185291" w:rsidRPr="4B6E9D75">
        <w:rPr>
          <w:rFonts w:ascii="Arial" w:eastAsia="Arial" w:hAnsi="Arial" w:cs="Arial"/>
          <w:sz w:val="24"/>
          <w:szCs w:val="24"/>
        </w:rPr>
        <w:t xml:space="preserve">and/or </w:t>
      </w:r>
      <w:r w:rsidR="0E8059D3" w:rsidRPr="4B6E9D75">
        <w:rPr>
          <w:rFonts w:ascii="Arial" w:eastAsia="Arial" w:hAnsi="Arial" w:cs="Arial"/>
          <w:sz w:val="24"/>
          <w:szCs w:val="24"/>
        </w:rPr>
        <w:t xml:space="preserve">using </w:t>
      </w:r>
      <w:r w:rsidR="00185291" w:rsidRPr="4B6E9D75">
        <w:rPr>
          <w:rFonts w:ascii="Arial" w:eastAsia="Arial" w:hAnsi="Arial" w:cs="Arial"/>
          <w:sz w:val="24"/>
          <w:szCs w:val="24"/>
        </w:rPr>
        <w:t>zap.</w:t>
      </w:r>
      <w:r w:rsidR="00F87B4F" w:rsidRPr="4B6E9D75">
        <w:rPr>
          <w:rFonts w:ascii="Arial" w:eastAsia="Arial" w:hAnsi="Arial" w:cs="Arial"/>
          <w:sz w:val="24"/>
          <w:szCs w:val="24"/>
        </w:rPr>
        <w:t xml:space="preserve"> </w:t>
      </w:r>
      <w:r w:rsidR="00FE46AC" w:rsidRPr="4B6E9D75">
        <w:rPr>
          <w:rFonts w:ascii="Arial" w:eastAsia="Arial" w:hAnsi="Arial" w:cs="Arial"/>
          <w:sz w:val="24"/>
          <w:szCs w:val="24"/>
        </w:rPr>
        <w:t xml:space="preserve">If </w:t>
      </w:r>
      <w:r w:rsidR="00EF021C" w:rsidRPr="4B6E9D75">
        <w:rPr>
          <w:rFonts w:ascii="Arial" w:eastAsia="Arial" w:hAnsi="Arial" w:cs="Arial"/>
          <w:sz w:val="24"/>
          <w:szCs w:val="24"/>
        </w:rPr>
        <w:t xml:space="preserve">the </w:t>
      </w:r>
      <w:r w:rsidR="00185291" w:rsidRPr="4B6E9D75">
        <w:rPr>
          <w:rFonts w:ascii="Arial" w:eastAsia="Arial" w:hAnsi="Arial" w:cs="Arial"/>
          <w:sz w:val="24"/>
          <w:szCs w:val="24"/>
        </w:rPr>
        <w:t>access</w:t>
      </w:r>
      <w:r w:rsidR="008B24F9" w:rsidRPr="4B6E9D75">
        <w:rPr>
          <w:rFonts w:ascii="Arial" w:eastAsia="Arial" w:hAnsi="Arial" w:cs="Arial"/>
          <w:sz w:val="24"/>
          <w:szCs w:val="24"/>
        </w:rPr>
        <w:t xml:space="preserve"> cannot</w:t>
      </w:r>
      <w:r w:rsidR="005E6B0E" w:rsidRPr="4B6E9D75">
        <w:rPr>
          <w:rFonts w:ascii="Arial" w:eastAsia="Arial" w:hAnsi="Arial" w:cs="Arial"/>
          <w:sz w:val="24"/>
          <w:szCs w:val="24"/>
        </w:rPr>
        <w:t xml:space="preserve"> be </w:t>
      </w:r>
      <w:r w:rsidR="00EF021C" w:rsidRPr="4B6E9D75">
        <w:rPr>
          <w:rFonts w:ascii="Arial" w:eastAsia="Arial" w:hAnsi="Arial" w:cs="Arial"/>
          <w:sz w:val="24"/>
          <w:szCs w:val="24"/>
        </w:rPr>
        <w:t xml:space="preserve">improved </w:t>
      </w:r>
      <w:r w:rsidR="005E6B0E" w:rsidRPr="4B6E9D75">
        <w:rPr>
          <w:rFonts w:ascii="Arial" w:eastAsia="Arial" w:hAnsi="Arial" w:cs="Arial"/>
          <w:sz w:val="24"/>
          <w:szCs w:val="24"/>
        </w:rPr>
        <w:t xml:space="preserve">to </w:t>
      </w:r>
      <w:r w:rsidR="00D606FF" w:rsidRPr="4B6E9D75">
        <w:rPr>
          <w:rFonts w:ascii="Arial" w:eastAsia="Arial" w:hAnsi="Arial" w:cs="Arial"/>
          <w:sz w:val="24"/>
          <w:szCs w:val="24"/>
        </w:rPr>
        <w:t>meet</w:t>
      </w:r>
      <w:r w:rsidR="00B459B1" w:rsidRPr="4B6E9D75">
        <w:rPr>
          <w:rFonts w:ascii="Arial" w:eastAsia="Arial" w:hAnsi="Arial" w:cs="Arial"/>
          <w:sz w:val="24"/>
          <w:szCs w:val="24"/>
        </w:rPr>
        <w:t xml:space="preserve"> QC criteria</w:t>
      </w:r>
      <w:r w:rsidR="00AC2D65" w:rsidRPr="4B6E9D75">
        <w:rPr>
          <w:rFonts w:ascii="Arial" w:eastAsia="Arial" w:hAnsi="Arial" w:cs="Arial"/>
          <w:sz w:val="24"/>
          <w:szCs w:val="24"/>
        </w:rPr>
        <w:t xml:space="preserve">, abort the </w:t>
      </w:r>
      <w:proofErr w:type="gramStart"/>
      <w:r w:rsidR="00AC2D65" w:rsidRPr="4B6E9D75">
        <w:rPr>
          <w:rFonts w:ascii="Arial" w:eastAsia="Arial" w:hAnsi="Arial" w:cs="Arial"/>
          <w:sz w:val="24"/>
          <w:szCs w:val="24"/>
        </w:rPr>
        <w:t>recording</w:t>
      </w:r>
      <w:proofErr w:type="gramEnd"/>
      <w:r w:rsidR="00F07498" w:rsidRPr="4B6E9D75">
        <w:rPr>
          <w:rFonts w:ascii="Arial" w:eastAsia="Arial" w:hAnsi="Arial" w:cs="Arial"/>
          <w:sz w:val="24"/>
          <w:szCs w:val="24"/>
        </w:rPr>
        <w:t xml:space="preserve"> and find a new cell</w:t>
      </w:r>
      <w:r w:rsidR="000D6E0E" w:rsidRPr="4B6E9D75">
        <w:rPr>
          <w:rFonts w:ascii="Arial" w:eastAsia="Arial" w:hAnsi="Arial" w:cs="Arial"/>
          <w:sz w:val="24"/>
          <w:szCs w:val="24"/>
        </w:rPr>
        <w:t xml:space="preserve"> at least </w:t>
      </w:r>
      <w:r w:rsidR="00F87B4F" w:rsidRPr="4B6E9D75">
        <w:rPr>
          <w:rFonts w:ascii="Arial" w:eastAsia="Arial" w:hAnsi="Arial" w:cs="Arial"/>
          <w:sz w:val="24"/>
          <w:szCs w:val="24"/>
        </w:rPr>
        <w:t>250</w:t>
      </w:r>
      <w:r w:rsidR="000D6E0E" w:rsidRPr="4B6E9D75">
        <w:rPr>
          <w:rFonts w:ascii="Arial" w:eastAsia="Arial" w:hAnsi="Arial" w:cs="Arial"/>
          <w:sz w:val="24"/>
          <w:szCs w:val="24"/>
        </w:rPr>
        <w:t xml:space="preserve"> µm away</w:t>
      </w:r>
      <w:r w:rsidR="00F07498" w:rsidRPr="4B6E9D75">
        <w:rPr>
          <w:rFonts w:ascii="Arial" w:eastAsia="Arial" w:hAnsi="Arial" w:cs="Arial"/>
          <w:sz w:val="24"/>
          <w:szCs w:val="24"/>
        </w:rPr>
        <w:t>.</w:t>
      </w:r>
      <w:r w:rsidR="002B4DD9" w:rsidRPr="4B6E9D75">
        <w:rPr>
          <w:rFonts w:ascii="Arial" w:eastAsia="Arial" w:hAnsi="Arial" w:cs="Arial"/>
          <w:sz w:val="24"/>
          <w:szCs w:val="24"/>
        </w:rPr>
        <w:t xml:space="preserve"> *AIBS QC criteria*</w:t>
      </w:r>
    </w:p>
    <w:p w14:paraId="513BFD21" w14:textId="75BF4AF6" w:rsidR="00CF30A3" w:rsidRPr="00F87B4F" w:rsidRDefault="003B7287"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lastRenderedPageBreak/>
        <w:t>I</w:t>
      </w:r>
      <w:r w:rsidR="00EE5DA2" w:rsidRPr="4B6E9D75">
        <w:rPr>
          <w:rFonts w:ascii="Arial" w:eastAsia="Arial" w:hAnsi="Arial" w:cs="Arial"/>
          <w:sz w:val="24"/>
          <w:szCs w:val="24"/>
        </w:rPr>
        <w:t>t can be helpful to apply a small amount of suction (&lt;10 mbar)</w:t>
      </w:r>
      <w:r w:rsidR="00072F4B" w:rsidRPr="4B6E9D75">
        <w:rPr>
          <w:rFonts w:ascii="Arial" w:eastAsia="Arial" w:hAnsi="Arial" w:cs="Arial"/>
          <w:sz w:val="24"/>
          <w:szCs w:val="24"/>
        </w:rPr>
        <w:t xml:space="preserve"> </w:t>
      </w:r>
      <w:r w:rsidR="00E91A42" w:rsidRPr="4B6E9D75">
        <w:rPr>
          <w:rFonts w:ascii="Arial" w:eastAsia="Arial" w:hAnsi="Arial" w:cs="Arial"/>
          <w:sz w:val="24"/>
          <w:szCs w:val="24"/>
        </w:rPr>
        <w:t>after</w:t>
      </w:r>
      <w:r w:rsidR="00072F4B" w:rsidRPr="4B6E9D75">
        <w:rPr>
          <w:rFonts w:ascii="Arial" w:eastAsia="Arial" w:hAnsi="Arial" w:cs="Arial"/>
          <w:sz w:val="24"/>
          <w:szCs w:val="24"/>
        </w:rPr>
        <w:t xml:space="preserve"> break-in</w:t>
      </w:r>
      <w:r w:rsidRPr="4B6E9D75">
        <w:rPr>
          <w:rFonts w:ascii="Arial" w:eastAsia="Arial" w:hAnsi="Arial" w:cs="Arial"/>
          <w:sz w:val="24"/>
          <w:szCs w:val="24"/>
        </w:rPr>
        <w:t xml:space="preserve"> to combat swelling</w:t>
      </w:r>
      <w:r w:rsidR="00C309AF" w:rsidRPr="4B6E9D75">
        <w:rPr>
          <w:rFonts w:ascii="Arial" w:eastAsia="Arial" w:hAnsi="Arial" w:cs="Arial"/>
          <w:sz w:val="24"/>
          <w:szCs w:val="24"/>
        </w:rPr>
        <w:t xml:space="preserve"> caused by the relatively high osmolarity of the internal solution.</w:t>
      </w:r>
      <w:r w:rsidR="006E1B3E" w:rsidRPr="4B6E9D75">
        <w:rPr>
          <w:rFonts w:ascii="Arial" w:eastAsia="Arial" w:hAnsi="Arial" w:cs="Arial"/>
          <w:sz w:val="24"/>
          <w:szCs w:val="24"/>
        </w:rPr>
        <w:t xml:space="preserve"> This is more important for larger cells</w:t>
      </w:r>
      <w:r w:rsidR="00B87487" w:rsidRPr="4B6E9D75">
        <w:rPr>
          <w:rFonts w:ascii="Arial" w:eastAsia="Arial" w:hAnsi="Arial" w:cs="Arial"/>
          <w:sz w:val="24"/>
          <w:szCs w:val="24"/>
        </w:rPr>
        <w:t>.</w:t>
      </w:r>
    </w:p>
    <w:p w14:paraId="5451739D" w14:textId="5936C620" w:rsidR="009224F2" w:rsidRPr="00C24B7E" w:rsidRDefault="00F26181"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 xml:space="preserve">Once whole cell configuration </w:t>
      </w:r>
      <w:r w:rsidR="006A04DA" w:rsidRPr="4B6E9D75">
        <w:rPr>
          <w:rFonts w:ascii="Arial" w:eastAsia="Arial" w:hAnsi="Arial" w:cs="Arial"/>
          <w:sz w:val="24"/>
          <w:szCs w:val="24"/>
        </w:rPr>
        <w:t>has been</w:t>
      </w:r>
      <w:r w:rsidRPr="4B6E9D75">
        <w:rPr>
          <w:rFonts w:ascii="Arial" w:eastAsia="Arial" w:hAnsi="Arial" w:cs="Arial"/>
          <w:sz w:val="24"/>
          <w:szCs w:val="24"/>
        </w:rPr>
        <w:t xml:space="preserve"> achieved, </w:t>
      </w:r>
      <w:r w:rsidR="0052738C" w:rsidRPr="4B6E9D75">
        <w:rPr>
          <w:rFonts w:ascii="Arial" w:eastAsia="Arial" w:hAnsi="Arial" w:cs="Arial"/>
          <w:sz w:val="24"/>
          <w:szCs w:val="24"/>
        </w:rPr>
        <w:t xml:space="preserve">perform the </w:t>
      </w:r>
      <w:r w:rsidR="008B6CA3" w:rsidRPr="4B6E9D75">
        <w:rPr>
          <w:rFonts w:ascii="Arial" w:eastAsia="Arial" w:hAnsi="Arial" w:cs="Arial"/>
          <w:sz w:val="24"/>
          <w:szCs w:val="24"/>
        </w:rPr>
        <w:t>acquisition</w:t>
      </w:r>
      <w:r w:rsidR="005E4CB3" w:rsidRPr="4B6E9D75">
        <w:rPr>
          <w:rFonts w:ascii="Arial" w:eastAsia="Arial" w:hAnsi="Arial" w:cs="Arial"/>
          <w:sz w:val="24"/>
          <w:szCs w:val="24"/>
        </w:rPr>
        <w:t xml:space="preserve"> </w:t>
      </w:r>
      <w:r w:rsidR="005620B3" w:rsidRPr="4B6E9D75">
        <w:rPr>
          <w:rFonts w:ascii="Arial" w:eastAsia="Arial" w:hAnsi="Arial" w:cs="Arial"/>
          <w:sz w:val="24"/>
          <w:szCs w:val="24"/>
        </w:rPr>
        <w:t>protocols</w:t>
      </w:r>
      <w:r w:rsidR="001A458B" w:rsidRPr="4B6E9D75">
        <w:rPr>
          <w:rFonts w:ascii="Arial" w:eastAsia="Arial" w:hAnsi="Arial" w:cs="Arial"/>
          <w:sz w:val="24"/>
          <w:szCs w:val="24"/>
        </w:rPr>
        <w:t xml:space="preserve"> </w:t>
      </w:r>
      <w:r w:rsidR="005620B3" w:rsidRPr="4B6E9D75">
        <w:rPr>
          <w:rFonts w:ascii="Arial" w:eastAsia="Arial" w:hAnsi="Arial" w:cs="Arial"/>
          <w:sz w:val="24"/>
          <w:szCs w:val="24"/>
        </w:rPr>
        <w:t xml:space="preserve">specific </w:t>
      </w:r>
      <w:r w:rsidR="006F2888" w:rsidRPr="4B6E9D75">
        <w:rPr>
          <w:rFonts w:ascii="Arial" w:eastAsia="Arial" w:hAnsi="Arial" w:cs="Arial"/>
          <w:sz w:val="24"/>
          <w:szCs w:val="24"/>
        </w:rPr>
        <w:t>to the</w:t>
      </w:r>
      <w:r w:rsidR="00111142" w:rsidRPr="4B6E9D75">
        <w:rPr>
          <w:rFonts w:ascii="Arial" w:eastAsia="Arial" w:hAnsi="Arial" w:cs="Arial"/>
          <w:sz w:val="24"/>
          <w:szCs w:val="24"/>
        </w:rPr>
        <w:t xml:space="preserve"> area of interest</w:t>
      </w:r>
      <w:r w:rsidR="00F02D9F" w:rsidRPr="4B6E9D75">
        <w:rPr>
          <w:rFonts w:ascii="Arial" w:eastAsia="Arial" w:hAnsi="Arial" w:cs="Arial"/>
          <w:sz w:val="24"/>
          <w:szCs w:val="24"/>
        </w:rPr>
        <w:t>.</w:t>
      </w:r>
    </w:p>
    <w:p w14:paraId="34BF2AD3" w14:textId="333D3283" w:rsidR="00B474CF" w:rsidRPr="00C24B7E" w:rsidRDefault="42214B44" w:rsidP="4B6E9D75">
      <w:pPr>
        <w:pStyle w:val="ListParagraph"/>
        <w:numPr>
          <w:ilvl w:val="0"/>
          <w:numId w:val="2"/>
        </w:numPr>
        <w:spacing w:after="0" w:line="240" w:lineRule="auto"/>
        <w:ind w:left="360"/>
        <w:rPr>
          <w:rFonts w:ascii="Arial" w:hAnsi="Arial" w:cs="Arial"/>
          <w:sz w:val="24"/>
          <w:szCs w:val="24"/>
        </w:rPr>
      </w:pPr>
      <w:r w:rsidRPr="4B6E9D75">
        <w:rPr>
          <w:rFonts w:ascii="Arial" w:eastAsia="Arial" w:hAnsi="Arial" w:cs="Arial"/>
          <w:sz w:val="24"/>
          <w:szCs w:val="24"/>
        </w:rPr>
        <w:t xml:space="preserve">Extraction </w:t>
      </w:r>
      <w:r w:rsidR="4A94D3EC" w:rsidRPr="4B6E9D75">
        <w:rPr>
          <w:rFonts w:ascii="Arial" w:eastAsia="Arial" w:hAnsi="Arial" w:cs="Arial"/>
          <w:sz w:val="24"/>
          <w:szCs w:val="24"/>
        </w:rPr>
        <w:t>P</w:t>
      </w:r>
      <w:r w:rsidRPr="4B6E9D75">
        <w:rPr>
          <w:rFonts w:ascii="Arial" w:eastAsia="Arial" w:hAnsi="Arial" w:cs="Arial"/>
          <w:sz w:val="24"/>
          <w:szCs w:val="24"/>
        </w:rPr>
        <w:t>hase - upon completion of electrophysiological examination, extract</w:t>
      </w:r>
      <w:r w:rsidR="004642E3" w:rsidRPr="4B6E9D75">
        <w:rPr>
          <w:rFonts w:ascii="Arial" w:eastAsia="Arial" w:hAnsi="Arial" w:cs="Arial"/>
          <w:sz w:val="24"/>
          <w:szCs w:val="24"/>
        </w:rPr>
        <w:t xml:space="preserve"> the cytosol</w:t>
      </w:r>
      <w:r w:rsidRPr="4B6E9D75">
        <w:rPr>
          <w:rFonts w:ascii="Arial" w:eastAsia="Arial" w:hAnsi="Arial" w:cs="Arial"/>
          <w:sz w:val="24"/>
          <w:szCs w:val="24"/>
        </w:rPr>
        <w:t xml:space="preserve"> with a focus on </w:t>
      </w:r>
      <w:r w:rsidR="00695598" w:rsidRPr="4B6E9D75">
        <w:rPr>
          <w:rFonts w:ascii="Arial" w:eastAsia="Arial" w:hAnsi="Arial" w:cs="Arial"/>
          <w:sz w:val="24"/>
          <w:szCs w:val="24"/>
        </w:rPr>
        <w:t xml:space="preserve">positioning the pipette near the nucleus and </w:t>
      </w:r>
      <w:r w:rsidRPr="4B6E9D75">
        <w:rPr>
          <w:rFonts w:ascii="Arial" w:eastAsia="Arial" w:hAnsi="Arial" w:cs="Arial"/>
          <w:sz w:val="24"/>
          <w:szCs w:val="24"/>
        </w:rPr>
        <w:t>maintaining</w:t>
      </w:r>
      <w:r w:rsidR="00695598" w:rsidRPr="4B6E9D75">
        <w:rPr>
          <w:rFonts w:ascii="Arial" w:eastAsia="Arial" w:hAnsi="Arial" w:cs="Arial"/>
          <w:sz w:val="24"/>
          <w:szCs w:val="24"/>
        </w:rPr>
        <w:t xml:space="preserve"> the</w:t>
      </w:r>
      <w:r w:rsidRPr="4B6E9D75">
        <w:rPr>
          <w:rFonts w:ascii="Arial" w:eastAsia="Arial" w:hAnsi="Arial" w:cs="Arial"/>
          <w:sz w:val="24"/>
          <w:szCs w:val="24"/>
        </w:rPr>
        <w:t xml:space="preserve"> seal.</w:t>
      </w:r>
    </w:p>
    <w:p w14:paraId="510A5CB4" w14:textId="77777777" w:rsidR="005334C0" w:rsidRDefault="42214B44"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Re-center the pipette on the cell, if necessary</w:t>
      </w:r>
      <w:r w:rsidR="2A60F89B" w:rsidRPr="4B6E9D75">
        <w:rPr>
          <w:rFonts w:ascii="Arial" w:eastAsia="Arial" w:hAnsi="Arial" w:cs="Arial"/>
          <w:sz w:val="24"/>
          <w:szCs w:val="24"/>
        </w:rPr>
        <w:t>.</w:t>
      </w:r>
    </w:p>
    <w:p w14:paraId="38592794" w14:textId="6B676CCF" w:rsidR="0036508B" w:rsidRPr="0036508B" w:rsidRDefault="0E9C4944"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L</w:t>
      </w:r>
      <w:r w:rsidR="2A60F89B" w:rsidRPr="4B6E9D75">
        <w:rPr>
          <w:rFonts w:ascii="Arial" w:eastAsia="Arial" w:hAnsi="Arial" w:cs="Arial"/>
          <w:sz w:val="24"/>
          <w:szCs w:val="24"/>
        </w:rPr>
        <w:t>ocate the nucl</w:t>
      </w:r>
      <w:r w:rsidR="3D09D146" w:rsidRPr="4B6E9D75">
        <w:rPr>
          <w:rFonts w:ascii="Arial" w:eastAsia="Arial" w:hAnsi="Arial" w:cs="Arial"/>
          <w:sz w:val="24"/>
          <w:szCs w:val="24"/>
        </w:rPr>
        <w:t>eu</w:t>
      </w:r>
      <w:r w:rsidR="2A60F89B" w:rsidRPr="4B6E9D75">
        <w:rPr>
          <w:rFonts w:ascii="Arial" w:eastAsia="Arial" w:hAnsi="Arial" w:cs="Arial"/>
          <w:sz w:val="24"/>
          <w:szCs w:val="24"/>
        </w:rPr>
        <w:t>s</w:t>
      </w:r>
      <w:r w:rsidR="002175BE" w:rsidRPr="4B6E9D75">
        <w:rPr>
          <w:rFonts w:ascii="Arial" w:eastAsia="Arial" w:hAnsi="Arial" w:cs="Arial"/>
          <w:sz w:val="24"/>
          <w:szCs w:val="24"/>
        </w:rPr>
        <w:t>,</w:t>
      </w:r>
      <w:r w:rsidRPr="4B6E9D75">
        <w:rPr>
          <w:rFonts w:ascii="Arial" w:eastAsia="Arial" w:hAnsi="Arial" w:cs="Arial"/>
          <w:sz w:val="24"/>
          <w:szCs w:val="24"/>
        </w:rPr>
        <w:t xml:space="preserve"> if possible</w:t>
      </w:r>
      <w:r w:rsidR="002175BE" w:rsidRPr="4B6E9D75">
        <w:rPr>
          <w:rFonts w:ascii="Arial" w:eastAsia="Arial" w:hAnsi="Arial" w:cs="Arial"/>
          <w:sz w:val="24"/>
          <w:szCs w:val="24"/>
        </w:rPr>
        <w:t>,</w:t>
      </w:r>
      <w:r w:rsidR="2A60F89B" w:rsidRPr="4B6E9D75">
        <w:rPr>
          <w:rFonts w:ascii="Arial" w:eastAsia="Arial" w:hAnsi="Arial" w:cs="Arial"/>
          <w:sz w:val="24"/>
          <w:szCs w:val="24"/>
        </w:rPr>
        <w:t xml:space="preserve"> and press the pipette right </w:t>
      </w:r>
      <w:r w:rsidR="3D09D146" w:rsidRPr="4B6E9D75">
        <w:rPr>
          <w:rFonts w:ascii="Arial" w:eastAsia="Arial" w:hAnsi="Arial" w:cs="Arial"/>
          <w:sz w:val="24"/>
          <w:szCs w:val="24"/>
        </w:rPr>
        <w:t xml:space="preserve">up </w:t>
      </w:r>
      <w:r w:rsidR="007E766D" w:rsidRPr="4B6E9D75">
        <w:rPr>
          <w:rFonts w:ascii="Arial" w:eastAsia="Arial" w:hAnsi="Arial" w:cs="Arial"/>
          <w:sz w:val="24"/>
          <w:szCs w:val="24"/>
        </w:rPr>
        <w:t>against</w:t>
      </w:r>
      <w:r w:rsidR="3D09D146" w:rsidRPr="4B6E9D75">
        <w:rPr>
          <w:rFonts w:ascii="Arial" w:eastAsia="Arial" w:hAnsi="Arial" w:cs="Arial"/>
          <w:sz w:val="24"/>
          <w:szCs w:val="24"/>
        </w:rPr>
        <w:t xml:space="preserve"> the nuclear membrane</w:t>
      </w:r>
      <w:r w:rsidRPr="4B6E9D75">
        <w:rPr>
          <w:rFonts w:ascii="Arial" w:eastAsia="Arial" w:hAnsi="Arial" w:cs="Arial"/>
          <w:sz w:val="24"/>
          <w:szCs w:val="24"/>
        </w:rPr>
        <w:t>. Note</w:t>
      </w:r>
      <w:r w:rsidR="007E766D" w:rsidRPr="4B6E9D75">
        <w:rPr>
          <w:rFonts w:ascii="Arial" w:eastAsia="Arial" w:hAnsi="Arial" w:cs="Arial"/>
          <w:sz w:val="24"/>
          <w:szCs w:val="24"/>
        </w:rPr>
        <w:t xml:space="preserve"> that</w:t>
      </w:r>
      <w:r w:rsidRPr="4B6E9D75">
        <w:rPr>
          <w:rFonts w:ascii="Arial" w:eastAsia="Arial" w:hAnsi="Arial" w:cs="Arial"/>
          <w:sz w:val="24"/>
          <w:szCs w:val="24"/>
        </w:rPr>
        <w:t xml:space="preserve"> </w:t>
      </w:r>
      <w:r w:rsidR="00C96136" w:rsidRPr="4B6E9D75">
        <w:rPr>
          <w:rFonts w:ascii="Arial" w:eastAsia="Arial" w:hAnsi="Arial" w:cs="Arial"/>
          <w:sz w:val="24"/>
          <w:szCs w:val="24"/>
        </w:rPr>
        <w:t>the</w:t>
      </w:r>
      <w:r w:rsidRPr="4B6E9D75">
        <w:rPr>
          <w:rFonts w:ascii="Arial" w:eastAsia="Arial" w:hAnsi="Arial" w:cs="Arial"/>
          <w:sz w:val="24"/>
          <w:szCs w:val="24"/>
        </w:rPr>
        <w:t xml:space="preserve"> pipet</w:t>
      </w:r>
      <w:r w:rsidR="1C13654B" w:rsidRPr="4B6E9D75">
        <w:rPr>
          <w:rFonts w:ascii="Arial" w:eastAsia="Arial" w:hAnsi="Arial" w:cs="Arial"/>
          <w:sz w:val="24"/>
          <w:szCs w:val="24"/>
        </w:rPr>
        <w:t xml:space="preserve">te may be above the nucleus </w:t>
      </w:r>
      <w:r w:rsidR="00B67537" w:rsidRPr="4B6E9D75">
        <w:rPr>
          <w:rFonts w:ascii="Arial" w:eastAsia="Arial" w:hAnsi="Arial" w:cs="Arial"/>
          <w:sz w:val="24"/>
          <w:szCs w:val="24"/>
        </w:rPr>
        <w:t>and will need to be</w:t>
      </w:r>
      <w:r w:rsidR="1C13654B" w:rsidRPr="4B6E9D75">
        <w:rPr>
          <w:rFonts w:ascii="Arial" w:eastAsia="Arial" w:hAnsi="Arial" w:cs="Arial"/>
          <w:sz w:val="24"/>
          <w:szCs w:val="24"/>
        </w:rPr>
        <w:t xml:space="preserve"> re-center</w:t>
      </w:r>
      <w:r w:rsidR="00B67537" w:rsidRPr="4B6E9D75">
        <w:rPr>
          <w:rFonts w:ascii="Arial" w:eastAsia="Arial" w:hAnsi="Arial" w:cs="Arial"/>
          <w:sz w:val="24"/>
          <w:szCs w:val="24"/>
        </w:rPr>
        <w:t>ed</w:t>
      </w:r>
      <w:r w:rsidR="1C13654B" w:rsidRPr="4B6E9D75">
        <w:rPr>
          <w:rFonts w:ascii="Arial" w:eastAsia="Arial" w:hAnsi="Arial" w:cs="Arial"/>
          <w:sz w:val="24"/>
          <w:szCs w:val="24"/>
        </w:rPr>
        <w:t xml:space="preserve"> in the x,</w:t>
      </w:r>
      <w:r w:rsidR="009A1AFC" w:rsidRPr="4B6E9D75">
        <w:rPr>
          <w:rFonts w:ascii="Arial" w:eastAsia="Arial" w:hAnsi="Arial" w:cs="Arial"/>
          <w:sz w:val="24"/>
          <w:szCs w:val="24"/>
        </w:rPr>
        <w:t xml:space="preserve"> </w:t>
      </w:r>
      <w:r w:rsidR="1C13654B" w:rsidRPr="4B6E9D75">
        <w:rPr>
          <w:rFonts w:ascii="Arial" w:eastAsia="Arial" w:hAnsi="Arial" w:cs="Arial"/>
          <w:sz w:val="24"/>
          <w:szCs w:val="24"/>
        </w:rPr>
        <w:t>y, and z directions.</w:t>
      </w:r>
    </w:p>
    <w:p w14:paraId="4FD4BB93" w14:textId="435667A7" w:rsidR="007526EA" w:rsidRDefault="00DD0392"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 xml:space="preserve">The nucleus </w:t>
      </w:r>
      <w:r w:rsidR="00687B27" w:rsidRPr="4B6E9D75">
        <w:rPr>
          <w:rFonts w:ascii="Arial" w:eastAsia="Arial" w:hAnsi="Arial" w:cs="Arial"/>
          <w:sz w:val="24"/>
          <w:szCs w:val="24"/>
        </w:rPr>
        <w:t>is</w:t>
      </w:r>
      <w:r w:rsidRPr="4B6E9D75">
        <w:rPr>
          <w:rFonts w:ascii="Arial" w:eastAsia="Arial" w:hAnsi="Arial" w:cs="Arial"/>
          <w:sz w:val="24"/>
          <w:szCs w:val="24"/>
        </w:rPr>
        <w:t xml:space="preserve"> sometimes </w:t>
      </w:r>
      <w:r w:rsidR="00687B27" w:rsidRPr="4B6E9D75">
        <w:rPr>
          <w:rFonts w:ascii="Arial" w:eastAsia="Arial" w:hAnsi="Arial" w:cs="Arial"/>
          <w:sz w:val="24"/>
          <w:szCs w:val="24"/>
        </w:rPr>
        <w:t>visible</w:t>
      </w:r>
      <w:r w:rsidRPr="4B6E9D75">
        <w:rPr>
          <w:rFonts w:ascii="Arial" w:eastAsia="Arial" w:hAnsi="Arial" w:cs="Arial"/>
          <w:sz w:val="24"/>
          <w:szCs w:val="24"/>
        </w:rPr>
        <w:t xml:space="preserve"> as a dark </w:t>
      </w:r>
      <w:r w:rsidR="00C005D1" w:rsidRPr="4B6E9D75">
        <w:rPr>
          <w:rFonts w:ascii="Arial" w:eastAsia="Arial" w:hAnsi="Arial" w:cs="Arial"/>
          <w:sz w:val="24"/>
          <w:szCs w:val="24"/>
        </w:rPr>
        <w:t xml:space="preserve">circle </w:t>
      </w:r>
      <w:r w:rsidR="0007406B" w:rsidRPr="4B6E9D75">
        <w:rPr>
          <w:rFonts w:ascii="Arial" w:eastAsia="Arial" w:hAnsi="Arial" w:cs="Arial"/>
          <w:sz w:val="24"/>
          <w:szCs w:val="24"/>
        </w:rPr>
        <w:t xml:space="preserve">when viewed </w:t>
      </w:r>
      <w:r w:rsidR="000F3A56" w:rsidRPr="4B6E9D75">
        <w:rPr>
          <w:rFonts w:ascii="Arial" w:eastAsia="Arial" w:hAnsi="Arial" w:cs="Arial"/>
          <w:sz w:val="24"/>
          <w:szCs w:val="24"/>
        </w:rPr>
        <w:t xml:space="preserve">with the </w:t>
      </w:r>
      <w:r w:rsidR="003A3CD5" w:rsidRPr="4B6E9D75">
        <w:rPr>
          <w:rFonts w:ascii="Arial" w:eastAsia="Arial" w:hAnsi="Arial" w:cs="Arial"/>
          <w:sz w:val="24"/>
          <w:szCs w:val="24"/>
        </w:rPr>
        <w:t>fluorescen</w:t>
      </w:r>
      <w:r w:rsidR="000F3A56" w:rsidRPr="4B6E9D75">
        <w:rPr>
          <w:rFonts w:ascii="Arial" w:eastAsia="Arial" w:hAnsi="Arial" w:cs="Arial"/>
          <w:sz w:val="24"/>
          <w:szCs w:val="24"/>
        </w:rPr>
        <w:t>t filter</w:t>
      </w:r>
      <w:r w:rsidR="00A12D36" w:rsidRPr="4B6E9D75">
        <w:rPr>
          <w:rFonts w:ascii="Arial" w:eastAsia="Arial" w:hAnsi="Arial" w:cs="Arial"/>
          <w:sz w:val="24"/>
          <w:szCs w:val="24"/>
        </w:rPr>
        <w:t>.</w:t>
      </w:r>
    </w:p>
    <w:p w14:paraId="27E2BF57" w14:textId="4DEA80B9" w:rsidR="00B474CF" w:rsidRPr="00C24B7E" w:rsidRDefault="1ACA6CB1"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If the nucleus</w:t>
      </w:r>
      <w:r w:rsidR="00B67537" w:rsidRPr="4B6E9D75">
        <w:rPr>
          <w:rFonts w:ascii="Arial" w:eastAsia="Arial" w:hAnsi="Arial" w:cs="Arial"/>
          <w:sz w:val="24"/>
          <w:szCs w:val="24"/>
        </w:rPr>
        <w:t xml:space="preserve"> is not visible</w:t>
      </w:r>
      <w:r w:rsidRPr="4B6E9D75">
        <w:rPr>
          <w:rFonts w:ascii="Arial" w:eastAsia="Arial" w:hAnsi="Arial" w:cs="Arial"/>
          <w:sz w:val="24"/>
          <w:szCs w:val="24"/>
        </w:rPr>
        <w:t xml:space="preserve">, center </w:t>
      </w:r>
      <w:r w:rsidR="00B67537" w:rsidRPr="4B6E9D75">
        <w:rPr>
          <w:rFonts w:ascii="Arial" w:eastAsia="Arial" w:hAnsi="Arial" w:cs="Arial"/>
          <w:sz w:val="24"/>
          <w:szCs w:val="24"/>
        </w:rPr>
        <w:t>the</w:t>
      </w:r>
      <w:r w:rsidRPr="4B6E9D75">
        <w:rPr>
          <w:rFonts w:ascii="Arial" w:eastAsia="Arial" w:hAnsi="Arial" w:cs="Arial"/>
          <w:sz w:val="24"/>
          <w:szCs w:val="24"/>
        </w:rPr>
        <w:t xml:space="preserve"> pipette </w:t>
      </w:r>
      <w:r w:rsidR="4080AC21" w:rsidRPr="4B6E9D75">
        <w:rPr>
          <w:rFonts w:ascii="Arial" w:eastAsia="Arial" w:hAnsi="Arial" w:cs="Arial"/>
          <w:sz w:val="24"/>
          <w:szCs w:val="24"/>
        </w:rPr>
        <w:t>on the plumpest part of the cell.</w:t>
      </w:r>
    </w:p>
    <w:p w14:paraId="699AD434" w14:textId="41753E59" w:rsidR="00B474CF" w:rsidRPr="00C24B7E" w:rsidRDefault="3D09D146"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S</w:t>
      </w:r>
      <w:r w:rsidR="42214B44" w:rsidRPr="4B6E9D75">
        <w:rPr>
          <w:rFonts w:ascii="Arial" w:eastAsia="Arial" w:hAnsi="Arial" w:cs="Arial"/>
          <w:sz w:val="24"/>
          <w:szCs w:val="24"/>
        </w:rPr>
        <w:t xml:space="preserve">lowly apply negative pressure while visualizing the shape of the soma and the stability of the cell membrane in the test pulse window. Continue to increase the pressure as long as the patch appears stable. The amount of pressure a cell can withstand will depend on </w:t>
      </w:r>
      <w:r w:rsidR="00DB5804" w:rsidRPr="4B6E9D75">
        <w:rPr>
          <w:rFonts w:ascii="Arial" w:eastAsia="Arial" w:hAnsi="Arial" w:cs="Arial"/>
          <w:sz w:val="24"/>
          <w:szCs w:val="24"/>
        </w:rPr>
        <w:t xml:space="preserve">species, </w:t>
      </w:r>
      <w:r w:rsidR="42214B44" w:rsidRPr="4B6E9D75">
        <w:rPr>
          <w:rFonts w:ascii="Arial" w:eastAsia="Arial" w:hAnsi="Arial" w:cs="Arial"/>
          <w:sz w:val="24"/>
          <w:szCs w:val="24"/>
        </w:rPr>
        <w:t xml:space="preserve">cell type, size, </w:t>
      </w:r>
      <w:proofErr w:type="gramStart"/>
      <w:r w:rsidR="42214B44" w:rsidRPr="4B6E9D75">
        <w:rPr>
          <w:rFonts w:ascii="Arial" w:eastAsia="Arial" w:hAnsi="Arial" w:cs="Arial"/>
          <w:sz w:val="24"/>
          <w:szCs w:val="24"/>
        </w:rPr>
        <w:t>health</w:t>
      </w:r>
      <w:proofErr w:type="gramEnd"/>
      <w:r w:rsidR="00651E9C" w:rsidRPr="4B6E9D75">
        <w:rPr>
          <w:rFonts w:ascii="Arial" w:eastAsia="Arial" w:hAnsi="Arial" w:cs="Arial"/>
          <w:sz w:val="24"/>
          <w:szCs w:val="24"/>
        </w:rPr>
        <w:t xml:space="preserve"> and the size of the pipette</w:t>
      </w:r>
      <w:r w:rsidR="008430EC" w:rsidRPr="4B6E9D75">
        <w:rPr>
          <w:rFonts w:ascii="Arial" w:eastAsia="Arial" w:hAnsi="Arial" w:cs="Arial"/>
          <w:sz w:val="24"/>
          <w:szCs w:val="24"/>
        </w:rPr>
        <w:t xml:space="preserve"> but will generally be in the -30 to -50 mbar range</w:t>
      </w:r>
      <w:r w:rsidR="00DB5804" w:rsidRPr="4B6E9D75">
        <w:rPr>
          <w:rFonts w:ascii="Arial" w:eastAsia="Arial" w:hAnsi="Arial" w:cs="Arial"/>
          <w:sz w:val="24"/>
          <w:szCs w:val="24"/>
        </w:rPr>
        <w:t>.</w:t>
      </w:r>
    </w:p>
    <w:p w14:paraId="0F181CA8" w14:textId="2FD9BB3A" w:rsidR="00A55A76" w:rsidRPr="00A55A76" w:rsidRDefault="42214B44" w:rsidP="4B6E9D75">
      <w:pPr>
        <w:pStyle w:val="ListParagraph"/>
        <w:numPr>
          <w:ilvl w:val="2"/>
          <w:numId w:val="2"/>
        </w:numPr>
        <w:spacing w:after="0" w:line="240" w:lineRule="auto"/>
        <w:ind w:left="1080" w:hanging="360"/>
        <w:rPr>
          <w:rFonts w:ascii="Arial" w:eastAsia="Arial" w:hAnsi="Arial" w:cs="Arial"/>
          <w:sz w:val="24"/>
          <w:szCs w:val="24"/>
        </w:rPr>
      </w:pPr>
      <w:r w:rsidRPr="4B6E9D75">
        <w:rPr>
          <w:rFonts w:ascii="Arial" w:eastAsia="Arial" w:hAnsi="Arial" w:cs="Arial"/>
          <w:sz w:val="24"/>
          <w:szCs w:val="24"/>
        </w:rPr>
        <w:t>If the membrane begins to destabilize</w:t>
      </w:r>
      <w:r w:rsidR="00321114" w:rsidRPr="4B6E9D75">
        <w:rPr>
          <w:rFonts w:ascii="Arial" w:eastAsia="Arial" w:hAnsi="Arial" w:cs="Arial"/>
          <w:sz w:val="24"/>
          <w:szCs w:val="24"/>
        </w:rPr>
        <w:t xml:space="preserve"> (visually or </w:t>
      </w:r>
      <w:r w:rsidR="00F3284F" w:rsidRPr="4B6E9D75">
        <w:rPr>
          <w:rFonts w:ascii="Arial" w:eastAsia="Arial" w:hAnsi="Arial" w:cs="Arial"/>
          <w:sz w:val="24"/>
          <w:szCs w:val="24"/>
        </w:rPr>
        <w:t>through test pulse)</w:t>
      </w:r>
      <w:r w:rsidRPr="4B6E9D75">
        <w:rPr>
          <w:rFonts w:ascii="Arial" w:eastAsia="Arial" w:hAnsi="Arial" w:cs="Arial"/>
          <w:sz w:val="24"/>
          <w:szCs w:val="24"/>
        </w:rPr>
        <w:t>, release the negative pressure, wait until it has stabilized, then try a</w:t>
      </w:r>
      <w:r w:rsidR="00A2387E">
        <w:rPr>
          <w:rFonts w:ascii="Arial" w:eastAsia="Arial" w:hAnsi="Arial" w:cs="Arial"/>
          <w:sz w:val="24"/>
          <w:szCs w:val="24"/>
        </w:rPr>
        <w:t>gain.</w:t>
      </w:r>
    </w:p>
    <w:p w14:paraId="4377ADFC" w14:textId="77BCEDA9" w:rsidR="00F219BE" w:rsidRPr="004255E9" w:rsidRDefault="0882FE4E"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If the nucleus gets sucked in, immediat</w:t>
      </w:r>
      <w:r w:rsidR="411CB86C" w:rsidRPr="4B6E9D75">
        <w:rPr>
          <w:rFonts w:ascii="Arial" w:eastAsia="Arial" w:hAnsi="Arial" w:cs="Arial"/>
          <w:sz w:val="24"/>
          <w:szCs w:val="24"/>
        </w:rPr>
        <w:t>ely</w:t>
      </w:r>
      <w:r w:rsidRPr="4B6E9D75">
        <w:rPr>
          <w:rFonts w:ascii="Arial" w:eastAsia="Arial" w:hAnsi="Arial" w:cs="Arial"/>
          <w:sz w:val="24"/>
          <w:szCs w:val="24"/>
        </w:rPr>
        <w:t xml:space="preserve"> release the negative </w:t>
      </w:r>
      <w:proofErr w:type="gramStart"/>
      <w:r w:rsidRPr="4B6E9D75">
        <w:rPr>
          <w:rFonts w:ascii="Arial" w:eastAsia="Arial" w:hAnsi="Arial" w:cs="Arial"/>
          <w:sz w:val="24"/>
          <w:szCs w:val="24"/>
        </w:rPr>
        <w:t>pressure</w:t>
      </w:r>
      <w:proofErr w:type="gramEnd"/>
      <w:r w:rsidRPr="4B6E9D75">
        <w:rPr>
          <w:rFonts w:ascii="Arial" w:eastAsia="Arial" w:hAnsi="Arial" w:cs="Arial"/>
          <w:sz w:val="24"/>
          <w:szCs w:val="24"/>
        </w:rPr>
        <w:t xml:space="preserve"> and continue</w:t>
      </w:r>
      <w:r w:rsidR="57037857" w:rsidRPr="4B6E9D75">
        <w:rPr>
          <w:rFonts w:ascii="Arial" w:eastAsia="Arial" w:hAnsi="Arial" w:cs="Arial"/>
          <w:sz w:val="24"/>
          <w:szCs w:val="24"/>
        </w:rPr>
        <w:t xml:space="preserve"> to retraction</w:t>
      </w:r>
      <w:r w:rsidR="00A05DCF" w:rsidRPr="4B6E9D75">
        <w:rPr>
          <w:rFonts w:ascii="Arial" w:eastAsia="Arial" w:hAnsi="Arial" w:cs="Arial"/>
          <w:sz w:val="24"/>
          <w:szCs w:val="24"/>
        </w:rPr>
        <w:t xml:space="preserve"> and </w:t>
      </w:r>
      <w:r w:rsidR="57037857" w:rsidRPr="4B6E9D75">
        <w:rPr>
          <w:rFonts w:ascii="Arial" w:eastAsia="Arial" w:hAnsi="Arial" w:cs="Arial"/>
          <w:sz w:val="24"/>
          <w:szCs w:val="24"/>
        </w:rPr>
        <w:t>expulsion.</w:t>
      </w:r>
    </w:p>
    <w:p w14:paraId="3A362638" w14:textId="37CB56BA" w:rsidR="0084067C" w:rsidRPr="00C56541" w:rsidRDefault="0084067C"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If the seal is lost completely (&lt;</w:t>
      </w:r>
      <w:r w:rsidR="001B06CA" w:rsidRPr="4B6E9D75">
        <w:rPr>
          <w:rFonts w:ascii="Arial" w:eastAsia="Arial" w:hAnsi="Arial" w:cs="Arial"/>
          <w:sz w:val="24"/>
          <w:szCs w:val="24"/>
        </w:rPr>
        <w:t>5</w:t>
      </w:r>
      <w:r w:rsidRPr="4B6E9D75">
        <w:rPr>
          <w:rFonts w:ascii="Arial" w:eastAsia="Arial" w:hAnsi="Arial" w:cs="Arial"/>
          <w:sz w:val="24"/>
          <w:szCs w:val="24"/>
        </w:rPr>
        <w:t xml:space="preserve">0 MΩ), </w:t>
      </w:r>
      <w:r w:rsidR="002150A5" w:rsidRPr="4B6E9D75">
        <w:rPr>
          <w:rFonts w:ascii="Arial" w:eastAsia="Arial" w:hAnsi="Arial" w:cs="Arial"/>
          <w:sz w:val="24"/>
          <w:szCs w:val="24"/>
        </w:rPr>
        <w:t xml:space="preserve">discard the </w:t>
      </w:r>
      <w:proofErr w:type="gramStart"/>
      <w:r w:rsidR="002150A5" w:rsidRPr="4B6E9D75">
        <w:rPr>
          <w:rFonts w:ascii="Arial" w:eastAsia="Arial" w:hAnsi="Arial" w:cs="Arial"/>
          <w:sz w:val="24"/>
          <w:szCs w:val="24"/>
        </w:rPr>
        <w:t>pipette</w:t>
      </w:r>
      <w:proofErr w:type="gramEnd"/>
      <w:r w:rsidR="002150A5" w:rsidRPr="4B6E9D75">
        <w:rPr>
          <w:rFonts w:ascii="Arial" w:eastAsia="Arial" w:hAnsi="Arial" w:cs="Arial"/>
          <w:sz w:val="24"/>
          <w:szCs w:val="24"/>
        </w:rPr>
        <w:t xml:space="preserve"> and find a new cell</w:t>
      </w:r>
      <w:r w:rsidRPr="4B6E9D75">
        <w:rPr>
          <w:rFonts w:ascii="Arial" w:eastAsia="Arial" w:hAnsi="Arial" w:cs="Arial"/>
          <w:sz w:val="24"/>
          <w:szCs w:val="24"/>
        </w:rPr>
        <w:t>.</w:t>
      </w:r>
      <w:r w:rsidR="00891258" w:rsidRPr="4B6E9D75">
        <w:rPr>
          <w:rFonts w:ascii="Arial" w:eastAsia="Arial" w:hAnsi="Arial" w:cs="Arial"/>
          <w:sz w:val="24"/>
          <w:szCs w:val="24"/>
        </w:rPr>
        <w:t xml:space="preserve"> This </w:t>
      </w:r>
      <w:r w:rsidR="00FE7BBB" w:rsidRPr="4B6E9D75">
        <w:rPr>
          <w:rFonts w:ascii="Arial" w:eastAsia="Arial" w:hAnsi="Arial" w:cs="Arial"/>
          <w:sz w:val="24"/>
          <w:szCs w:val="24"/>
        </w:rPr>
        <w:t>usually</w:t>
      </w:r>
      <w:r w:rsidR="00891258" w:rsidRPr="4B6E9D75">
        <w:rPr>
          <w:rFonts w:ascii="Arial" w:eastAsia="Arial" w:hAnsi="Arial" w:cs="Arial"/>
          <w:sz w:val="24"/>
          <w:szCs w:val="24"/>
        </w:rPr>
        <w:t xml:space="preserve"> indicates the somatic membrane has completely deconstructed and will not result in a </w:t>
      </w:r>
      <w:r w:rsidR="00CD06F3" w:rsidRPr="4B6E9D75">
        <w:rPr>
          <w:rFonts w:ascii="Arial" w:eastAsia="Arial" w:hAnsi="Arial" w:cs="Arial"/>
          <w:sz w:val="24"/>
          <w:szCs w:val="24"/>
        </w:rPr>
        <w:t>high quality</w:t>
      </w:r>
      <w:r w:rsidR="00891258" w:rsidRPr="4B6E9D75">
        <w:rPr>
          <w:rFonts w:ascii="Arial" w:eastAsia="Arial" w:hAnsi="Arial" w:cs="Arial"/>
          <w:sz w:val="24"/>
          <w:szCs w:val="24"/>
        </w:rPr>
        <w:t xml:space="preserve"> </w:t>
      </w:r>
      <w:r w:rsidR="005420A3" w:rsidRPr="4B6E9D75">
        <w:rPr>
          <w:rFonts w:ascii="Arial" w:eastAsia="Arial" w:hAnsi="Arial" w:cs="Arial"/>
          <w:sz w:val="24"/>
          <w:szCs w:val="24"/>
        </w:rPr>
        <w:t>biocytin/</w:t>
      </w:r>
      <w:r w:rsidR="00A61CF4" w:rsidRPr="4B6E9D75">
        <w:rPr>
          <w:rFonts w:ascii="Arial" w:eastAsia="Arial" w:hAnsi="Arial" w:cs="Arial"/>
          <w:sz w:val="24"/>
          <w:szCs w:val="24"/>
        </w:rPr>
        <w:t>A</w:t>
      </w:r>
      <w:r w:rsidR="005420A3" w:rsidRPr="4B6E9D75">
        <w:rPr>
          <w:rFonts w:ascii="Arial" w:eastAsia="Arial" w:hAnsi="Arial" w:cs="Arial"/>
          <w:sz w:val="24"/>
          <w:szCs w:val="24"/>
        </w:rPr>
        <w:t>lexa fill.</w:t>
      </w:r>
    </w:p>
    <w:p w14:paraId="3BECCFB2" w14:textId="5938BDB1" w:rsidR="00B474CF" w:rsidRPr="00C24B7E" w:rsidRDefault="42214B44" w:rsidP="4B6E9D75">
      <w:pPr>
        <w:pStyle w:val="ListParagraph"/>
        <w:numPr>
          <w:ilvl w:val="0"/>
          <w:numId w:val="2"/>
        </w:numPr>
        <w:spacing w:after="0" w:line="240" w:lineRule="auto"/>
        <w:ind w:left="360"/>
        <w:rPr>
          <w:rFonts w:ascii="Arial" w:eastAsia="Arial" w:hAnsi="Arial" w:cs="Arial"/>
          <w:sz w:val="24"/>
          <w:szCs w:val="24"/>
        </w:rPr>
      </w:pPr>
      <w:r w:rsidRPr="4B6E9D75">
        <w:rPr>
          <w:rFonts w:ascii="Arial" w:eastAsia="Arial" w:hAnsi="Arial" w:cs="Arial"/>
          <w:sz w:val="24"/>
          <w:szCs w:val="24"/>
        </w:rPr>
        <w:t xml:space="preserve">Retraction </w:t>
      </w:r>
      <w:r w:rsidR="0705A54A" w:rsidRPr="4B6E9D75">
        <w:rPr>
          <w:rFonts w:ascii="Arial" w:eastAsia="Arial" w:hAnsi="Arial" w:cs="Arial"/>
          <w:sz w:val="24"/>
          <w:szCs w:val="24"/>
        </w:rPr>
        <w:t>P</w:t>
      </w:r>
      <w:r w:rsidRPr="4B6E9D75">
        <w:rPr>
          <w:rFonts w:ascii="Arial" w:eastAsia="Arial" w:hAnsi="Arial" w:cs="Arial"/>
          <w:sz w:val="24"/>
          <w:szCs w:val="24"/>
        </w:rPr>
        <w:t>hase - once the cell has visibly shrunk</w:t>
      </w:r>
      <w:r w:rsidR="091D6C89" w:rsidRPr="4B6E9D75">
        <w:rPr>
          <w:rFonts w:ascii="Arial" w:eastAsia="Arial" w:hAnsi="Arial" w:cs="Arial"/>
          <w:sz w:val="24"/>
          <w:szCs w:val="24"/>
        </w:rPr>
        <w:t xml:space="preserve"> (or after </w:t>
      </w:r>
      <w:r w:rsidR="6C4B3F8F" w:rsidRPr="4B6E9D75">
        <w:rPr>
          <w:rFonts w:ascii="Arial" w:eastAsia="Arial" w:hAnsi="Arial" w:cs="Arial"/>
          <w:sz w:val="24"/>
          <w:szCs w:val="24"/>
        </w:rPr>
        <w:t>a</w:t>
      </w:r>
      <w:r w:rsidR="5E7CB935" w:rsidRPr="4B6E9D75">
        <w:rPr>
          <w:rFonts w:ascii="Arial" w:eastAsia="Arial" w:hAnsi="Arial" w:cs="Arial"/>
          <w:sz w:val="24"/>
          <w:szCs w:val="24"/>
        </w:rPr>
        <w:t xml:space="preserve">bout </w:t>
      </w:r>
      <w:r w:rsidR="15FF98E0" w:rsidRPr="4B6E9D75">
        <w:rPr>
          <w:rFonts w:ascii="Arial" w:eastAsia="Arial" w:hAnsi="Arial" w:cs="Arial"/>
          <w:sz w:val="24"/>
          <w:szCs w:val="24"/>
        </w:rPr>
        <w:t>2</w:t>
      </w:r>
      <w:r w:rsidR="091D6C89" w:rsidRPr="4B6E9D75">
        <w:rPr>
          <w:rFonts w:ascii="Arial" w:eastAsia="Arial" w:hAnsi="Arial" w:cs="Arial"/>
          <w:sz w:val="24"/>
          <w:szCs w:val="24"/>
        </w:rPr>
        <w:t xml:space="preserve"> mi</w:t>
      </w:r>
      <w:r w:rsidR="5E7CB935" w:rsidRPr="4B6E9D75">
        <w:rPr>
          <w:rFonts w:ascii="Arial" w:eastAsia="Arial" w:hAnsi="Arial" w:cs="Arial"/>
          <w:sz w:val="24"/>
          <w:szCs w:val="24"/>
        </w:rPr>
        <w:t>n</w:t>
      </w:r>
      <w:r w:rsidR="0D7056B2" w:rsidRPr="4B6E9D75">
        <w:rPr>
          <w:rFonts w:ascii="Arial" w:eastAsia="Arial" w:hAnsi="Arial" w:cs="Arial"/>
          <w:sz w:val="24"/>
          <w:szCs w:val="24"/>
        </w:rPr>
        <w:t>utes</w:t>
      </w:r>
      <w:r w:rsidR="091D6C89" w:rsidRPr="4B6E9D75">
        <w:rPr>
          <w:rFonts w:ascii="Arial" w:eastAsia="Arial" w:hAnsi="Arial" w:cs="Arial"/>
          <w:sz w:val="24"/>
          <w:szCs w:val="24"/>
        </w:rPr>
        <w:t>)</w:t>
      </w:r>
      <w:r w:rsidR="00431466" w:rsidRPr="4B6E9D75">
        <w:rPr>
          <w:rFonts w:ascii="Arial" w:eastAsia="Arial" w:hAnsi="Arial" w:cs="Arial"/>
          <w:sz w:val="24"/>
          <w:szCs w:val="24"/>
        </w:rPr>
        <w:t>,</w:t>
      </w:r>
      <w:r w:rsidR="00D237AE" w:rsidRPr="4B6E9D75">
        <w:rPr>
          <w:rFonts w:ascii="Arial" w:eastAsia="Arial" w:hAnsi="Arial" w:cs="Arial"/>
          <w:sz w:val="24"/>
          <w:szCs w:val="24"/>
        </w:rPr>
        <w:t xml:space="preserve"> retract the pipette with a </w:t>
      </w:r>
      <w:r w:rsidRPr="4B6E9D75">
        <w:rPr>
          <w:rFonts w:ascii="Arial" w:eastAsia="Arial" w:hAnsi="Arial" w:cs="Arial"/>
          <w:sz w:val="24"/>
          <w:szCs w:val="24"/>
        </w:rPr>
        <w:t xml:space="preserve">focus </w:t>
      </w:r>
      <w:r w:rsidR="00D237AE" w:rsidRPr="4B6E9D75">
        <w:rPr>
          <w:rFonts w:ascii="Arial" w:eastAsia="Arial" w:hAnsi="Arial" w:cs="Arial"/>
          <w:sz w:val="24"/>
          <w:szCs w:val="24"/>
        </w:rPr>
        <w:t>on</w:t>
      </w:r>
      <w:r w:rsidRPr="4B6E9D75">
        <w:rPr>
          <w:rFonts w:ascii="Arial" w:eastAsia="Arial" w:hAnsi="Arial" w:cs="Arial"/>
          <w:sz w:val="24"/>
          <w:szCs w:val="24"/>
        </w:rPr>
        <w:t xml:space="preserve"> obtaining a nucleated patch.</w:t>
      </w:r>
    </w:p>
    <w:p w14:paraId="1A05C6F0" w14:textId="7E7E4748" w:rsidR="001C5EBB" w:rsidRPr="008F3322" w:rsidRDefault="42214B44"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Re-center </w:t>
      </w:r>
      <w:r w:rsidR="00AF4F38" w:rsidRPr="4B6E9D75">
        <w:rPr>
          <w:rFonts w:ascii="Arial" w:eastAsia="Arial" w:hAnsi="Arial" w:cs="Arial"/>
          <w:sz w:val="24"/>
          <w:szCs w:val="24"/>
        </w:rPr>
        <w:t xml:space="preserve">the </w:t>
      </w:r>
      <w:r w:rsidRPr="4B6E9D75">
        <w:rPr>
          <w:rFonts w:ascii="Arial" w:eastAsia="Arial" w:hAnsi="Arial" w:cs="Arial"/>
          <w:sz w:val="24"/>
          <w:szCs w:val="24"/>
        </w:rPr>
        <w:t xml:space="preserve">pipette on </w:t>
      </w:r>
      <w:r w:rsidR="00AF4F38" w:rsidRPr="4B6E9D75">
        <w:rPr>
          <w:rFonts w:ascii="Arial" w:eastAsia="Arial" w:hAnsi="Arial" w:cs="Arial"/>
          <w:sz w:val="24"/>
          <w:szCs w:val="24"/>
        </w:rPr>
        <w:t xml:space="preserve">the </w:t>
      </w:r>
      <w:r w:rsidRPr="4B6E9D75">
        <w:rPr>
          <w:rFonts w:ascii="Arial" w:eastAsia="Arial" w:hAnsi="Arial" w:cs="Arial"/>
          <w:sz w:val="24"/>
          <w:szCs w:val="24"/>
        </w:rPr>
        <w:t>cell</w:t>
      </w:r>
      <w:r w:rsidR="00AF4F38" w:rsidRPr="4B6E9D75">
        <w:rPr>
          <w:rFonts w:ascii="Arial" w:eastAsia="Arial" w:hAnsi="Arial" w:cs="Arial"/>
          <w:sz w:val="24"/>
          <w:szCs w:val="24"/>
        </w:rPr>
        <w:t>/</w:t>
      </w:r>
      <w:r w:rsidRPr="4B6E9D75">
        <w:rPr>
          <w:rFonts w:ascii="Arial" w:eastAsia="Arial" w:hAnsi="Arial" w:cs="Arial"/>
          <w:sz w:val="24"/>
          <w:szCs w:val="24"/>
        </w:rPr>
        <w:t>nucleus again</w:t>
      </w:r>
      <w:r w:rsidR="00283276" w:rsidRPr="4B6E9D75">
        <w:rPr>
          <w:rFonts w:ascii="Arial" w:eastAsia="Arial" w:hAnsi="Arial" w:cs="Arial"/>
          <w:sz w:val="24"/>
          <w:szCs w:val="24"/>
        </w:rPr>
        <w:t xml:space="preserve">. </w:t>
      </w:r>
      <w:r w:rsidR="006B1E42" w:rsidRPr="4C604685">
        <w:rPr>
          <w:rFonts w:ascii="Arial" w:eastAsia="Arial" w:hAnsi="Arial" w:cs="Arial"/>
          <w:sz w:val="24"/>
          <w:szCs w:val="24"/>
        </w:rPr>
        <w:t>Wh</w:t>
      </w:r>
      <w:r w:rsidR="0EE02AD7" w:rsidRPr="4C604685">
        <w:rPr>
          <w:rFonts w:ascii="Arial" w:eastAsia="Arial" w:hAnsi="Arial" w:cs="Arial"/>
          <w:sz w:val="24"/>
          <w:szCs w:val="24"/>
        </w:rPr>
        <w:t>en</w:t>
      </w:r>
      <w:r w:rsidR="006B1E42">
        <w:rPr>
          <w:rFonts w:ascii="Arial" w:eastAsia="Arial" w:hAnsi="Arial" w:cs="Arial"/>
          <w:sz w:val="24"/>
          <w:szCs w:val="24"/>
        </w:rPr>
        <w:t xml:space="preserve"> </w:t>
      </w:r>
      <w:r w:rsidR="00E67589" w:rsidRPr="1A4E8C73">
        <w:rPr>
          <w:rFonts w:ascii="Arial" w:eastAsia="Arial" w:hAnsi="Arial" w:cs="Arial"/>
          <w:sz w:val="24"/>
          <w:szCs w:val="24"/>
        </w:rPr>
        <w:t>re</w:t>
      </w:r>
      <w:r w:rsidR="4B06F9B6" w:rsidRPr="1A4E8C73">
        <w:rPr>
          <w:rFonts w:ascii="Arial" w:eastAsia="Arial" w:hAnsi="Arial" w:cs="Arial"/>
          <w:sz w:val="24"/>
          <w:szCs w:val="24"/>
        </w:rPr>
        <w:t>-ce</w:t>
      </w:r>
      <w:r w:rsidR="00E67589" w:rsidRPr="1A4E8C73">
        <w:rPr>
          <w:rFonts w:ascii="Arial" w:eastAsia="Arial" w:hAnsi="Arial" w:cs="Arial"/>
          <w:sz w:val="24"/>
          <w:szCs w:val="24"/>
        </w:rPr>
        <w:t>ntering</w:t>
      </w:r>
      <w:r w:rsidR="006B1E42">
        <w:rPr>
          <w:rFonts w:ascii="Arial" w:eastAsia="Arial" w:hAnsi="Arial" w:cs="Arial"/>
          <w:sz w:val="24"/>
          <w:szCs w:val="24"/>
        </w:rPr>
        <w:t xml:space="preserve"> the pipette</w:t>
      </w:r>
      <w:r w:rsidR="7AA02B37" w:rsidRPr="4C604685">
        <w:rPr>
          <w:rFonts w:ascii="Arial" w:eastAsia="Arial" w:hAnsi="Arial" w:cs="Arial"/>
          <w:sz w:val="24"/>
          <w:szCs w:val="24"/>
        </w:rPr>
        <w:t>,</w:t>
      </w:r>
      <w:r w:rsidR="006B1E42">
        <w:rPr>
          <w:rFonts w:ascii="Arial" w:eastAsia="Arial" w:hAnsi="Arial" w:cs="Arial"/>
          <w:sz w:val="24"/>
          <w:szCs w:val="24"/>
        </w:rPr>
        <w:t xml:space="preserve"> the nucleus may be</w:t>
      </w:r>
      <w:r w:rsidR="00E67589">
        <w:rPr>
          <w:rFonts w:ascii="Arial" w:eastAsia="Arial" w:hAnsi="Arial" w:cs="Arial"/>
          <w:sz w:val="24"/>
          <w:szCs w:val="24"/>
        </w:rPr>
        <w:t xml:space="preserve"> visible (brightfield or fluorescence, Figure 3</w:t>
      </w:r>
      <w:r w:rsidR="00E67589" w:rsidRPr="6D04705F">
        <w:rPr>
          <w:rFonts w:ascii="Arial" w:eastAsia="Arial" w:hAnsi="Arial" w:cs="Arial"/>
          <w:sz w:val="24"/>
          <w:szCs w:val="24"/>
        </w:rPr>
        <w:t>)</w:t>
      </w:r>
      <w:r w:rsidR="535C9D06" w:rsidRPr="6D04705F">
        <w:rPr>
          <w:rFonts w:ascii="Arial" w:eastAsia="Arial" w:hAnsi="Arial" w:cs="Arial"/>
          <w:sz w:val="24"/>
          <w:szCs w:val="24"/>
        </w:rPr>
        <w:t>. I</w:t>
      </w:r>
      <w:r w:rsidR="000E6A2D" w:rsidRPr="6D04705F">
        <w:rPr>
          <w:rFonts w:ascii="Arial" w:eastAsia="Arial" w:hAnsi="Arial" w:cs="Arial"/>
          <w:sz w:val="24"/>
          <w:szCs w:val="24"/>
        </w:rPr>
        <w:t>f</w:t>
      </w:r>
      <w:r w:rsidR="000E6A2D">
        <w:rPr>
          <w:rFonts w:ascii="Arial" w:eastAsia="Arial" w:hAnsi="Arial" w:cs="Arial"/>
          <w:sz w:val="24"/>
          <w:szCs w:val="24"/>
        </w:rPr>
        <w:t xml:space="preserve"> </w:t>
      </w:r>
      <w:r w:rsidR="00F36730">
        <w:rPr>
          <w:rFonts w:ascii="Arial" w:eastAsia="Arial" w:hAnsi="Arial" w:cs="Arial"/>
          <w:sz w:val="24"/>
          <w:szCs w:val="24"/>
        </w:rPr>
        <w:t>possible,</w:t>
      </w:r>
      <w:r w:rsidR="000E6A2D">
        <w:rPr>
          <w:rFonts w:ascii="Arial" w:eastAsia="Arial" w:hAnsi="Arial" w:cs="Arial"/>
          <w:sz w:val="24"/>
          <w:szCs w:val="24"/>
        </w:rPr>
        <w:t xml:space="preserve"> try to </w:t>
      </w:r>
      <w:r w:rsidR="007C1404">
        <w:rPr>
          <w:rFonts w:ascii="Arial" w:eastAsia="Arial" w:hAnsi="Arial" w:cs="Arial"/>
          <w:sz w:val="24"/>
          <w:szCs w:val="24"/>
        </w:rPr>
        <w:t>“</w:t>
      </w:r>
      <w:r w:rsidR="00F36730">
        <w:rPr>
          <w:rFonts w:ascii="Arial" w:eastAsia="Arial" w:hAnsi="Arial" w:cs="Arial"/>
          <w:sz w:val="24"/>
          <w:szCs w:val="24"/>
        </w:rPr>
        <w:t>nudge</w:t>
      </w:r>
      <w:r w:rsidR="007C1404">
        <w:rPr>
          <w:rFonts w:ascii="Arial" w:eastAsia="Arial" w:hAnsi="Arial" w:cs="Arial"/>
          <w:sz w:val="24"/>
          <w:szCs w:val="24"/>
        </w:rPr>
        <w:t>”</w:t>
      </w:r>
      <w:r w:rsidR="00F36730">
        <w:rPr>
          <w:rFonts w:ascii="Arial" w:eastAsia="Arial" w:hAnsi="Arial" w:cs="Arial"/>
          <w:sz w:val="24"/>
          <w:szCs w:val="24"/>
        </w:rPr>
        <w:t xml:space="preserve"> the pipette against the edge of the nucleus. This is helpful in increasing the success of nucleus extraction.</w:t>
      </w:r>
    </w:p>
    <w:p w14:paraId="2A5FA6B4" w14:textId="58250409" w:rsidR="00FF288C" w:rsidRPr="00C24B7E" w:rsidRDefault="42214B44"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If </w:t>
      </w:r>
      <w:r w:rsidR="00181344" w:rsidRPr="4B6E9D75">
        <w:rPr>
          <w:rFonts w:ascii="Arial" w:eastAsia="Arial" w:hAnsi="Arial" w:cs="Arial"/>
          <w:sz w:val="24"/>
          <w:szCs w:val="24"/>
        </w:rPr>
        <w:t xml:space="preserve">the </w:t>
      </w:r>
      <w:r w:rsidRPr="4B6E9D75">
        <w:rPr>
          <w:rFonts w:ascii="Arial" w:eastAsia="Arial" w:hAnsi="Arial" w:cs="Arial"/>
          <w:sz w:val="24"/>
          <w:szCs w:val="24"/>
        </w:rPr>
        <w:t>membrane begins to destabili</w:t>
      </w:r>
      <w:r w:rsidR="5D3E11AB" w:rsidRPr="4B6E9D75">
        <w:rPr>
          <w:rFonts w:ascii="Arial" w:eastAsia="Arial" w:hAnsi="Arial" w:cs="Arial"/>
          <w:sz w:val="24"/>
          <w:szCs w:val="24"/>
        </w:rPr>
        <w:t>z</w:t>
      </w:r>
      <w:r w:rsidR="18A2B0C2" w:rsidRPr="4B6E9D75">
        <w:rPr>
          <w:rFonts w:ascii="Arial" w:eastAsia="Arial" w:hAnsi="Arial" w:cs="Arial"/>
          <w:sz w:val="24"/>
          <w:szCs w:val="24"/>
        </w:rPr>
        <w:t>e</w:t>
      </w:r>
      <w:r w:rsidR="28B8E31A" w:rsidRPr="4B6E9D75">
        <w:rPr>
          <w:rFonts w:ascii="Arial" w:eastAsia="Arial" w:hAnsi="Arial" w:cs="Arial"/>
          <w:sz w:val="24"/>
          <w:szCs w:val="24"/>
        </w:rPr>
        <w:t>,</w:t>
      </w:r>
      <w:r w:rsidR="5D3E11AB" w:rsidRPr="4B6E9D75">
        <w:rPr>
          <w:rFonts w:ascii="Arial" w:eastAsia="Arial" w:hAnsi="Arial" w:cs="Arial"/>
          <w:sz w:val="24"/>
          <w:szCs w:val="24"/>
        </w:rPr>
        <w:t xml:space="preserve"> </w:t>
      </w:r>
      <w:proofErr w:type="gramStart"/>
      <w:r w:rsidR="5D3E11AB" w:rsidRPr="4B6E9D75">
        <w:rPr>
          <w:rFonts w:ascii="Arial" w:eastAsia="Arial" w:hAnsi="Arial" w:cs="Arial"/>
          <w:sz w:val="24"/>
          <w:szCs w:val="24"/>
        </w:rPr>
        <w:t>reduce</w:t>
      </w:r>
      <w:proofErr w:type="gramEnd"/>
      <w:r w:rsidR="3A3DA8DC" w:rsidRPr="4B6E9D75">
        <w:rPr>
          <w:rFonts w:ascii="Arial" w:eastAsia="Arial" w:hAnsi="Arial" w:cs="Arial"/>
          <w:sz w:val="24"/>
          <w:szCs w:val="24"/>
        </w:rPr>
        <w:t xml:space="preserve"> or release </w:t>
      </w:r>
      <w:r w:rsidR="00191DAF" w:rsidRPr="4B6E9D75">
        <w:rPr>
          <w:rFonts w:ascii="Arial" w:eastAsia="Arial" w:hAnsi="Arial" w:cs="Arial"/>
          <w:sz w:val="24"/>
          <w:szCs w:val="24"/>
        </w:rPr>
        <w:t xml:space="preserve">the </w:t>
      </w:r>
      <w:r w:rsidR="5D3E11AB" w:rsidRPr="4B6E9D75">
        <w:rPr>
          <w:rFonts w:ascii="Arial" w:eastAsia="Arial" w:hAnsi="Arial" w:cs="Arial"/>
          <w:sz w:val="24"/>
          <w:szCs w:val="24"/>
        </w:rPr>
        <w:t>negative pressure</w:t>
      </w:r>
      <w:r w:rsidR="28B8E31A" w:rsidRPr="4B6E9D75">
        <w:rPr>
          <w:rFonts w:ascii="Arial" w:eastAsia="Arial" w:hAnsi="Arial" w:cs="Arial"/>
          <w:sz w:val="24"/>
          <w:szCs w:val="24"/>
        </w:rPr>
        <w:t xml:space="preserve"> and try t</w:t>
      </w:r>
      <w:r w:rsidR="24362B08" w:rsidRPr="4B6E9D75">
        <w:rPr>
          <w:rFonts w:ascii="Arial" w:eastAsia="Arial" w:hAnsi="Arial" w:cs="Arial"/>
          <w:sz w:val="24"/>
          <w:szCs w:val="24"/>
        </w:rPr>
        <w:t xml:space="preserve">o re-center </w:t>
      </w:r>
      <w:r w:rsidR="00191DAF" w:rsidRPr="4B6E9D75">
        <w:rPr>
          <w:rFonts w:ascii="Arial" w:eastAsia="Arial" w:hAnsi="Arial" w:cs="Arial"/>
          <w:sz w:val="24"/>
          <w:szCs w:val="24"/>
        </w:rPr>
        <w:t xml:space="preserve">the </w:t>
      </w:r>
      <w:r w:rsidR="24362B08" w:rsidRPr="4B6E9D75">
        <w:rPr>
          <w:rFonts w:ascii="Arial" w:eastAsia="Arial" w:hAnsi="Arial" w:cs="Arial"/>
          <w:sz w:val="24"/>
          <w:szCs w:val="24"/>
        </w:rPr>
        <w:t>pipette on the cell.</w:t>
      </w:r>
    </w:p>
    <w:p w14:paraId="5024A268" w14:textId="6DEDD66A" w:rsidR="00344286" w:rsidRPr="00344286" w:rsidRDefault="00696C57" w:rsidP="4B6E9D75">
      <w:pPr>
        <w:pStyle w:val="ListParagraph"/>
        <w:numPr>
          <w:ilvl w:val="1"/>
          <w:numId w:val="2"/>
        </w:numPr>
        <w:spacing w:after="0" w:line="240" w:lineRule="auto"/>
        <w:ind w:left="720"/>
        <w:rPr>
          <w:rFonts w:ascii="Arial" w:hAnsi="Arial" w:cs="Arial"/>
          <w:sz w:val="24"/>
          <w:szCs w:val="24"/>
        </w:rPr>
      </w:pPr>
      <w:r>
        <w:rPr>
          <w:rFonts w:ascii="Arial" w:eastAsia="Arial" w:hAnsi="Arial" w:cs="Arial"/>
          <w:sz w:val="24"/>
          <w:szCs w:val="24"/>
        </w:rPr>
        <w:t>With continued negative pressure, m</w:t>
      </w:r>
      <w:r w:rsidR="3AE1F1B6" w:rsidRPr="4B6E9D75">
        <w:rPr>
          <w:rFonts w:ascii="Arial" w:eastAsia="Arial" w:hAnsi="Arial" w:cs="Arial"/>
          <w:sz w:val="24"/>
          <w:szCs w:val="24"/>
        </w:rPr>
        <w:t xml:space="preserve">ove </w:t>
      </w:r>
      <w:r w:rsidR="00191DAF" w:rsidRPr="4B6E9D75">
        <w:rPr>
          <w:rFonts w:ascii="Arial" w:eastAsia="Arial" w:hAnsi="Arial" w:cs="Arial"/>
          <w:sz w:val="24"/>
          <w:szCs w:val="24"/>
        </w:rPr>
        <w:t xml:space="preserve">the </w:t>
      </w:r>
      <w:r w:rsidR="3AE1F1B6" w:rsidRPr="4B6E9D75">
        <w:rPr>
          <w:rFonts w:ascii="Arial" w:eastAsia="Arial" w:hAnsi="Arial" w:cs="Arial"/>
          <w:sz w:val="24"/>
          <w:szCs w:val="24"/>
        </w:rPr>
        <w:t>p</w:t>
      </w:r>
      <w:r w:rsidR="4BB1CDFF" w:rsidRPr="4B6E9D75">
        <w:rPr>
          <w:rFonts w:ascii="Arial" w:eastAsia="Arial" w:hAnsi="Arial" w:cs="Arial"/>
          <w:sz w:val="24"/>
          <w:szCs w:val="24"/>
        </w:rPr>
        <w:t>ipette tip towards the edge of the membrane</w:t>
      </w:r>
      <w:r w:rsidR="002F64BA" w:rsidRPr="4B6E9D75">
        <w:rPr>
          <w:rFonts w:ascii="Arial" w:eastAsia="Arial" w:hAnsi="Arial" w:cs="Arial"/>
          <w:sz w:val="24"/>
          <w:szCs w:val="24"/>
        </w:rPr>
        <w:t>, checking for the nucleus to follow</w:t>
      </w:r>
      <w:r w:rsidR="4FE62B44" w:rsidRPr="4B6E9D75">
        <w:rPr>
          <w:rFonts w:ascii="Arial" w:eastAsia="Arial" w:hAnsi="Arial" w:cs="Arial"/>
          <w:sz w:val="24"/>
          <w:szCs w:val="24"/>
        </w:rPr>
        <w:t>.</w:t>
      </w:r>
      <w:r w:rsidR="1FF64A59" w:rsidRPr="4B6E9D75">
        <w:rPr>
          <w:rFonts w:ascii="Arial" w:eastAsia="Arial" w:hAnsi="Arial" w:cs="Arial"/>
          <w:sz w:val="24"/>
          <w:szCs w:val="24"/>
        </w:rPr>
        <w:t xml:space="preserve"> </w:t>
      </w:r>
      <w:r w:rsidR="00063148" w:rsidRPr="4B6E9D75">
        <w:rPr>
          <w:rFonts w:ascii="Arial" w:eastAsia="Arial" w:hAnsi="Arial" w:cs="Arial"/>
          <w:sz w:val="24"/>
          <w:szCs w:val="24"/>
        </w:rPr>
        <w:t>Once the</w:t>
      </w:r>
      <w:r w:rsidR="007E778A" w:rsidRPr="4B6E9D75">
        <w:rPr>
          <w:rFonts w:ascii="Arial" w:eastAsia="Arial" w:hAnsi="Arial" w:cs="Arial"/>
          <w:sz w:val="24"/>
          <w:szCs w:val="24"/>
        </w:rPr>
        <w:t xml:space="preserve"> nucleus has been pulled to the edge of the cell membrane, switch the</w:t>
      </w:r>
      <w:r w:rsidR="553592E6" w:rsidRPr="4B6E9D75">
        <w:rPr>
          <w:rFonts w:ascii="Arial" w:eastAsia="Arial" w:hAnsi="Arial" w:cs="Arial"/>
          <w:sz w:val="24"/>
          <w:szCs w:val="24"/>
        </w:rPr>
        <w:t xml:space="preserve"> approach </w:t>
      </w:r>
      <w:r w:rsidR="00EF6D73" w:rsidRPr="4B6E9D75">
        <w:rPr>
          <w:rFonts w:ascii="Arial" w:eastAsia="Arial" w:hAnsi="Arial" w:cs="Arial"/>
          <w:sz w:val="24"/>
          <w:szCs w:val="24"/>
        </w:rPr>
        <w:t xml:space="preserve">of the </w:t>
      </w:r>
      <w:r w:rsidR="553592E6" w:rsidRPr="4B6E9D75">
        <w:rPr>
          <w:rFonts w:ascii="Arial" w:eastAsia="Arial" w:hAnsi="Arial" w:cs="Arial"/>
          <w:sz w:val="24"/>
          <w:szCs w:val="24"/>
        </w:rPr>
        <w:t xml:space="preserve">pipette from </w:t>
      </w:r>
      <w:r w:rsidR="02CF327C" w:rsidRPr="4B6E9D75">
        <w:rPr>
          <w:rFonts w:ascii="Arial" w:eastAsia="Arial" w:hAnsi="Arial" w:cs="Arial"/>
          <w:sz w:val="24"/>
          <w:szCs w:val="24"/>
        </w:rPr>
        <w:t>cartesian</w:t>
      </w:r>
      <w:r w:rsidR="553592E6" w:rsidRPr="4B6E9D75">
        <w:rPr>
          <w:rFonts w:ascii="Arial" w:eastAsia="Arial" w:hAnsi="Arial" w:cs="Arial"/>
          <w:sz w:val="24"/>
          <w:szCs w:val="24"/>
        </w:rPr>
        <w:t xml:space="preserve"> to diagonal mode.</w:t>
      </w:r>
      <w:r w:rsidR="58646705" w:rsidRPr="4B6E9D75">
        <w:rPr>
          <w:rFonts w:ascii="Arial" w:eastAsia="Arial" w:hAnsi="Arial" w:cs="Arial"/>
          <w:sz w:val="24"/>
          <w:szCs w:val="24"/>
        </w:rPr>
        <w:t xml:space="preserve"> </w:t>
      </w:r>
      <w:r w:rsidR="00F47425" w:rsidRPr="4B6E9D75">
        <w:rPr>
          <w:rFonts w:ascii="Arial" w:eastAsia="Arial" w:hAnsi="Arial" w:cs="Arial"/>
          <w:sz w:val="24"/>
          <w:szCs w:val="24"/>
        </w:rPr>
        <w:t>Pull</w:t>
      </w:r>
      <w:r w:rsidR="58646705" w:rsidRPr="4B6E9D75">
        <w:rPr>
          <w:rFonts w:ascii="Arial" w:eastAsia="Arial" w:hAnsi="Arial" w:cs="Arial"/>
          <w:sz w:val="24"/>
          <w:szCs w:val="24"/>
        </w:rPr>
        <w:t xml:space="preserve"> </w:t>
      </w:r>
      <w:r w:rsidR="00B426E1" w:rsidRPr="4B6E9D75">
        <w:rPr>
          <w:rFonts w:ascii="Arial" w:eastAsia="Arial" w:hAnsi="Arial" w:cs="Arial"/>
          <w:sz w:val="24"/>
          <w:szCs w:val="24"/>
        </w:rPr>
        <w:t xml:space="preserve">the </w:t>
      </w:r>
      <w:r w:rsidR="58646705" w:rsidRPr="4B6E9D75">
        <w:rPr>
          <w:rFonts w:ascii="Arial" w:eastAsia="Arial" w:hAnsi="Arial" w:cs="Arial"/>
          <w:sz w:val="24"/>
          <w:szCs w:val="24"/>
        </w:rPr>
        <w:t xml:space="preserve">pipette out of the </w:t>
      </w:r>
      <w:r w:rsidR="00B426E1" w:rsidRPr="4B6E9D75">
        <w:rPr>
          <w:rFonts w:ascii="Arial" w:eastAsia="Arial" w:hAnsi="Arial" w:cs="Arial"/>
          <w:sz w:val="24"/>
          <w:szCs w:val="24"/>
        </w:rPr>
        <w:t>cell</w:t>
      </w:r>
      <w:r w:rsidR="58646705" w:rsidRPr="4B6E9D75">
        <w:rPr>
          <w:rFonts w:ascii="Arial" w:eastAsia="Arial" w:hAnsi="Arial" w:cs="Arial"/>
          <w:sz w:val="24"/>
          <w:szCs w:val="24"/>
        </w:rPr>
        <w:t xml:space="preserve"> very sl</w:t>
      </w:r>
      <w:r w:rsidR="3BEF68EB" w:rsidRPr="4B6E9D75">
        <w:rPr>
          <w:rFonts w:ascii="Arial" w:eastAsia="Arial" w:hAnsi="Arial" w:cs="Arial"/>
          <w:sz w:val="24"/>
          <w:szCs w:val="24"/>
        </w:rPr>
        <w:t>owly, keeping a close eye on the tip to ensure</w:t>
      </w:r>
      <w:r w:rsidR="03BFCDCF" w:rsidRPr="4B6E9D75">
        <w:rPr>
          <w:rFonts w:ascii="Arial" w:eastAsia="Arial" w:hAnsi="Arial" w:cs="Arial"/>
          <w:sz w:val="24"/>
          <w:szCs w:val="24"/>
        </w:rPr>
        <w:t xml:space="preserve"> </w:t>
      </w:r>
      <w:r w:rsidR="00B426E1" w:rsidRPr="4B6E9D75">
        <w:rPr>
          <w:rFonts w:ascii="Arial" w:eastAsia="Arial" w:hAnsi="Arial" w:cs="Arial"/>
          <w:sz w:val="24"/>
          <w:szCs w:val="24"/>
        </w:rPr>
        <w:t xml:space="preserve">the </w:t>
      </w:r>
      <w:r w:rsidR="03BFCDCF" w:rsidRPr="4B6E9D75">
        <w:rPr>
          <w:rFonts w:ascii="Arial" w:eastAsia="Arial" w:hAnsi="Arial" w:cs="Arial"/>
          <w:sz w:val="24"/>
          <w:szCs w:val="24"/>
        </w:rPr>
        <w:t>nucleus is secured.</w:t>
      </w:r>
    </w:p>
    <w:p w14:paraId="72404C8B" w14:textId="3A9F49F8" w:rsidR="00FF288C" w:rsidRPr="00E877F2" w:rsidRDefault="7BBA520A"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I</w:t>
      </w:r>
      <w:r w:rsidR="03264027" w:rsidRPr="4B6E9D75">
        <w:rPr>
          <w:rFonts w:ascii="Arial" w:eastAsia="Arial" w:hAnsi="Arial" w:cs="Arial"/>
          <w:sz w:val="24"/>
          <w:szCs w:val="24"/>
        </w:rPr>
        <w:t xml:space="preserve">t is </w:t>
      </w:r>
      <w:r w:rsidR="004175A1" w:rsidRPr="4B6E9D75">
        <w:rPr>
          <w:rFonts w:ascii="Arial" w:eastAsia="Arial" w:hAnsi="Arial" w:cs="Arial"/>
          <w:sz w:val="24"/>
          <w:szCs w:val="24"/>
        </w:rPr>
        <w:t>essential</w:t>
      </w:r>
      <w:r w:rsidR="03264027" w:rsidRPr="4B6E9D75">
        <w:rPr>
          <w:rFonts w:ascii="Arial" w:eastAsia="Arial" w:hAnsi="Arial" w:cs="Arial"/>
          <w:sz w:val="24"/>
          <w:szCs w:val="24"/>
        </w:rPr>
        <w:t xml:space="preserve"> to </w:t>
      </w:r>
      <w:r w:rsidR="00AC4A50" w:rsidRPr="4B6E9D75">
        <w:rPr>
          <w:rFonts w:ascii="Arial" w:eastAsia="Arial" w:hAnsi="Arial" w:cs="Arial"/>
          <w:sz w:val="24"/>
          <w:szCs w:val="24"/>
        </w:rPr>
        <w:t>paus</w:t>
      </w:r>
      <w:r w:rsidR="006528AD" w:rsidRPr="4B6E9D75">
        <w:rPr>
          <w:rFonts w:ascii="Arial" w:eastAsia="Arial" w:hAnsi="Arial" w:cs="Arial"/>
          <w:sz w:val="24"/>
          <w:szCs w:val="24"/>
        </w:rPr>
        <w:t>e</w:t>
      </w:r>
      <w:r w:rsidR="00275612" w:rsidRPr="4B6E9D75">
        <w:rPr>
          <w:rFonts w:ascii="Arial" w:eastAsia="Arial" w:hAnsi="Arial" w:cs="Arial"/>
          <w:sz w:val="24"/>
          <w:szCs w:val="24"/>
        </w:rPr>
        <w:t xml:space="preserve"> at intervals</w:t>
      </w:r>
      <w:r w:rsidR="00AC4A50" w:rsidRPr="4B6E9D75">
        <w:rPr>
          <w:rFonts w:ascii="Arial" w:eastAsia="Arial" w:hAnsi="Arial" w:cs="Arial"/>
          <w:sz w:val="24"/>
          <w:szCs w:val="24"/>
        </w:rPr>
        <w:t xml:space="preserve"> to let the membrane relax</w:t>
      </w:r>
      <w:r w:rsidR="03264027" w:rsidRPr="4B6E9D75">
        <w:rPr>
          <w:rFonts w:ascii="Arial" w:eastAsia="Arial" w:hAnsi="Arial" w:cs="Arial"/>
          <w:sz w:val="24"/>
          <w:szCs w:val="24"/>
        </w:rPr>
        <w:t xml:space="preserve">, rather </w:t>
      </w:r>
      <w:r w:rsidR="00A17758" w:rsidRPr="4B6E9D75">
        <w:rPr>
          <w:rFonts w:ascii="Arial" w:eastAsia="Arial" w:hAnsi="Arial" w:cs="Arial"/>
          <w:sz w:val="24"/>
          <w:szCs w:val="24"/>
        </w:rPr>
        <w:t xml:space="preserve">than </w:t>
      </w:r>
      <w:r w:rsidR="003F48C9" w:rsidRPr="4B6E9D75">
        <w:rPr>
          <w:rFonts w:ascii="Arial" w:eastAsia="Arial" w:hAnsi="Arial" w:cs="Arial"/>
          <w:sz w:val="24"/>
          <w:szCs w:val="24"/>
        </w:rPr>
        <w:t xml:space="preserve">pull </w:t>
      </w:r>
      <w:r w:rsidR="00EA3C4B" w:rsidRPr="4B6E9D75">
        <w:rPr>
          <w:rFonts w:ascii="Arial" w:eastAsia="Arial" w:hAnsi="Arial" w:cs="Arial"/>
          <w:sz w:val="24"/>
          <w:szCs w:val="24"/>
        </w:rPr>
        <w:t>at a constant rate</w:t>
      </w:r>
      <w:r w:rsidR="003F48C9" w:rsidRPr="4B6E9D75">
        <w:rPr>
          <w:rFonts w:ascii="Arial" w:eastAsia="Arial" w:hAnsi="Arial" w:cs="Arial"/>
          <w:sz w:val="24"/>
          <w:szCs w:val="24"/>
        </w:rPr>
        <w:t>.</w:t>
      </w:r>
    </w:p>
    <w:p w14:paraId="22C22642" w14:textId="0803250F" w:rsidR="00E877F2" w:rsidRPr="007202D3" w:rsidRDefault="00D32BF8" w:rsidP="00E877F2">
      <w:pPr>
        <w:spacing w:after="0" w:line="240" w:lineRule="auto"/>
        <w:rPr>
          <w:rFonts w:ascii="Arial" w:eastAsia="Arial" w:hAnsi="Arial" w:cs="Arial"/>
          <w:b/>
          <w:bCs/>
          <w:sz w:val="24"/>
          <w:szCs w:val="24"/>
        </w:rPr>
      </w:pPr>
      <w:r>
        <w:rPr>
          <w:rFonts w:ascii="Arial" w:eastAsia="Arial" w:hAnsi="Arial" w:cs="Arial"/>
          <w:noProof/>
          <w:sz w:val="24"/>
          <w:szCs w:val="24"/>
        </w:rPr>
        <w:lastRenderedPageBreak/>
        <mc:AlternateContent>
          <mc:Choice Requires="wps">
            <w:drawing>
              <wp:anchor distT="0" distB="0" distL="114300" distR="114300" simplePos="0" relativeHeight="251658246" behindDoc="0" locked="0" layoutInCell="1" allowOverlap="1" wp14:anchorId="7815AB90" wp14:editId="34F7651B">
                <wp:simplePos x="0" y="0"/>
                <wp:positionH relativeFrom="margin">
                  <wp:align>left</wp:align>
                </wp:positionH>
                <wp:positionV relativeFrom="paragraph">
                  <wp:posOffset>-63012</wp:posOffset>
                </wp:positionV>
                <wp:extent cx="6018530" cy="330517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6018530" cy="3305175"/>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C1012" id="Rectangle 4" o:spid="_x0000_s1026" style="position:absolute;margin-left:0;margin-top:-4.95pt;width:473.9pt;height:260.25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wWmAIAAJMFAAAOAAAAZHJzL2Uyb0RvYy54bWysVMFu2zAMvQ/YPwi6r7bTpO2MOkXQosOA&#10;oi3aDj2rshQbkEVNUuJkXz9Ksp2gK3YYloNCieR7JE3y8mrXKbIV1rWgK1qc5JQIzaFu9bqiP15u&#10;v1xQ4jzTNVOgRUX3wtGr5edPl70pxQwaULWwBEG0K3tT0cZ7U2aZ443omDsBIzQqJdiOebzadVZb&#10;1iN6p7JZnp9lPdjaWODCOXy9SUq6jPhSCu4fpHTCE1VRjM3H08bzLZzZ8pKVa8tM0/IhDPYPUXSs&#10;1Ug6Qd0wz8jGtn9AdS234ED6Ew5dBlK2XMQcMJsif5fNc8OMiLlgcZyZyuT+Hyy/3z5a0tYVnVOi&#10;WYef6AmLxvRaCTIP5emNK9Hq2Tza4eZQDLnupO3CP2ZBdrGk+6mkYucJx8ezvLhYnGLlOepOT/NF&#10;cb4IqNnB3VjnvwnoSBAqapE+lpJt75xPpqNJYNNw2yqF76xUOpwOVFuHt3gJjSOulSVbhp/c74qB&#10;7cgKuZOniA0ysIQ8U2ZR8nslEseTkFggzGUWw4qteWBgnAvti6RqWC0S8SLH30g9xhTTVhoBA7LE&#10;kCfsAWC0TCAjdirCYB9cU+CTc/63wJLz5BGZQfvJuWs12I8AFGY1MCd7DP+oNEF8g3qP7WMhzZUz&#10;/LbFj3jHnH9kFgcJPzwuB/+Ah1TQVxQGiZIG7K+P3oM99jdqKelxMCvqfm6YFZSo7xo7/2sxn4dJ&#10;jpf54nyGF3useTvW6E13DdgIBa4hw6MY7L0aRWmhe8UdsgqsqGKaI3dFubfj5dqnhYFbiIvVKprh&#10;9Brm7/Sz4QE8VDU06cvulVkzdLLHIbiHcYhZ+a6hk23w1LDaeJBt7PZDXYd64+THxhm2VFgtx/do&#10;ddily98AAAD//wMAUEsDBBQABgAIAAAAIQAvh47q3wAAAAcBAAAPAAAAZHJzL2Rvd25yZXYueG1s&#10;TI9BS8NAFITvgv9heYKX0m4iWk3MSxFF6aEIVj1422SfSWz2bchu2/jvfZ70OMww802xmlyvDjSG&#10;zjNCukhAEdfedtwgvL0+zm9AhWjYmt4zIXxTgFV5elKY3Pojv9BhGxslJRxyg9DGOORah7olZ8LC&#10;D8TiffrRmShybLQdzVHKXa8vkmSpnelYFloz0H1L9W67dwgf6yk2X+lT3OzM7H22bqv6+aFCPD+b&#10;7m5BRZriXxh+8QUdSmGq/J5tUD2CHIkI8ywDJW52eS1HKoSrNFmCLgv9n7/8AQAA//8DAFBLAQIt&#10;ABQABgAIAAAAIQC2gziS/gAAAOEBAAATAAAAAAAAAAAAAAAAAAAAAABbQ29udGVudF9UeXBlc10u&#10;eG1sUEsBAi0AFAAGAAgAAAAhADj9If/WAAAAlAEAAAsAAAAAAAAAAAAAAAAALwEAAF9yZWxzLy5y&#10;ZWxzUEsBAi0AFAAGAAgAAAAhAEWh3BaYAgAAkwUAAA4AAAAAAAAAAAAAAAAALgIAAGRycy9lMm9E&#10;b2MueG1sUEsBAi0AFAAGAAgAAAAhAC+HjurfAAAABwEAAA8AAAAAAAAAAAAAAAAA8gQAAGRycy9k&#10;b3ducmV2LnhtbFBLBQYAAAAABAAEAPMAAAD+BQAAAAA=&#10;" filled="f" strokecolor="black [3213]" strokeweight="1pt">
                <w10:wrap anchorx="margin"/>
              </v:rect>
            </w:pict>
          </mc:Fallback>
        </mc:AlternateContent>
      </w:r>
      <w:r w:rsidR="00E877F2">
        <w:rPr>
          <w:noProof/>
        </w:rPr>
        <w:drawing>
          <wp:anchor distT="0" distB="0" distL="114300" distR="114300" simplePos="0" relativeHeight="251658244" behindDoc="0" locked="0" layoutInCell="1" allowOverlap="1" wp14:anchorId="54AD32B8" wp14:editId="2D23D355">
            <wp:simplePos x="0" y="0"/>
            <wp:positionH relativeFrom="margin">
              <wp:posOffset>45865</wp:posOffset>
            </wp:positionH>
            <wp:positionV relativeFrom="paragraph">
              <wp:posOffset>17530</wp:posOffset>
            </wp:positionV>
            <wp:extent cx="3113405" cy="3124200"/>
            <wp:effectExtent l="0" t="0" r="0" b="0"/>
            <wp:wrapSquare wrapText="bothSides"/>
            <wp:docPr id="169423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3405" cy="3124200"/>
                    </a:xfrm>
                    <a:prstGeom prst="rect">
                      <a:avLst/>
                    </a:prstGeom>
                  </pic:spPr>
                </pic:pic>
              </a:graphicData>
            </a:graphic>
            <wp14:sizeRelH relativeFrom="margin">
              <wp14:pctWidth>0</wp14:pctWidth>
            </wp14:sizeRelH>
            <wp14:sizeRelV relativeFrom="margin">
              <wp14:pctHeight>0</wp14:pctHeight>
            </wp14:sizeRelV>
          </wp:anchor>
        </w:drawing>
      </w:r>
      <w:r w:rsidR="00E877F2" w:rsidRPr="4B6E9D75">
        <w:rPr>
          <w:rFonts w:ascii="Arial" w:eastAsia="Arial" w:hAnsi="Arial" w:cs="Arial"/>
          <w:b/>
          <w:bCs/>
          <w:sz w:val="24"/>
          <w:szCs w:val="24"/>
        </w:rPr>
        <w:t>Figure 3.</w:t>
      </w:r>
      <w:r w:rsidR="00E877F2">
        <w:rPr>
          <w:rFonts w:ascii="Arial" w:eastAsia="Arial" w:hAnsi="Arial" w:cs="Arial"/>
          <w:b/>
          <w:bCs/>
          <w:sz w:val="24"/>
          <w:szCs w:val="24"/>
        </w:rPr>
        <w:t xml:space="preserve"> Example of soma and nucleus identification</w:t>
      </w:r>
      <w:r w:rsidR="00977883">
        <w:rPr>
          <w:rFonts w:ascii="Arial" w:eastAsia="Arial" w:hAnsi="Arial" w:cs="Arial"/>
          <w:b/>
          <w:bCs/>
          <w:sz w:val="24"/>
          <w:szCs w:val="24"/>
        </w:rPr>
        <w:t>.</w:t>
      </w:r>
      <w:r w:rsidR="00E877F2">
        <w:rPr>
          <w:rFonts w:ascii="Arial" w:eastAsia="Arial" w:hAnsi="Arial" w:cs="Arial"/>
          <w:b/>
          <w:bCs/>
          <w:sz w:val="24"/>
          <w:szCs w:val="24"/>
        </w:rPr>
        <w:t xml:space="preserve"> </w:t>
      </w:r>
      <w:r w:rsidR="00E877F2" w:rsidRPr="665388B6">
        <w:rPr>
          <w:rFonts w:ascii="Arial" w:eastAsia="Arial" w:hAnsi="Arial" w:cs="Arial"/>
          <w:sz w:val="24"/>
          <w:szCs w:val="24"/>
        </w:rPr>
        <w:t xml:space="preserve">A. </w:t>
      </w:r>
      <w:r w:rsidR="00E877F2">
        <w:rPr>
          <w:rFonts w:ascii="Arial" w:eastAsia="Arial" w:hAnsi="Arial" w:cs="Arial"/>
          <w:sz w:val="24"/>
          <w:szCs w:val="24"/>
        </w:rPr>
        <w:t xml:space="preserve">At the conclusion of a patch-seq recording, the soma is </w:t>
      </w:r>
      <w:r w:rsidR="00E877F2" w:rsidRPr="69AE176A">
        <w:rPr>
          <w:rFonts w:ascii="Arial" w:eastAsia="Arial" w:hAnsi="Arial" w:cs="Arial"/>
          <w:sz w:val="24"/>
          <w:szCs w:val="24"/>
        </w:rPr>
        <w:t xml:space="preserve">often </w:t>
      </w:r>
      <w:r w:rsidR="00E877F2">
        <w:rPr>
          <w:rFonts w:ascii="Arial" w:eastAsia="Arial" w:hAnsi="Arial" w:cs="Arial"/>
          <w:sz w:val="24"/>
          <w:szCs w:val="24"/>
        </w:rPr>
        <w:t>slightly swollen and difficult to see under brightfield 40x image</w:t>
      </w:r>
      <w:r w:rsidR="00E877F2" w:rsidRPr="76F55464">
        <w:rPr>
          <w:rFonts w:ascii="Arial" w:eastAsia="Arial" w:hAnsi="Arial" w:cs="Arial"/>
          <w:sz w:val="24"/>
          <w:szCs w:val="24"/>
        </w:rPr>
        <w:t xml:space="preserve">, but </w:t>
      </w:r>
      <w:r w:rsidR="00E877F2" w:rsidRPr="1191BD7E">
        <w:rPr>
          <w:rFonts w:ascii="Arial" w:eastAsia="Arial" w:hAnsi="Arial" w:cs="Arial"/>
          <w:sz w:val="24"/>
          <w:szCs w:val="24"/>
        </w:rPr>
        <w:t>many times</w:t>
      </w:r>
      <w:r w:rsidR="00E877F2" w:rsidRPr="76F55464">
        <w:rPr>
          <w:rFonts w:ascii="Arial" w:eastAsia="Arial" w:hAnsi="Arial" w:cs="Arial"/>
          <w:sz w:val="24"/>
          <w:szCs w:val="24"/>
        </w:rPr>
        <w:t xml:space="preserve"> the nucleus is visible and will aid in re-centering the pipette in preparation for nucleus extraction</w:t>
      </w:r>
      <w:r w:rsidR="00E877F2" w:rsidRPr="6F429DC5">
        <w:rPr>
          <w:rFonts w:ascii="Arial" w:eastAsia="Arial" w:hAnsi="Arial" w:cs="Arial"/>
          <w:sz w:val="24"/>
          <w:szCs w:val="24"/>
        </w:rPr>
        <w:t xml:space="preserve">. </w:t>
      </w:r>
      <w:r w:rsidR="00E877F2" w:rsidRPr="5A6BFA37">
        <w:rPr>
          <w:rFonts w:ascii="Arial" w:eastAsia="Arial" w:hAnsi="Arial" w:cs="Arial"/>
          <w:sz w:val="24"/>
          <w:szCs w:val="24"/>
        </w:rPr>
        <w:t>B</w:t>
      </w:r>
      <w:r w:rsidR="00E877F2" w:rsidRPr="6F429DC5">
        <w:rPr>
          <w:rFonts w:ascii="Arial" w:eastAsia="Arial" w:hAnsi="Arial" w:cs="Arial"/>
          <w:sz w:val="24"/>
          <w:szCs w:val="24"/>
        </w:rPr>
        <w:t>. An</w:t>
      </w:r>
      <w:r w:rsidR="00E877F2">
        <w:rPr>
          <w:rFonts w:ascii="Arial" w:eastAsia="Arial" w:hAnsi="Arial" w:cs="Arial"/>
          <w:sz w:val="24"/>
          <w:szCs w:val="24"/>
        </w:rPr>
        <w:t xml:space="preserve"> orange dotted line is drawn </w:t>
      </w:r>
      <w:r w:rsidR="00E877F2" w:rsidRPr="4167E937">
        <w:rPr>
          <w:rFonts w:ascii="Arial" w:eastAsia="Arial" w:hAnsi="Arial" w:cs="Arial"/>
          <w:sz w:val="24"/>
          <w:szCs w:val="24"/>
        </w:rPr>
        <w:t>around the soma</w:t>
      </w:r>
      <w:r w:rsidR="00E877F2">
        <w:rPr>
          <w:rFonts w:ascii="Arial" w:eastAsia="Arial" w:hAnsi="Arial" w:cs="Arial"/>
          <w:sz w:val="24"/>
          <w:szCs w:val="24"/>
        </w:rPr>
        <w:t xml:space="preserve"> </w:t>
      </w:r>
      <w:r w:rsidR="00E877F2" w:rsidRPr="4D8B01C1">
        <w:rPr>
          <w:rFonts w:ascii="Arial" w:eastAsia="Arial" w:hAnsi="Arial" w:cs="Arial"/>
          <w:sz w:val="24"/>
          <w:szCs w:val="24"/>
        </w:rPr>
        <w:t xml:space="preserve">and a </w:t>
      </w:r>
      <w:r w:rsidR="00E877F2" w:rsidRPr="164C0915">
        <w:rPr>
          <w:rFonts w:ascii="Arial" w:eastAsia="Arial" w:hAnsi="Arial" w:cs="Arial"/>
          <w:sz w:val="24"/>
          <w:szCs w:val="24"/>
        </w:rPr>
        <w:t xml:space="preserve">red dotted line is drawn around the nucleus </w:t>
      </w:r>
      <w:r w:rsidR="00E877F2">
        <w:rPr>
          <w:rFonts w:ascii="Arial" w:eastAsia="Arial" w:hAnsi="Arial" w:cs="Arial"/>
          <w:sz w:val="24"/>
          <w:szCs w:val="24"/>
        </w:rPr>
        <w:t xml:space="preserve">to assist in identification. If using a </w:t>
      </w:r>
      <w:r w:rsidR="00E877F2" w:rsidRPr="2DD05F27">
        <w:rPr>
          <w:rFonts w:ascii="Arial" w:eastAsia="Arial" w:hAnsi="Arial" w:cs="Arial"/>
          <w:sz w:val="24"/>
          <w:szCs w:val="24"/>
        </w:rPr>
        <w:t>fluorescent</w:t>
      </w:r>
      <w:r w:rsidR="00E877F2">
        <w:rPr>
          <w:rFonts w:ascii="Arial" w:eastAsia="Arial" w:hAnsi="Arial" w:cs="Arial"/>
          <w:sz w:val="24"/>
          <w:szCs w:val="24"/>
        </w:rPr>
        <w:t xml:space="preserve"> reporter to identify and cells of </w:t>
      </w:r>
      <w:r w:rsidR="00E877F2" w:rsidRPr="15B68472">
        <w:rPr>
          <w:rFonts w:ascii="Arial" w:eastAsia="Arial" w:hAnsi="Arial" w:cs="Arial"/>
          <w:sz w:val="24"/>
          <w:szCs w:val="24"/>
        </w:rPr>
        <w:t>interest</w:t>
      </w:r>
      <w:r w:rsidR="00E877F2">
        <w:rPr>
          <w:rFonts w:ascii="Arial" w:eastAsia="Arial" w:hAnsi="Arial" w:cs="Arial"/>
          <w:sz w:val="24"/>
          <w:szCs w:val="24"/>
        </w:rPr>
        <w:t>, switching to the appropriate filter to view native fluorescence will help in identifying the outer limits of the somatic membrane and nucleus</w:t>
      </w:r>
      <w:r w:rsidR="00E877F2" w:rsidRPr="1AA59FB4">
        <w:rPr>
          <w:rFonts w:ascii="Arial" w:eastAsia="Arial" w:hAnsi="Arial" w:cs="Arial"/>
          <w:sz w:val="24"/>
          <w:szCs w:val="24"/>
        </w:rPr>
        <w:t xml:space="preserve"> (</w:t>
      </w:r>
      <w:r w:rsidR="00E877F2" w:rsidRPr="5A6BFA37">
        <w:rPr>
          <w:rFonts w:ascii="Arial" w:eastAsia="Arial" w:hAnsi="Arial" w:cs="Arial"/>
          <w:sz w:val="24"/>
          <w:szCs w:val="24"/>
        </w:rPr>
        <w:t>C</w:t>
      </w:r>
      <w:r w:rsidR="00E877F2" w:rsidRPr="1AA59FB4">
        <w:rPr>
          <w:rFonts w:ascii="Arial" w:eastAsia="Arial" w:hAnsi="Arial" w:cs="Arial"/>
          <w:sz w:val="24"/>
          <w:szCs w:val="24"/>
        </w:rPr>
        <w:t xml:space="preserve"> and D).</w:t>
      </w:r>
    </w:p>
    <w:p w14:paraId="5CFEAA0D" w14:textId="22B710FB" w:rsidR="00E877F2" w:rsidRPr="00E877F2" w:rsidRDefault="00E877F2" w:rsidP="00E877F2">
      <w:pPr>
        <w:spacing w:after="0" w:line="240" w:lineRule="auto"/>
        <w:rPr>
          <w:rFonts w:ascii="Arial" w:hAnsi="Arial" w:cs="Arial"/>
          <w:sz w:val="24"/>
          <w:szCs w:val="24"/>
        </w:rPr>
      </w:pPr>
    </w:p>
    <w:p w14:paraId="090F5533" w14:textId="650B3BB8" w:rsidR="00FF288C" w:rsidRPr="00AC797C" w:rsidRDefault="002A7406"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It is typical to</w:t>
      </w:r>
      <w:r w:rsidR="00727217" w:rsidRPr="4B6E9D75">
        <w:rPr>
          <w:rFonts w:ascii="Arial" w:eastAsia="Arial" w:hAnsi="Arial" w:cs="Arial"/>
          <w:sz w:val="24"/>
          <w:szCs w:val="24"/>
        </w:rPr>
        <w:t xml:space="preserve"> retract </w:t>
      </w:r>
      <w:r w:rsidR="00531469" w:rsidRPr="4B6E9D75">
        <w:rPr>
          <w:rFonts w:ascii="Arial" w:eastAsia="Arial" w:hAnsi="Arial" w:cs="Arial"/>
          <w:sz w:val="24"/>
          <w:szCs w:val="24"/>
        </w:rPr>
        <w:t xml:space="preserve">at a rate of 1 µm </w:t>
      </w:r>
      <w:r w:rsidR="004436E3" w:rsidRPr="4B6E9D75">
        <w:rPr>
          <w:rFonts w:ascii="Arial" w:eastAsia="Arial" w:hAnsi="Arial" w:cs="Arial"/>
          <w:sz w:val="24"/>
          <w:szCs w:val="24"/>
        </w:rPr>
        <w:t>per second or less</w:t>
      </w:r>
      <w:r w:rsidR="00531469" w:rsidRPr="4B6E9D75">
        <w:rPr>
          <w:rFonts w:ascii="Arial" w:eastAsia="Arial" w:hAnsi="Arial" w:cs="Arial"/>
          <w:sz w:val="24"/>
          <w:szCs w:val="24"/>
        </w:rPr>
        <w:t>.</w:t>
      </w:r>
      <w:r w:rsidR="00AC797C" w:rsidRPr="4B6E9D75">
        <w:rPr>
          <w:rFonts w:ascii="Arial" w:eastAsia="Arial" w:hAnsi="Arial" w:cs="Arial"/>
          <w:sz w:val="24"/>
          <w:szCs w:val="24"/>
        </w:rPr>
        <w:t xml:space="preserve"> </w:t>
      </w:r>
      <w:r w:rsidR="310090A5" w:rsidRPr="4B6E9D75">
        <w:rPr>
          <w:rFonts w:ascii="Arial" w:eastAsia="Arial" w:hAnsi="Arial" w:cs="Arial"/>
          <w:sz w:val="24"/>
          <w:szCs w:val="24"/>
        </w:rPr>
        <w:t>This retraction can take anywhere from 1-10 minutes, depending on size of</w:t>
      </w:r>
      <w:r w:rsidR="6E30D13B" w:rsidRPr="4B6E9D75">
        <w:rPr>
          <w:rFonts w:ascii="Arial" w:eastAsia="Arial" w:hAnsi="Arial" w:cs="Arial"/>
          <w:sz w:val="24"/>
          <w:szCs w:val="24"/>
        </w:rPr>
        <w:t xml:space="preserve"> the</w:t>
      </w:r>
      <w:r w:rsidR="7C52D2F2" w:rsidRPr="4B6E9D75">
        <w:rPr>
          <w:rFonts w:ascii="Arial" w:eastAsia="Arial" w:hAnsi="Arial" w:cs="Arial"/>
          <w:sz w:val="24"/>
          <w:szCs w:val="24"/>
        </w:rPr>
        <w:t xml:space="preserve"> </w:t>
      </w:r>
      <w:r w:rsidR="7AB0A458" w:rsidRPr="4B6E9D75">
        <w:rPr>
          <w:rFonts w:ascii="Arial" w:eastAsia="Arial" w:hAnsi="Arial" w:cs="Arial"/>
          <w:sz w:val="24"/>
          <w:szCs w:val="24"/>
        </w:rPr>
        <w:t>c</w:t>
      </w:r>
      <w:r w:rsidR="6E30D13B" w:rsidRPr="4B6E9D75">
        <w:rPr>
          <w:rFonts w:ascii="Arial" w:eastAsia="Arial" w:hAnsi="Arial" w:cs="Arial"/>
          <w:sz w:val="24"/>
          <w:szCs w:val="24"/>
        </w:rPr>
        <w:t>ell/</w:t>
      </w:r>
      <w:r w:rsidR="7C52D2F2" w:rsidRPr="4B6E9D75">
        <w:rPr>
          <w:rFonts w:ascii="Arial" w:eastAsia="Arial" w:hAnsi="Arial" w:cs="Arial"/>
          <w:sz w:val="24"/>
          <w:szCs w:val="24"/>
        </w:rPr>
        <w:t>nucleus.</w:t>
      </w:r>
      <w:r w:rsidR="3DB773FB" w:rsidRPr="4B6E9D75">
        <w:rPr>
          <w:rFonts w:ascii="Arial" w:eastAsia="Arial" w:hAnsi="Arial" w:cs="Arial"/>
          <w:sz w:val="24"/>
          <w:szCs w:val="24"/>
        </w:rPr>
        <w:t xml:space="preserve"> </w:t>
      </w:r>
      <w:r w:rsidR="6434DC88" w:rsidRPr="4B6E9D75">
        <w:rPr>
          <w:rFonts w:ascii="Arial" w:eastAsia="Arial" w:hAnsi="Arial" w:cs="Arial"/>
          <w:sz w:val="24"/>
          <w:szCs w:val="24"/>
        </w:rPr>
        <w:t>Bigger nuclei generally take longer.</w:t>
      </w:r>
    </w:p>
    <w:p w14:paraId="70FDC518" w14:textId="63B84994" w:rsidR="00F70229" w:rsidRPr="00766156" w:rsidRDefault="00F11C3D"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The </w:t>
      </w:r>
      <w:r w:rsidR="001244D3" w:rsidRPr="4B6E9D75">
        <w:rPr>
          <w:rFonts w:ascii="Arial" w:eastAsia="Arial" w:hAnsi="Arial" w:cs="Arial"/>
          <w:sz w:val="24"/>
          <w:szCs w:val="24"/>
        </w:rPr>
        <w:t xml:space="preserve">access </w:t>
      </w:r>
      <w:r w:rsidRPr="4B6E9D75">
        <w:rPr>
          <w:rFonts w:ascii="Arial" w:eastAsia="Arial" w:hAnsi="Arial" w:cs="Arial"/>
          <w:sz w:val="24"/>
          <w:szCs w:val="24"/>
        </w:rPr>
        <w:t xml:space="preserve">resistance should remain </w:t>
      </w:r>
      <w:r w:rsidR="00133846" w:rsidRPr="4B6E9D75">
        <w:rPr>
          <w:rFonts w:ascii="Arial" w:eastAsia="Arial" w:hAnsi="Arial" w:cs="Arial"/>
          <w:sz w:val="24"/>
          <w:szCs w:val="24"/>
        </w:rPr>
        <w:t xml:space="preserve">low </w:t>
      </w:r>
      <w:r w:rsidR="0003115A" w:rsidRPr="4B6E9D75">
        <w:rPr>
          <w:rFonts w:ascii="Arial" w:eastAsia="Arial" w:hAnsi="Arial" w:cs="Arial"/>
          <w:sz w:val="24"/>
          <w:szCs w:val="24"/>
        </w:rPr>
        <w:t xml:space="preserve">at first. </w:t>
      </w:r>
      <w:r w:rsidR="00F70229" w:rsidRPr="4B6E9D75">
        <w:rPr>
          <w:rFonts w:ascii="Arial" w:eastAsia="Arial" w:hAnsi="Arial" w:cs="Arial"/>
          <w:sz w:val="24"/>
          <w:szCs w:val="24"/>
        </w:rPr>
        <w:t xml:space="preserve">If the </w:t>
      </w:r>
      <w:r w:rsidR="000918BC" w:rsidRPr="4B6E9D75">
        <w:rPr>
          <w:rFonts w:ascii="Arial" w:eastAsia="Arial" w:hAnsi="Arial" w:cs="Arial"/>
          <w:sz w:val="24"/>
          <w:szCs w:val="24"/>
        </w:rPr>
        <w:t>pipette starts to pull away without the nucleus</w:t>
      </w:r>
      <w:r w:rsidR="001D6391" w:rsidRPr="4B6E9D75">
        <w:rPr>
          <w:rFonts w:ascii="Arial" w:eastAsia="Arial" w:hAnsi="Arial" w:cs="Arial"/>
          <w:sz w:val="24"/>
          <w:szCs w:val="24"/>
        </w:rPr>
        <w:t xml:space="preserve">, the </w:t>
      </w:r>
      <w:r w:rsidR="001244D3" w:rsidRPr="4B6E9D75">
        <w:rPr>
          <w:rFonts w:ascii="Arial" w:eastAsia="Arial" w:hAnsi="Arial" w:cs="Arial"/>
          <w:sz w:val="24"/>
          <w:szCs w:val="24"/>
        </w:rPr>
        <w:t xml:space="preserve">access </w:t>
      </w:r>
      <w:r w:rsidR="001D6391" w:rsidRPr="4B6E9D75">
        <w:rPr>
          <w:rFonts w:ascii="Arial" w:eastAsia="Arial" w:hAnsi="Arial" w:cs="Arial"/>
          <w:sz w:val="24"/>
          <w:szCs w:val="24"/>
        </w:rPr>
        <w:t xml:space="preserve">resistance may start to </w:t>
      </w:r>
      <w:r w:rsidR="004719B7" w:rsidRPr="4B6E9D75">
        <w:rPr>
          <w:rFonts w:ascii="Arial" w:eastAsia="Arial" w:hAnsi="Arial" w:cs="Arial"/>
          <w:sz w:val="24"/>
          <w:szCs w:val="24"/>
        </w:rPr>
        <w:t>increase</w:t>
      </w:r>
      <w:r w:rsidR="00E37781" w:rsidRPr="4B6E9D75">
        <w:rPr>
          <w:rFonts w:ascii="Arial" w:eastAsia="Arial" w:hAnsi="Arial" w:cs="Arial"/>
          <w:sz w:val="24"/>
          <w:szCs w:val="24"/>
        </w:rPr>
        <w:t xml:space="preserve">. If this occurs, </w:t>
      </w:r>
      <w:r w:rsidR="00D51CAC" w:rsidRPr="4B6E9D75">
        <w:rPr>
          <w:rFonts w:ascii="Arial" w:eastAsia="Arial" w:hAnsi="Arial" w:cs="Arial"/>
          <w:sz w:val="24"/>
          <w:szCs w:val="24"/>
        </w:rPr>
        <w:t xml:space="preserve">re-position the pipette </w:t>
      </w:r>
      <w:r w:rsidR="001E1CB7" w:rsidRPr="4B6E9D75">
        <w:rPr>
          <w:rFonts w:ascii="Arial" w:eastAsia="Arial" w:hAnsi="Arial" w:cs="Arial"/>
          <w:sz w:val="24"/>
          <w:szCs w:val="24"/>
        </w:rPr>
        <w:t>against</w:t>
      </w:r>
      <w:r w:rsidR="00AA7B8D" w:rsidRPr="4B6E9D75">
        <w:rPr>
          <w:rFonts w:ascii="Arial" w:eastAsia="Arial" w:hAnsi="Arial" w:cs="Arial"/>
          <w:sz w:val="24"/>
          <w:szCs w:val="24"/>
        </w:rPr>
        <w:t xml:space="preserve"> the nucleus</w:t>
      </w:r>
      <w:r w:rsidR="009A3967" w:rsidRPr="4B6E9D75">
        <w:rPr>
          <w:rFonts w:ascii="Arial" w:eastAsia="Arial" w:hAnsi="Arial" w:cs="Arial"/>
          <w:sz w:val="24"/>
          <w:szCs w:val="24"/>
        </w:rPr>
        <w:t xml:space="preserve"> (the access resistance should decrease again)</w:t>
      </w:r>
      <w:r w:rsidR="00EC36BB" w:rsidRPr="4B6E9D75">
        <w:rPr>
          <w:rFonts w:ascii="Arial" w:eastAsia="Arial" w:hAnsi="Arial" w:cs="Arial"/>
          <w:sz w:val="24"/>
          <w:szCs w:val="24"/>
        </w:rPr>
        <w:t>,</w:t>
      </w:r>
      <w:r w:rsidR="00AA7B8D" w:rsidRPr="4B6E9D75">
        <w:rPr>
          <w:rFonts w:ascii="Arial" w:eastAsia="Arial" w:hAnsi="Arial" w:cs="Arial"/>
          <w:sz w:val="24"/>
          <w:szCs w:val="24"/>
        </w:rPr>
        <w:t xml:space="preserve"> increase the negative pressure</w:t>
      </w:r>
      <w:r w:rsidR="00EC36BB" w:rsidRPr="4B6E9D75">
        <w:rPr>
          <w:rFonts w:ascii="Arial" w:eastAsia="Arial" w:hAnsi="Arial" w:cs="Arial"/>
          <w:sz w:val="24"/>
          <w:szCs w:val="24"/>
        </w:rPr>
        <w:t>, and attempt to retract</w:t>
      </w:r>
      <w:r w:rsidR="0077303D" w:rsidRPr="4B6E9D75">
        <w:rPr>
          <w:rFonts w:ascii="Arial" w:eastAsia="Arial" w:hAnsi="Arial" w:cs="Arial"/>
          <w:sz w:val="24"/>
          <w:szCs w:val="24"/>
        </w:rPr>
        <w:t xml:space="preserve"> again</w:t>
      </w:r>
      <w:r w:rsidR="00AA7B8D" w:rsidRPr="4B6E9D75">
        <w:rPr>
          <w:rFonts w:ascii="Arial" w:eastAsia="Arial" w:hAnsi="Arial" w:cs="Arial"/>
          <w:sz w:val="24"/>
          <w:szCs w:val="24"/>
        </w:rPr>
        <w:t>.</w:t>
      </w:r>
    </w:p>
    <w:p w14:paraId="01880B64" w14:textId="0744D755" w:rsidR="00766156" w:rsidRPr="00F11C3D" w:rsidRDefault="00DE5FEE"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Watch for the edges of the nucleus</w:t>
      </w:r>
      <w:r w:rsidR="00E145AB" w:rsidRPr="4B6E9D75">
        <w:rPr>
          <w:rFonts w:ascii="Arial" w:eastAsia="Arial" w:hAnsi="Arial" w:cs="Arial"/>
          <w:sz w:val="24"/>
          <w:szCs w:val="24"/>
        </w:rPr>
        <w:t xml:space="preserve"> to become more visible as it pulls out of the cell. At this point, the seal resistance will increase</w:t>
      </w:r>
      <w:r w:rsidR="00E818DC" w:rsidRPr="4B6E9D75">
        <w:rPr>
          <w:rFonts w:ascii="Arial" w:eastAsia="Arial" w:hAnsi="Arial" w:cs="Arial"/>
          <w:sz w:val="24"/>
          <w:szCs w:val="24"/>
        </w:rPr>
        <w:t>, often quite rapidly</w:t>
      </w:r>
      <w:r w:rsidR="00E145AB" w:rsidRPr="4B6E9D75">
        <w:rPr>
          <w:rFonts w:ascii="Arial" w:eastAsia="Arial" w:hAnsi="Arial" w:cs="Arial"/>
          <w:sz w:val="24"/>
          <w:szCs w:val="24"/>
        </w:rPr>
        <w:t>.</w:t>
      </w:r>
    </w:p>
    <w:p w14:paraId="14A1C634" w14:textId="261C39E2" w:rsidR="00F11C3D" w:rsidRPr="00D9283D" w:rsidRDefault="00F11C3D"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If the nucleus looks like it is getting sucked in, release the negative pressure immediately and continue retracting.</w:t>
      </w:r>
    </w:p>
    <w:p w14:paraId="628CDF28" w14:textId="71B6D48E" w:rsidR="00F54A53" w:rsidRPr="0062742B" w:rsidRDefault="00D9283D"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If at any point </w:t>
      </w:r>
      <w:r w:rsidR="00F660DE" w:rsidRPr="4B6E9D75">
        <w:rPr>
          <w:rFonts w:ascii="Arial" w:eastAsia="Arial" w:hAnsi="Arial" w:cs="Arial"/>
          <w:sz w:val="24"/>
          <w:szCs w:val="24"/>
        </w:rPr>
        <w:t>the nucleus is lost and cannot be</w:t>
      </w:r>
      <w:r w:rsidR="00414F31" w:rsidRPr="4B6E9D75">
        <w:rPr>
          <w:rFonts w:ascii="Arial" w:eastAsia="Arial" w:hAnsi="Arial" w:cs="Arial"/>
          <w:sz w:val="24"/>
          <w:szCs w:val="24"/>
        </w:rPr>
        <w:t xml:space="preserve"> retrieved</w:t>
      </w:r>
      <w:r w:rsidR="00EC13E8" w:rsidRPr="4B6E9D75">
        <w:rPr>
          <w:rFonts w:ascii="Arial" w:eastAsia="Arial" w:hAnsi="Arial" w:cs="Arial"/>
          <w:sz w:val="24"/>
          <w:szCs w:val="24"/>
        </w:rPr>
        <w:t xml:space="preserve">, </w:t>
      </w:r>
      <w:r w:rsidR="003948D0">
        <w:rPr>
          <w:rFonts w:ascii="Arial" w:eastAsia="Arial" w:hAnsi="Arial" w:cs="Arial"/>
          <w:sz w:val="24"/>
          <w:szCs w:val="24"/>
        </w:rPr>
        <w:t>a deci</w:t>
      </w:r>
      <w:r w:rsidR="00B433DB">
        <w:rPr>
          <w:rFonts w:ascii="Arial" w:eastAsia="Arial" w:hAnsi="Arial" w:cs="Arial"/>
          <w:sz w:val="24"/>
          <w:szCs w:val="24"/>
        </w:rPr>
        <w:t>si</w:t>
      </w:r>
      <w:r w:rsidR="003948D0">
        <w:rPr>
          <w:rFonts w:ascii="Arial" w:eastAsia="Arial" w:hAnsi="Arial" w:cs="Arial"/>
          <w:sz w:val="24"/>
          <w:szCs w:val="24"/>
        </w:rPr>
        <w:t xml:space="preserve">on needs to be made </w:t>
      </w:r>
      <w:r w:rsidR="00211C1B">
        <w:rPr>
          <w:rFonts w:ascii="Arial" w:eastAsia="Arial" w:hAnsi="Arial" w:cs="Arial"/>
          <w:sz w:val="24"/>
          <w:szCs w:val="24"/>
        </w:rPr>
        <w:t>as</w:t>
      </w:r>
      <w:r w:rsidR="003948D0">
        <w:rPr>
          <w:rFonts w:ascii="Arial" w:eastAsia="Arial" w:hAnsi="Arial" w:cs="Arial"/>
          <w:sz w:val="24"/>
          <w:szCs w:val="24"/>
        </w:rPr>
        <w:t xml:space="preserve"> to </w:t>
      </w:r>
      <w:r w:rsidR="00211C1B">
        <w:rPr>
          <w:rFonts w:ascii="Arial" w:eastAsia="Arial" w:hAnsi="Arial" w:cs="Arial"/>
          <w:sz w:val="24"/>
          <w:szCs w:val="24"/>
        </w:rPr>
        <w:t xml:space="preserve">whether to </w:t>
      </w:r>
      <w:r w:rsidR="003948D0">
        <w:rPr>
          <w:rFonts w:ascii="Arial" w:eastAsia="Arial" w:hAnsi="Arial" w:cs="Arial"/>
          <w:sz w:val="24"/>
          <w:szCs w:val="24"/>
        </w:rPr>
        <w:t xml:space="preserve">discard the pipette or </w:t>
      </w:r>
      <w:r w:rsidR="008D67E4">
        <w:rPr>
          <w:rFonts w:ascii="Arial" w:eastAsia="Arial" w:hAnsi="Arial" w:cs="Arial"/>
          <w:sz w:val="24"/>
          <w:szCs w:val="24"/>
        </w:rPr>
        <w:t xml:space="preserve">move on to </w:t>
      </w:r>
      <w:r w:rsidR="00211C1B">
        <w:rPr>
          <w:rFonts w:ascii="Arial" w:eastAsia="Arial" w:hAnsi="Arial" w:cs="Arial"/>
          <w:sz w:val="24"/>
          <w:szCs w:val="24"/>
        </w:rPr>
        <w:t>the e</w:t>
      </w:r>
      <w:r w:rsidR="008D67E4">
        <w:rPr>
          <w:rFonts w:ascii="Arial" w:eastAsia="Arial" w:hAnsi="Arial" w:cs="Arial"/>
          <w:sz w:val="24"/>
          <w:szCs w:val="24"/>
        </w:rPr>
        <w:t>xpulsion phase</w:t>
      </w:r>
      <w:r w:rsidR="00211C1B">
        <w:rPr>
          <w:rFonts w:ascii="Arial" w:eastAsia="Arial" w:hAnsi="Arial" w:cs="Arial"/>
          <w:sz w:val="24"/>
          <w:szCs w:val="24"/>
        </w:rPr>
        <w:t xml:space="preserve"> (F)</w:t>
      </w:r>
      <w:r w:rsidR="008D67E4">
        <w:rPr>
          <w:rFonts w:ascii="Arial" w:eastAsia="Arial" w:hAnsi="Arial" w:cs="Arial"/>
          <w:sz w:val="24"/>
          <w:szCs w:val="24"/>
        </w:rPr>
        <w:t>.</w:t>
      </w:r>
      <w:r w:rsidR="003948D0">
        <w:rPr>
          <w:rFonts w:ascii="Arial" w:eastAsia="Arial" w:hAnsi="Arial" w:cs="Arial"/>
          <w:sz w:val="24"/>
          <w:szCs w:val="24"/>
        </w:rPr>
        <w:t xml:space="preserve"> </w:t>
      </w:r>
      <w:r w:rsidR="00B433DB">
        <w:rPr>
          <w:rFonts w:ascii="Arial" w:eastAsia="Arial" w:hAnsi="Arial" w:cs="Arial"/>
          <w:sz w:val="24"/>
          <w:szCs w:val="24"/>
        </w:rPr>
        <w:t xml:space="preserve">Patch-seq samples without the nucleus often contain </w:t>
      </w:r>
      <w:r w:rsidR="00D861DD" w:rsidRPr="4B6E9D75">
        <w:rPr>
          <w:rFonts w:ascii="Arial" w:eastAsia="Arial" w:hAnsi="Arial" w:cs="Arial"/>
          <w:sz w:val="24"/>
          <w:szCs w:val="24"/>
        </w:rPr>
        <w:t>insufficient</w:t>
      </w:r>
      <w:r w:rsidR="000F0902" w:rsidRPr="4B6E9D75">
        <w:rPr>
          <w:rFonts w:ascii="Arial" w:eastAsia="Arial" w:hAnsi="Arial" w:cs="Arial"/>
          <w:sz w:val="24"/>
          <w:szCs w:val="24"/>
        </w:rPr>
        <w:t xml:space="preserve"> mRNA</w:t>
      </w:r>
      <w:r w:rsidR="00C045BD" w:rsidRPr="4B6E9D75">
        <w:rPr>
          <w:rFonts w:ascii="Arial" w:eastAsia="Arial" w:hAnsi="Arial" w:cs="Arial"/>
          <w:sz w:val="24"/>
          <w:szCs w:val="24"/>
        </w:rPr>
        <w:t xml:space="preserve"> quantity</w:t>
      </w:r>
      <w:r w:rsidR="00AA1CB1" w:rsidRPr="4B6E9D75">
        <w:rPr>
          <w:rFonts w:ascii="Arial" w:eastAsia="Arial" w:hAnsi="Arial" w:cs="Arial"/>
          <w:sz w:val="24"/>
          <w:szCs w:val="24"/>
        </w:rPr>
        <w:t>.</w:t>
      </w:r>
    </w:p>
    <w:p w14:paraId="67E57ACD" w14:textId="2681939E" w:rsidR="00C27452" w:rsidRPr="00C27452" w:rsidRDefault="00D51EB6" w:rsidP="4B6E9D75">
      <w:pPr>
        <w:pStyle w:val="ListParagraph"/>
        <w:numPr>
          <w:ilvl w:val="2"/>
          <w:numId w:val="2"/>
        </w:numPr>
        <w:spacing w:after="0" w:line="240" w:lineRule="auto"/>
        <w:ind w:left="1080" w:hanging="360"/>
        <w:rPr>
          <w:rFonts w:eastAsiaTheme="minorEastAsia"/>
          <w:sz w:val="24"/>
          <w:szCs w:val="24"/>
        </w:rPr>
      </w:pPr>
      <w:r w:rsidRPr="2743B9A5">
        <w:rPr>
          <w:rFonts w:ascii="Arial" w:eastAsia="Arial" w:hAnsi="Arial" w:cs="Arial"/>
          <w:sz w:val="24"/>
          <w:szCs w:val="24"/>
        </w:rPr>
        <w:t xml:space="preserve">If a GΩ seal is </w:t>
      </w:r>
      <w:r w:rsidR="002877FB" w:rsidRPr="2743B9A5">
        <w:rPr>
          <w:rFonts w:ascii="Arial" w:eastAsia="Arial" w:hAnsi="Arial" w:cs="Arial"/>
          <w:sz w:val="24"/>
          <w:szCs w:val="24"/>
        </w:rPr>
        <w:t>achieved</w:t>
      </w:r>
      <w:r w:rsidR="002D3DCD" w:rsidRPr="2743B9A5">
        <w:rPr>
          <w:rFonts w:ascii="Arial" w:eastAsia="Arial" w:hAnsi="Arial" w:cs="Arial"/>
          <w:sz w:val="24"/>
          <w:szCs w:val="24"/>
        </w:rPr>
        <w:t xml:space="preserve"> during retraction</w:t>
      </w:r>
      <w:r w:rsidR="00107CED" w:rsidRPr="2743B9A5">
        <w:rPr>
          <w:rFonts w:ascii="Arial" w:eastAsia="Arial" w:hAnsi="Arial" w:cs="Arial"/>
          <w:sz w:val="24"/>
          <w:szCs w:val="24"/>
        </w:rPr>
        <w:t>, assume</w:t>
      </w:r>
      <w:r w:rsidR="0010212C" w:rsidRPr="2743B9A5">
        <w:rPr>
          <w:rFonts w:ascii="Arial" w:eastAsia="Arial" w:hAnsi="Arial" w:cs="Arial"/>
          <w:sz w:val="24"/>
          <w:szCs w:val="24"/>
        </w:rPr>
        <w:t xml:space="preserve"> the somatic membrane has resealed</w:t>
      </w:r>
      <w:r w:rsidR="0038165A" w:rsidRPr="2743B9A5">
        <w:rPr>
          <w:rFonts w:ascii="Arial" w:eastAsia="Arial" w:hAnsi="Arial" w:cs="Arial"/>
          <w:sz w:val="24"/>
          <w:szCs w:val="24"/>
        </w:rPr>
        <w:t>, forming a nucleated patch</w:t>
      </w:r>
      <w:r w:rsidR="001936AC" w:rsidRPr="2743B9A5">
        <w:rPr>
          <w:rFonts w:ascii="Arial" w:eastAsia="Arial" w:hAnsi="Arial" w:cs="Arial"/>
          <w:sz w:val="24"/>
          <w:szCs w:val="24"/>
        </w:rPr>
        <w:t xml:space="preserve">. Even if the seal on the nucleus is subsequently </w:t>
      </w:r>
      <w:r w:rsidR="007740F9" w:rsidRPr="2743B9A5">
        <w:rPr>
          <w:rFonts w:ascii="Arial" w:eastAsia="Arial" w:hAnsi="Arial" w:cs="Arial"/>
          <w:sz w:val="24"/>
          <w:szCs w:val="24"/>
        </w:rPr>
        <w:t>lost</w:t>
      </w:r>
      <w:r w:rsidR="001936AC" w:rsidRPr="2743B9A5">
        <w:rPr>
          <w:rFonts w:ascii="Arial" w:eastAsia="Arial" w:hAnsi="Arial" w:cs="Arial"/>
          <w:sz w:val="24"/>
          <w:szCs w:val="24"/>
        </w:rPr>
        <w:t xml:space="preserve">, </w:t>
      </w:r>
      <w:r w:rsidR="004A5FAC" w:rsidRPr="2743B9A5">
        <w:rPr>
          <w:rFonts w:ascii="Arial" w:eastAsia="Arial" w:hAnsi="Arial" w:cs="Arial"/>
          <w:sz w:val="24"/>
          <w:szCs w:val="24"/>
        </w:rPr>
        <w:t>proceed with retraction and exp</w:t>
      </w:r>
      <w:r w:rsidR="003E1B3A" w:rsidRPr="2743B9A5">
        <w:rPr>
          <w:rFonts w:ascii="Arial" w:eastAsia="Arial" w:hAnsi="Arial" w:cs="Arial"/>
          <w:sz w:val="24"/>
          <w:szCs w:val="24"/>
        </w:rPr>
        <w:t>ul</w:t>
      </w:r>
      <w:r w:rsidR="004A5FAC" w:rsidRPr="2743B9A5">
        <w:rPr>
          <w:rFonts w:ascii="Arial" w:eastAsia="Arial" w:hAnsi="Arial" w:cs="Arial"/>
          <w:sz w:val="24"/>
          <w:szCs w:val="24"/>
        </w:rPr>
        <w:t>sion.</w:t>
      </w:r>
      <w:r w:rsidR="00D24729" w:rsidRPr="2743B9A5">
        <w:rPr>
          <w:rFonts w:ascii="Arial" w:eastAsia="Arial" w:hAnsi="Arial" w:cs="Arial"/>
          <w:sz w:val="24"/>
          <w:szCs w:val="24"/>
        </w:rPr>
        <w:t xml:space="preserve"> If, however, the seal is lost</w:t>
      </w:r>
      <w:r w:rsidR="00AB10CF" w:rsidRPr="2743B9A5">
        <w:rPr>
          <w:rFonts w:ascii="Arial" w:eastAsia="Arial" w:hAnsi="Arial" w:cs="Arial"/>
          <w:sz w:val="24"/>
          <w:szCs w:val="24"/>
        </w:rPr>
        <w:t xml:space="preserve"> </w:t>
      </w:r>
      <w:r w:rsidR="001E2CD5" w:rsidRPr="2743B9A5">
        <w:rPr>
          <w:rFonts w:ascii="Arial" w:eastAsia="Arial" w:hAnsi="Arial" w:cs="Arial"/>
          <w:sz w:val="24"/>
          <w:szCs w:val="24"/>
        </w:rPr>
        <w:t xml:space="preserve">completely </w:t>
      </w:r>
      <w:r w:rsidR="00AB10CF" w:rsidRPr="2743B9A5">
        <w:rPr>
          <w:rFonts w:ascii="Arial" w:eastAsia="Arial" w:hAnsi="Arial" w:cs="Arial"/>
          <w:sz w:val="24"/>
          <w:szCs w:val="24"/>
        </w:rPr>
        <w:t>(</w:t>
      </w:r>
      <w:r w:rsidR="001E2CD5" w:rsidRPr="2743B9A5">
        <w:rPr>
          <w:rFonts w:ascii="Arial" w:eastAsia="Arial" w:hAnsi="Arial" w:cs="Arial"/>
          <w:sz w:val="24"/>
          <w:szCs w:val="24"/>
        </w:rPr>
        <w:t>&lt;50 MΩ)</w:t>
      </w:r>
      <w:r w:rsidR="003D1453" w:rsidRPr="2743B9A5">
        <w:rPr>
          <w:rFonts w:ascii="Arial" w:eastAsia="Arial" w:hAnsi="Arial" w:cs="Arial"/>
          <w:sz w:val="24"/>
          <w:szCs w:val="24"/>
        </w:rPr>
        <w:t xml:space="preserve"> </w:t>
      </w:r>
      <w:r w:rsidR="2F257F1B" w:rsidRPr="37BB9392">
        <w:rPr>
          <w:rFonts w:ascii="Arial" w:eastAsia="Arial" w:hAnsi="Arial" w:cs="Arial"/>
          <w:sz w:val="24"/>
          <w:szCs w:val="24"/>
        </w:rPr>
        <w:t xml:space="preserve">without ever achieving a </w:t>
      </w:r>
      <w:r w:rsidR="2F257F1B" w:rsidRPr="6917B88B">
        <w:rPr>
          <w:rFonts w:ascii="Arial" w:eastAsia="Arial" w:hAnsi="Arial" w:cs="Arial"/>
          <w:sz w:val="24"/>
          <w:szCs w:val="24"/>
        </w:rPr>
        <w:t xml:space="preserve">GΩ seal, </w:t>
      </w:r>
      <w:r w:rsidR="75997348" w:rsidRPr="37BB9392">
        <w:rPr>
          <w:rFonts w:ascii="Arial" w:eastAsia="Arial" w:hAnsi="Arial" w:cs="Arial"/>
          <w:sz w:val="24"/>
          <w:szCs w:val="24"/>
        </w:rPr>
        <w:t>t</w:t>
      </w:r>
      <w:r w:rsidR="00395DDB" w:rsidRPr="37BB9392">
        <w:rPr>
          <w:rFonts w:ascii="Arial" w:eastAsia="Arial" w:hAnsi="Arial" w:cs="Arial"/>
          <w:sz w:val="24"/>
          <w:szCs w:val="24"/>
        </w:rPr>
        <w:t>his</w:t>
      </w:r>
      <w:r w:rsidR="00395DDB" w:rsidRPr="2743B9A5">
        <w:rPr>
          <w:rFonts w:ascii="Arial" w:eastAsia="Arial" w:hAnsi="Arial" w:cs="Arial"/>
          <w:sz w:val="24"/>
          <w:szCs w:val="24"/>
        </w:rPr>
        <w:t xml:space="preserve"> usually indicates </w:t>
      </w:r>
      <w:r w:rsidR="62CC0CF9" w:rsidRPr="2743B9A5">
        <w:rPr>
          <w:rFonts w:ascii="Arial" w:eastAsia="Arial" w:hAnsi="Arial" w:cs="Arial"/>
          <w:sz w:val="24"/>
          <w:szCs w:val="24"/>
        </w:rPr>
        <w:t xml:space="preserve">a complete </w:t>
      </w:r>
      <w:r w:rsidR="002416F2" w:rsidRPr="2743B9A5">
        <w:rPr>
          <w:rFonts w:ascii="Arial" w:eastAsia="Arial" w:hAnsi="Arial" w:cs="Arial"/>
          <w:sz w:val="24"/>
          <w:szCs w:val="24"/>
        </w:rPr>
        <w:t xml:space="preserve">rupture of </w:t>
      </w:r>
      <w:r w:rsidR="00395DDB" w:rsidRPr="2743B9A5">
        <w:rPr>
          <w:rFonts w:ascii="Arial" w:eastAsia="Arial" w:hAnsi="Arial" w:cs="Arial"/>
          <w:sz w:val="24"/>
          <w:szCs w:val="24"/>
        </w:rPr>
        <w:t>the somatic membrane</w:t>
      </w:r>
      <w:r w:rsidR="3E1B21F4" w:rsidRPr="2743B9A5">
        <w:rPr>
          <w:rFonts w:ascii="Arial" w:eastAsia="Arial" w:hAnsi="Arial" w:cs="Arial"/>
          <w:sz w:val="24"/>
          <w:szCs w:val="24"/>
        </w:rPr>
        <w:t xml:space="preserve"> and is unlikely</w:t>
      </w:r>
      <w:r w:rsidR="0026342B">
        <w:rPr>
          <w:rFonts w:ascii="Arial" w:eastAsia="Arial" w:hAnsi="Arial" w:cs="Arial"/>
          <w:sz w:val="24"/>
          <w:szCs w:val="24"/>
        </w:rPr>
        <w:t xml:space="preserve"> to result in a </w:t>
      </w:r>
      <w:r w:rsidR="001B4020">
        <w:rPr>
          <w:rFonts w:ascii="Arial" w:eastAsia="Arial" w:hAnsi="Arial" w:cs="Arial"/>
          <w:sz w:val="24"/>
          <w:szCs w:val="24"/>
        </w:rPr>
        <w:t>successful</w:t>
      </w:r>
      <w:r w:rsidR="00395DDB" w:rsidRPr="2743B9A5">
        <w:rPr>
          <w:rFonts w:ascii="Arial" w:eastAsia="Arial" w:hAnsi="Arial" w:cs="Arial"/>
          <w:sz w:val="24"/>
          <w:szCs w:val="24"/>
        </w:rPr>
        <w:t xml:space="preserve"> biocytin/Alexa fill</w:t>
      </w:r>
      <w:r w:rsidR="6210327F" w:rsidRPr="5EDEAB45">
        <w:rPr>
          <w:rFonts w:ascii="Arial" w:eastAsia="Arial" w:hAnsi="Arial" w:cs="Arial"/>
          <w:sz w:val="24"/>
          <w:szCs w:val="24"/>
        </w:rPr>
        <w:t>. In this case,</w:t>
      </w:r>
      <w:r w:rsidR="5F006A67" w:rsidRPr="2743B9A5">
        <w:rPr>
          <w:rFonts w:ascii="Arial" w:eastAsia="Arial" w:hAnsi="Arial" w:cs="Arial"/>
          <w:sz w:val="24"/>
          <w:szCs w:val="24"/>
        </w:rPr>
        <w:t xml:space="preserve"> a </w:t>
      </w:r>
      <w:r w:rsidR="00C94DF8" w:rsidRPr="2743B9A5">
        <w:rPr>
          <w:rFonts w:ascii="Arial" w:eastAsia="Arial" w:hAnsi="Arial" w:cs="Arial"/>
          <w:sz w:val="24"/>
          <w:szCs w:val="24"/>
        </w:rPr>
        <w:t>decision</w:t>
      </w:r>
      <w:r w:rsidR="5F006A67" w:rsidRPr="2743B9A5">
        <w:rPr>
          <w:rFonts w:ascii="Arial" w:eastAsia="Arial" w:hAnsi="Arial" w:cs="Arial"/>
          <w:sz w:val="24"/>
          <w:szCs w:val="24"/>
        </w:rPr>
        <w:t xml:space="preserve"> needs to be made to </w:t>
      </w:r>
      <w:r w:rsidR="00C94DF8" w:rsidRPr="2743B9A5">
        <w:rPr>
          <w:rFonts w:ascii="Arial" w:eastAsia="Arial" w:hAnsi="Arial" w:cs="Arial"/>
          <w:sz w:val="24"/>
          <w:szCs w:val="24"/>
        </w:rPr>
        <w:t>abandon</w:t>
      </w:r>
      <w:r w:rsidR="5F006A67" w:rsidRPr="2743B9A5">
        <w:rPr>
          <w:rFonts w:ascii="Arial" w:eastAsia="Arial" w:hAnsi="Arial" w:cs="Arial"/>
          <w:sz w:val="24"/>
          <w:szCs w:val="24"/>
        </w:rPr>
        <w:t xml:space="preserve"> the experiment or continue</w:t>
      </w:r>
      <w:r w:rsidR="001A55AA">
        <w:rPr>
          <w:rFonts w:ascii="Arial" w:eastAsia="Arial" w:hAnsi="Arial" w:cs="Arial"/>
          <w:sz w:val="24"/>
          <w:szCs w:val="24"/>
        </w:rPr>
        <w:t xml:space="preserve"> to </w:t>
      </w:r>
      <w:r w:rsidR="3A0C5EF9" w:rsidRPr="396BCB13">
        <w:rPr>
          <w:rFonts w:ascii="Arial" w:eastAsia="Arial" w:hAnsi="Arial" w:cs="Arial"/>
          <w:sz w:val="24"/>
          <w:szCs w:val="24"/>
        </w:rPr>
        <w:t>e</w:t>
      </w:r>
      <w:r w:rsidR="001A55AA" w:rsidRPr="396BCB13">
        <w:rPr>
          <w:rFonts w:ascii="Arial" w:eastAsia="Arial" w:hAnsi="Arial" w:cs="Arial"/>
          <w:sz w:val="24"/>
          <w:szCs w:val="24"/>
        </w:rPr>
        <w:t>xpulsion</w:t>
      </w:r>
      <w:r w:rsidR="001A55AA">
        <w:rPr>
          <w:rFonts w:ascii="Arial" w:eastAsia="Arial" w:hAnsi="Arial" w:cs="Arial"/>
          <w:sz w:val="24"/>
          <w:szCs w:val="24"/>
        </w:rPr>
        <w:t xml:space="preserve"> phase</w:t>
      </w:r>
      <w:r w:rsidR="1A94A7C1" w:rsidRPr="7D9C3496">
        <w:rPr>
          <w:rFonts w:ascii="Arial" w:eastAsia="Arial" w:hAnsi="Arial" w:cs="Arial"/>
          <w:sz w:val="24"/>
          <w:szCs w:val="24"/>
        </w:rPr>
        <w:t xml:space="preserve"> (F)</w:t>
      </w:r>
      <w:r w:rsidR="001A55AA" w:rsidRPr="7D9C3496">
        <w:rPr>
          <w:rFonts w:ascii="Arial" w:eastAsia="Arial" w:hAnsi="Arial" w:cs="Arial"/>
          <w:sz w:val="24"/>
          <w:szCs w:val="24"/>
        </w:rPr>
        <w:t>.</w:t>
      </w:r>
    </w:p>
    <w:p w14:paraId="35F454B7" w14:textId="657A222B" w:rsidR="00397309" w:rsidRPr="00397309" w:rsidRDefault="00557A4C"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Continue retracting the pipette until it is fully</w:t>
      </w:r>
      <w:r w:rsidR="00715479" w:rsidRPr="4B6E9D75">
        <w:rPr>
          <w:rFonts w:ascii="Arial" w:eastAsia="Arial" w:hAnsi="Arial" w:cs="Arial"/>
          <w:sz w:val="24"/>
          <w:szCs w:val="24"/>
        </w:rPr>
        <w:t xml:space="preserve"> </w:t>
      </w:r>
      <w:r w:rsidR="00AB675D" w:rsidRPr="4B6E9D75">
        <w:rPr>
          <w:rFonts w:ascii="Arial" w:eastAsia="Arial" w:hAnsi="Arial" w:cs="Arial"/>
          <w:sz w:val="24"/>
          <w:szCs w:val="24"/>
        </w:rPr>
        <w:t>removed from</w:t>
      </w:r>
      <w:r w:rsidR="00715479" w:rsidRPr="4B6E9D75">
        <w:rPr>
          <w:rFonts w:ascii="Arial" w:eastAsia="Arial" w:hAnsi="Arial" w:cs="Arial"/>
          <w:sz w:val="24"/>
          <w:szCs w:val="24"/>
        </w:rPr>
        <w:t xml:space="preserve"> the slice.</w:t>
      </w:r>
    </w:p>
    <w:p w14:paraId="0765FB63" w14:textId="25523649" w:rsidR="00FF288C" w:rsidRPr="003938D0" w:rsidRDefault="42214B44"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t xml:space="preserve">Once </w:t>
      </w:r>
      <w:r w:rsidR="00A42C77" w:rsidRPr="4B6E9D75">
        <w:rPr>
          <w:rFonts w:ascii="Arial" w:eastAsia="Arial" w:hAnsi="Arial" w:cs="Arial"/>
          <w:sz w:val="24"/>
          <w:szCs w:val="24"/>
        </w:rPr>
        <w:t>the</w:t>
      </w:r>
      <w:r w:rsidRPr="4B6E9D75">
        <w:rPr>
          <w:rFonts w:ascii="Arial" w:eastAsia="Arial" w:hAnsi="Arial" w:cs="Arial"/>
          <w:sz w:val="24"/>
          <w:szCs w:val="24"/>
        </w:rPr>
        <w:t xml:space="preserve"> nucleus has been obtained with a high post-seal resistance (&gt;1000 </w:t>
      </w:r>
      <w:r w:rsidR="00EB7478" w:rsidRPr="4B6E9D75">
        <w:rPr>
          <w:rFonts w:ascii="Arial" w:eastAsia="Arial" w:hAnsi="Arial" w:cs="Arial"/>
          <w:sz w:val="24"/>
          <w:szCs w:val="24"/>
        </w:rPr>
        <w:t>M</w:t>
      </w:r>
      <w:r w:rsidRPr="4B6E9D75">
        <w:rPr>
          <w:rFonts w:ascii="Arial" w:eastAsia="Arial" w:hAnsi="Arial" w:cs="Arial"/>
          <w:sz w:val="24"/>
          <w:szCs w:val="24"/>
        </w:rPr>
        <w:t xml:space="preserve">Ω), </w:t>
      </w:r>
      <w:r w:rsidR="00FE647B" w:rsidRPr="4B6E9D75">
        <w:rPr>
          <w:rFonts w:ascii="Arial" w:eastAsia="Arial" w:hAnsi="Arial" w:cs="Arial"/>
          <w:sz w:val="24"/>
          <w:szCs w:val="24"/>
        </w:rPr>
        <w:t xml:space="preserve">it is </w:t>
      </w:r>
      <w:r w:rsidR="003B0664" w:rsidRPr="4B6E9D75">
        <w:rPr>
          <w:rFonts w:ascii="Arial" w:eastAsia="Arial" w:hAnsi="Arial" w:cs="Arial"/>
          <w:sz w:val="24"/>
          <w:szCs w:val="24"/>
        </w:rPr>
        <w:t>safe</w:t>
      </w:r>
      <w:r w:rsidR="00FE647B" w:rsidRPr="4B6E9D75">
        <w:rPr>
          <w:rFonts w:ascii="Arial" w:eastAsia="Arial" w:hAnsi="Arial" w:cs="Arial"/>
          <w:sz w:val="24"/>
          <w:szCs w:val="24"/>
        </w:rPr>
        <w:t xml:space="preserve"> to</w:t>
      </w:r>
      <w:r w:rsidR="002234D7" w:rsidRPr="4B6E9D75">
        <w:rPr>
          <w:rFonts w:ascii="Arial" w:eastAsia="Arial" w:hAnsi="Arial" w:cs="Arial"/>
          <w:sz w:val="24"/>
          <w:szCs w:val="24"/>
        </w:rPr>
        <w:t xml:space="preserve"> increase the speed of retraction</w:t>
      </w:r>
      <w:r w:rsidRPr="4B6E9D75">
        <w:rPr>
          <w:rFonts w:ascii="Arial" w:eastAsia="Arial" w:hAnsi="Arial" w:cs="Arial"/>
          <w:sz w:val="24"/>
          <w:szCs w:val="24"/>
        </w:rPr>
        <w:t>.</w:t>
      </w:r>
    </w:p>
    <w:p w14:paraId="0F4DA327" w14:textId="77777777" w:rsidR="00A76D2C" w:rsidRPr="00A76D2C" w:rsidRDefault="003938D0" w:rsidP="4B6E9D75">
      <w:pPr>
        <w:pStyle w:val="ListParagraph"/>
        <w:numPr>
          <w:ilvl w:val="2"/>
          <w:numId w:val="2"/>
        </w:numPr>
        <w:spacing w:after="0" w:line="240" w:lineRule="auto"/>
        <w:ind w:left="1080" w:hanging="360"/>
        <w:rPr>
          <w:rFonts w:ascii="Arial" w:hAnsi="Arial" w:cs="Arial"/>
          <w:sz w:val="24"/>
          <w:szCs w:val="24"/>
        </w:rPr>
      </w:pPr>
      <w:r w:rsidRPr="4B6E9D75">
        <w:rPr>
          <w:rFonts w:ascii="Arial" w:eastAsia="Arial" w:hAnsi="Arial" w:cs="Arial"/>
          <w:sz w:val="24"/>
          <w:szCs w:val="24"/>
        </w:rPr>
        <w:lastRenderedPageBreak/>
        <w:t xml:space="preserve">If the </w:t>
      </w:r>
      <w:r w:rsidR="00EB7478" w:rsidRPr="4B6E9D75">
        <w:rPr>
          <w:rFonts w:ascii="Arial" w:eastAsia="Arial" w:hAnsi="Arial" w:cs="Arial"/>
          <w:sz w:val="24"/>
          <w:szCs w:val="24"/>
        </w:rPr>
        <w:t>post-seal resistance never reaches 1 GΩ, but the nucleus is still attached to the pipette</w:t>
      </w:r>
      <w:r w:rsidR="004664B9" w:rsidRPr="4B6E9D75">
        <w:rPr>
          <w:rFonts w:ascii="Arial" w:eastAsia="Arial" w:hAnsi="Arial" w:cs="Arial"/>
          <w:sz w:val="24"/>
          <w:szCs w:val="24"/>
        </w:rPr>
        <w:t xml:space="preserve"> once </w:t>
      </w:r>
      <w:r w:rsidR="003A1157" w:rsidRPr="4B6E9D75">
        <w:rPr>
          <w:rFonts w:ascii="Arial" w:eastAsia="Arial" w:hAnsi="Arial" w:cs="Arial"/>
          <w:sz w:val="24"/>
          <w:szCs w:val="24"/>
        </w:rPr>
        <w:t>it is</w:t>
      </w:r>
      <w:r w:rsidR="0029520C" w:rsidRPr="4B6E9D75">
        <w:rPr>
          <w:rFonts w:ascii="Arial" w:eastAsia="Arial" w:hAnsi="Arial" w:cs="Arial"/>
          <w:sz w:val="24"/>
          <w:szCs w:val="24"/>
        </w:rPr>
        <w:t xml:space="preserve"> full</w:t>
      </w:r>
      <w:r w:rsidR="00051194" w:rsidRPr="4B6E9D75">
        <w:rPr>
          <w:rFonts w:ascii="Arial" w:eastAsia="Arial" w:hAnsi="Arial" w:cs="Arial"/>
          <w:sz w:val="24"/>
          <w:szCs w:val="24"/>
        </w:rPr>
        <w:t>y</w:t>
      </w:r>
      <w:r w:rsidR="0029520C" w:rsidRPr="4B6E9D75">
        <w:rPr>
          <w:rFonts w:ascii="Arial" w:eastAsia="Arial" w:hAnsi="Arial" w:cs="Arial"/>
          <w:sz w:val="24"/>
          <w:szCs w:val="24"/>
        </w:rPr>
        <w:t xml:space="preserve"> retracted out of the slice</w:t>
      </w:r>
      <w:r w:rsidR="00EB7478" w:rsidRPr="4B6E9D75">
        <w:rPr>
          <w:rFonts w:ascii="Arial" w:eastAsia="Arial" w:hAnsi="Arial" w:cs="Arial"/>
          <w:sz w:val="24"/>
          <w:szCs w:val="24"/>
        </w:rPr>
        <w:t>, attempt to suck in the nucleus</w:t>
      </w:r>
      <w:r w:rsidR="00602C59" w:rsidRPr="4B6E9D75">
        <w:rPr>
          <w:rFonts w:ascii="Arial" w:eastAsia="Arial" w:hAnsi="Arial" w:cs="Arial"/>
          <w:sz w:val="24"/>
          <w:szCs w:val="24"/>
        </w:rPr>
        <w:t xml:space="preserve"> by increasing the negative pressure.</w:t>
      </w:r>
    </w:p>
    <w:p w14:paraId="1BB63D07" w14:textId="389956FC" w:rsidR="00A76D2C" w:rsidRPr="00A76D2C" w:rsidRDefault="00602C59" w:rsidP="4B6E9D75">
      <w:pPr>
        <w:pStyle w:val="ListParagraph"/>
        <w:numPr>
          <w:ilvl w:val="3"/>
          <w:numId w:val="2"/>
        </w:numPr>
        <w:spacing w:after="0" w:line="240" w:lineRule="auto"/>
        <w:ind w:left="1440"/>
        <w:rPr>
          <w:rFonts w:ascii="Arial" w:hAnsi="Arial" w:cs="Arial"/>
          <w:sz w:val="24"/>
          <w:szCs w:val="24"/>
        </w:rPr>
      </w:pPr>
      <w:r w:rsidRPr="4B6E9D75">
        <w:rPr>
          <w:rFonts w:ascii="Arial" w:eastAsia="Arial" w:hAnsi="Arial" w:cs="Arial"/>
          <w:sz w:val="24"/>
          <w:szCs w:val="24"/>
        </w:rPr>
        <w:t>Once the nucleus has been sucked in, release the negative pressure immediately</w:t>
      </w:r>
      <w:r w:rsidR="002404B1" w:rsidRPr="4B6E9D75">
        <w:rPr>
          <w:rFonts w:ascii="Arial" w:eastAsia="Arial" w:hAnsi="Arial" w:cs="Arial"/>
          <w:sz w:val="24"/>
          <w:szCs w:val="24"/>
        </w:rPr>
        <w:t xml:space="preserve"> so as not to </w:t>
      </w:r>
      <w:r w:rsidR="00452E3D" w:rsidRPr="4B6E9D75">
        <w:rPr>
          <w:rFonts w:ascii="Arial" w:eastAsia="Arial" w:hAnsi="Arial" w:cs="Arial"/>
          <w:sz w:val="24"/>
          <w:szCs w:val="24"/>
        </w:rPr>
        <w:t>contaminate the sample</w:t>
      </w:r>
      <w:r w:rsidRPr="4B6E9D75">
        <w:rPr>
          <w:rFonts w:ascii="Arial" w:eastAsia="Arial" w:hAnsi="Arial" w:cs="Arial"/>
          <w:sz w:val="24"/>
          <w:szCs w:val="24"/>
        </w:rPr>
        <w:t>.</w:t>
      </w:r>
    </w:p>
    <w:p w14:paraId="5923D477" w14:textId="64EF1EB0" w:rsidR="003938D0" w:rsidRPr="00AD2EB3" w:rsidRDefault="00334036" w:rsidP="4B6E9D75">
      <w:pPr>
        <w:pStyle w:val="ListParagraph"/>
        <w:numPr>
          <w:ilvl w:val="3"/>
          <w:numId w:val="2"/>
        </w:numPr>
        <w:spacing w:after="0" w:line="240" w:lineRule="auto"/>
        <w:ind w:left="1440"/>
        <w:rPr>
          <w:rFonts w:ascii="Arial" w:hAnsi="Arial" w:cs="Arial"/>
          <w:sz w:val="24"/>
          <w:szCs w:val="24"/>
        </w:rPr>
      </w:pPr>
      <w:r w:rsidRPr="4B6E9D75">
        <w:rPr>
          <w:rFonts w:ascii="Arial" w:eastAsia="Arial" w:hAnsi="Arial" w:cs="Arial"/>
          <w:sz w:val="24"/>
          <w:szCs w:val="24"/>
        </w:rPr>
        <w:t xml:space="preserve">Sucking in the nucleus </w:t>
      </w:r>
      <w:r w:rsidR="00150C9D" w:rsidRPr="4B6E9D75">
        <w:rPr>
          <w:rFonts w:ascii="Arial" w:eastAsia="Arial" w:hAnsi="Arial" w:cs="Arial"/>
          <w:sz w:val="24"/>
          <w:szCs w:val="24"/>
        </w:rPr>
        <w:t xml:space="preserve">at this point </w:t>
      </w:r>
      <w:r w:rsidRPr="4B6E9D75">
        <w:rPr>
          <w:rFonts w:ascii="Arial" w:eastAsia="Arial" w:hAnsi="Arial" w:cs="Arial"/>
          <w:sz w:val="24"/>
          <w:szCs w:val="24"/>
        </w:rPr>
        <w:t>helps ensure that</w:t>
      </w:r>
      <w:r w:rsidR="003935ED" w:rsidRPr="4B6E9D75">
        <w:rPr>
          <w:rFonts w:ascii="Arial" w:eastAsia="Arial" w:hAnsi="Arial" w:cs="Arial"/>
          <w:sz w:val="24"/>
          <w:szCs w:val="24"/>
        </w:rPr>
        <w:t xml:space="preserve"> it is not lost </w:t>
      </w:r>
      <w:r w:rsidR="00B35A5E" w:rsidRPr="4B6E9D75">
        <w:rPr>
          <w:rFonts w:ascii="Arial" w:eastAsia="Arial" w:hAnsi="Arial" w:cs="Arial"/>
          <w:sz w:val="24"/>
          <w:szCs w:val="24"/>
        </w:rPr>
        <w:t xml:space="preserve">due to a weak seal </w:t>
      </w:r>
      <w:r w:rsidR="003935ED" w:rsidRPr="4B6E9D75">
        <w:rPr>
          <w:rFonts w:ascii="Arial" w:eastAsia="Arial" w:hAnsi="Arial" w:cs="Arial"/>
          <w:sz w:val="24"/>
          <w:szCs w:val="24"/>
        </w:rPr>
        <w:t>when</w:t>
      </w:r>
      <w:r w:rsidR="00150C9D" w:rsidRPr="4B6E9D75">
        <w:rPr>
          <w:rFonts w:ascii="Arial" w:eastAsia="Arial" w:hAnsi="Arial" w:cs="Arial"/>
          <w:sz w:val="24"/>
          <w:szCs w:val="24"/>
        </w:rPr>
        <w:t xml:space="preserve"> the pipette is removed from the bath.</w:t>
      </w:r>
    </w:p>
    <w:p w14:paraId="50513CBA" w14:textId="502AA066" w:rsidR="00FF288C" w:rsidRPr="00C24B7E" w:rsidRDefault="42214B44" w:rsidP="4B6E9D75">
      <w:pPr>
        <w:pStyle w:val="ListParagraph"/>
        <w:numPr>
          <w:ilvl w:val="0"/>
          <w:numId w:val="2"/>
        </w:numPr>
        <w:spacing w:after="0" w:line="240" w:lineRule="auto"/>
        <w:ind w:left="360"/>
        <w:rPr>
          <w:rFonts w:ascii="Arial" w:eastAsia="Arial" w:hAnsi="Arial" w:cs="Arial"/>
          <w:sz w:val="24"/>
          <w:szCs w:val="24"/>
        </w:rPr>
      </w:pPr>
      <w:r w:rsidRPr="4B6E9D75">
        <w:rPr>
          <w:rFonts w:ascii="Arial" w:eastAsia="Arial" w:hAnsi="Arial" w:cs="Arial"/>
          <w:sz w:val="24"/>
          <w:szCs w:val="24"/>
        </w:rPr>
        <w:t xml:space="preserve">Expulsion </w:t>
      </w:r>
      <w:r w:rsidR="49D0DA34" w:rsidRPr="4B6E9D75">
        <w:rPr>
          <w:rFonts w:ascii="Arial" w:eastAsia="Arial" w:hAnsi="Arial" w:cs="Arial"/>
          <w:sz w:val="24"/>
          <w:szCs w:val="24"/>
        </w:rPr>
        <w:t>P</w:t>
      </w:r>
      <w:r w:rsidRPr="4B6E9D75">
        <w:rPr>
          <w:rFonts w:ascii="Arial" w:eastAsia="Arial" w:hAnsi="Arial" w:cs="Arial"/>
          <w:sz w:val="24"/>
          <w:szCs w:val="24"/>
        </w:rPr>
        <w:t xml:space="preserve">hase </w:t>
      </w:r>
      <w:r w:rsidR="007F29F9" w:rsidRPr="4B6E9D75">
        <w:rPr>
          <w:rFonts w:ascii="Arial" w:eastAsia="Arial" w:hAnsi="Arial" w:cs="Arial"/>
          <w:sz w:val="24"/>
          <w:szCs w:val="24"/>
        </w:rPr>
        <w:t>-</w:t>
      </w:r>
      <w:r w:rsidRPr="4B6E9D75">
        <w:rPr>
          <w:rFonts w:ascii="Arial" w:eastAsia="Arial" w:hAnsi="Arial" w:cs="Arial"/>
          <w:sz w:val="24"/>
          <w:szCs w:val="24"/>
        </w:rPr>
        <w:t xml:space="preserve"> </w:t>
      </w:r>
      <w:r w:rsidR="007F29F9" w:rsidRPr="4B6E9D75">
        <w:rPr>
          <w:rFonts w:ascii="Arial" w:eastAsia="Arial" w:hAnsi="Arial" w:cs="Arial"/>
          <w:sz w:val="24"/>
          <w:szCs w:val="24"/>
        </w:rPr>
        <w:t xml:space="preserve">once the </w:t>
      </w:r>
      <w:r w:rsidR="000731D4" w:rsidRPr="4B6E9D75">
        <w:rPr>
          <w:rFonts w:ascii="Arial" w:eastAsia="Arial" w:hAnsi="Arial" w:cs="Arial"/>
          <w:sz w:val="24"/>
          <w:szCs w:val="24"/>
        </w:rPr>
        <w:t>pipette</w:t>
      </w:r>
      <w:r w:rsidR="007F29F9" w:rsidRPr="4B6E9D75">
        <w:rPr>
          <w:rFonts w:ascii="Arial" w:eastAsia="Arial" w:hAnsi="Arial" w:cs="Arial"/>
          <w:sz w:val="24"/>
          <w:szCs w:val="24"/>
        </w:rPr>
        <w:t xml:space="preserve"> has been removed from the tissue, </w:t>
      </w:r>
      <w:r w:rsidRPr="4B6E9D75">
        <w:rPr>
          <w:rFonts w:ascii="Arial" w:eastAsia="Arial" w:hAnsi="Arial" w:cs="Arial"/>
          <w:sz w:val="24"/>
          <w:szCs w:val="24"/>
        </w:rPr>
        <w:t>expel</w:t>
      </w:r>
      <w:r w:rsidR="00227E14" w:rsidRPr="4B6E9D75">
        <w:rPr>
          <w:rFonts w:ascii="Arial" w:eastAsia="Arial" w:hAnsi="Arial" w:cs="Arial"/>
          <w:sz w:val="24"/>
          <w:szCs w:val="24"/>
        </w:rPr>
        <w:t xml:space="preserve"> the</w:t>
      </w:r>
      <w:r w:rsidRPr="4B6E9D75">
        <w:rPr>
          <w:rFonts w:ascii="Arial" w:eastAsia="Arial" w:hAnsi="Arial" w:cs="Arial"/>
          <w:sz w:val="24"/>
          <w:szCs w:val="24"/>
        </w:rPr>
        <w:t xml:space="preserve"> cytosol and nucl</w:t>
      </w:r>
      <w:r w:rsidR="001B04A5" w:rsidRPr="4B6E9D75">
        <w:rPr>
          <w:rFonts w:ascii="Arial" w:eastAsia="Arial" w:hAnsi="Arial" w:cs="Arial"/>
          <w:sz w:val="24"/>
          <w:szCs w:val="24"/>
        </w:rPr>
        <w:t>eus</w:t>
      </w:r>
      <w:r w:rsidRPr="4B6E9D75">
        <w:rPr>
          <w:rFonts w:ascii="Arial" w:eastAsia="Arial" w:hAnsi="Arial" w:cs="Arial"/>
          <w:sz w:val="24"/>
          <w:szCs w:val="24"/>
        </w:rPr>
        <w:t xml:space="preserve"> into</w:t>
      </w:r>
      <w:r w:rsidR="00672328" w:rsidRPr="4B6E9D75">
        <w:rPr>
          <w:rFonts w:ascii="Arial" w:eastAsia="Arial" w:hAnsi="Arial" w:cs="Arial"/>
          <w:sz w:val="24"/>
          <w:szCs w:val="24"/>
        </w:rPr>
        <w:t xml:space="preserve"> a</w:t>
      </w:r>
      <w:r w:rsidRPr="4B6E9D75">
        <w:rPr>
          <w:rFonts w:ascii="Arial" w:eastAsia="Arial" w:hAnsi="Arial" w:cs="Arial"/>
          <w:sz w:val="24"/>
          <w:szCs w:val="24"/>
        </w:rPr>
        <w:t xml:space="preserve"> lysis buffer</w:t>
      </w:r>
      <w:r w:rsidR="0001511C" w:rsidRPr="4B6E9D75">
        <w:rPr>
          <w:rFonts w:ascii="Arial" w:eastAsia="Arial" w:hAnsi="Arial" w:cs="Arial"/>
          <w:sz w:val="24"/>
          <w:szCs w:val="24"/>
        </w:rPr>
        <w:t xml:space="preserve"> </w:t>
      </w:r>
      <w:r w:rsidR="007C1404">
        <w:rPr>
          <w:rFonts w:ascii="Arial" w:eastAsia="Arial" w:hAnsi="Arial" w:cs="Arial"/>
          <w:sz w:val="24"/>
          <w:szCs w:val="24"/>
        </w:rPr>
        <w:t>“</w:t>
      </w:r>
      <w:r w:rsidR="0001511C" w:rsidRPr="4B6E9D75">
        <w:rPr>
          <w:rFonts w:ascii="Arial" w:eastAsia="Arial" w:hAnsi="Arial" w:cs="Arial"/>
          <w:sz w:val="24"/>
          <w:szCs w:val="24"/>
        </w:rPr>
        <w:t>blank</w:t>
      </w:r>
      <w:r w:rsidR="00BF7589" w:rsidRPr="4B6E9D75">
        <w:rPr>
          <w:rFonts w:ascii="Arial" w:eastAsia="Arial" w:hAnsi="Arial" w:cs="Arial"/>
          <w:sz w:val="24"/>
          <w:szCs w:val="24"/>
        </w:rPr>
        <w:t>.</w:t>
      </w:r>
      <w:r w:rsidR="007C1404">
        <w:rPr>
          <w:rFonts w:ascii="Arial" w:eastAsia="Arial" w:hAnsi="Arial" w:cs="Arial"/>
          <w:sz w:val="24"/>
          <w:szCs w:val="24"/>
        </w:rPr>
        <w:t>”</w:t>
      </w:r>
    </w:p>
    <w:p w14:paraId="60BFDB90" w14:textId="6F4F08EA" w:rsidR="42214B44" w:rsidRDefault="006F7333" w:rsidP="4B6E9D75">
      <w:pPr>
        <w:pStyle w:val="ListParagraph"/>
        <w:numPr>
          <w:ilvl w:val="1"/>
          <w:numId w:val="2"/>
        </w:numPr>
        <w:spacing w:after="0" w:line="240" w:lineRule="auto"/>
        <w:ind w:left="720"/>
        <w:rPr>
          <w:rFonts w:ascii="Arial" w:eastAsia="Arial" w:hAnsi="Arial" w:cs="Arial"/>
          <w:sz w:val="24"/>
          <w:szCs w:val="24"/>
        </w:rPr>
      </w:pPr>
      <w:r w:rsidRPr="4B6E9D75">
        <w:rPr>
          <w:rFonts w:ascii="Arial" w:eastAsia="Arial" w:hAnsi="Arial" w:cs="Arial"/>
          <w:sz w:val="24"/>
          <w:szCs w:val="24"/>
        </w:rPr>
        <w:t xml:space="preserve">Remove the pipette from the bath and </w:t>
      </w:r>
      <w:r w:rsidR="00954C26" w:rsidRPr="4B6E9D75">
        <w:rPr>
          <w:rFonts w:ascii="Arial" w:eastAsia="Arial" w:hAnsi="Arial" w:cs="Arial"/>
          <w:sz w:val="24"/>
          <w:szCs w:val="24"/>
        </w:rPr>
        <w:t>detach it from the holder.</w:t>
      </w:r>
    </w:p>
    <w:p w14:paraId="3C78C871" w14:textId="6E4332FE" w:rsidR="00416CBE" w:rsidRPr="00C24B7E" w:rsidRDefault="42214B44"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 xml:space="preserve">Insert </w:t>
      </w:r>
      <w:r w:rsidR="00B17CEC" w:rsidRPr="4B6E9D75">
        <w:rPr>
          <w:rFonts w:ascii="Arial" w:eastAsia="Arial" w:hAnsi="Arial" w:cs="Arial"/>
          <w:sz w:val="24"/>
          <w:szCs w:val="24"/>
        </w:rPr>
        <w:t xml:space="preserve">the </w:t>
      </w:r>
      <w:r w:rsidRPr="4B6E9D75">
        <w:rPr>
          <w:rFonts w:ascii="Arial" w:eastAsia="Arial" w:hAnsi="Arial" w:cs="Arial"/>
          <w:sz w:val="24"/>
          <w:szCs w:val="24"/>
        </w:rPr>
        <w:t xml:space="preserve">pipette into the expulsion device and </w:t>
      </w:r>
      <w:r w:rsidR="00AC576C" w:rsidRPr="4B6E9D75">
        <w:rPr>
          <w:rFonts w:ascii="Arial" w:eastAsia="Arial" w:hAnsi="Arial" w:cs="Arial"/>
          <w:sz w:val="24"/>
          <w:szCs w:val="24"/>
        </w:rPr>
        <w:t>tighten the holding screw.</w:t>
      </w:r>
    </w:p>
    <w:p w14:paraId="6513AC79" w14:textId="7D8B205B" w:rsidR="42214B44" w:rsidRPr="0063400C" w:rsidRDefault="42214B44"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Apply a small amount of positive pressure to the expulsion device (</w:t>
      </w:r>
      <w:r w:rsidR="00877043" w:rsidRPr="4B6E9D75">
        <w:rPr>
          <w:rFonts w:ascii="Arial" w:eastAsia="Arial" w:hAnsi="Arial" w:cs="Arial"/>
          <w:sz w:val="24"/>
          <w:szCs w:val="24"/>
        </w:rPr>
        <w:t xml:space="preserve">displace </w:t>
      </w:r>
      <w:r w:rsidR="00642A2F" w:rsidRPr="4B6E9D75">
        <w:rPr>
          <w:rFonts w:ascii="Arial" w:eastAsia="Arial" w:hAnsi="Arial" w:cs="Arial"/>
          <w:sz w:val="24"/>
          <w:szCs w:val="24"/>
        </w:rPr>
        <w:t>about 0.05-</w:t>
      </w:r>
      <w:r w:rsidRPr="4B6E9D75">
        <w:rPr>
          <w:rFonts w:ascii="Arial" w:eastAsia="Arial" w:hAnsi="Arial" w:cs="Arial"/>
          <w:sz w:val="24"/>
          <w:szCs w:val="24"/>
        </w:rPr>
        <w:t>0.1 m</w:t>
      </w:r>
      <w:r w:rsidR="006A46E5" w:rsidRPr="4B6E9D75">
        <w:rPr>
          <w:rFonts w:ascii="Arial" w:eastAsia="Arial" w:hAnsi="Arial" w:cs="Arial"/>
          <w:sz w:val="24"/>
          <w:szCs w:val="24"/>
        </w:rPr>
        <w:t>l</w:t>
      </w:r>
      <w:r w:rsidR="00F12E1A" w:rsidRPr="4B6E9D75">
        <w:rPr>
          <w:rFonts w:ascii="Arial" w:eastAsia="Arial" w:hAnsi="Arial" w:cs="Arial"/>
          <w:sz w:val="24"/>
          <w:szCs w:val="24"/>
        </w:rPr>
        <w:t xml:space="preserve"> of </w:t>
      </w:r>
      <w:r w:rsidR="008658E5" w:rsidRPr="4B6E9D75">
        <w:rPr>
          <w:rFonts w:ascii="Arial" w:eastAsia="Arial" w:hAnsi="Arial" w:cs="Arial"/>
          <w:sz w:val="24"/>
          <w:szCs w:val="24"/>
        </w:rPr>
        <w:t>a</w:t>
      </w:r>
      <w:r w:rsidR="00F12E1A" w:rsidRPr="4B6E9D75">
        <w:rPr>
          <w:rFonts w:ascii="Arial" w:eastAsia="Arial" w:hAnsi="Arial" w:cs="Arial"/>
          <w:sz w:val="24"/>
          <w:szCs w:val="24"/>
        </w:rPr>
        <w:t xml:space="preserve"> 1 m</w:t>
      </w:r>
      <w:r w:rsidR="006A46E5" w:rsidRPr="4B6E9D75">
        <w:rPr>
          <w:rFonts w:ascii="Arial" w:eastAsia="Arial" w:hAnsi="Arial" w:cs="Arial"/>
          <w:sz w:val="24"/>
          <w:szCs w:val="24"/>
        </w:rPr>
        <w:t>l</w:t>
      </w:r>
      <w:r w:rsidR="00F12E1A" w:rsidRPr="4B6E9D75">
        <w:rPr>
          <w:rFonts w:ascii="Arial" w:eastAsia="Arial" w:hAnsi="Arial" w:cs="Arial"/>
          <w:sz w:val="24"/>
          <w:szCs w:val="24"/>
        </w:rPr>
        <w:t xml:space="preserve"> syringe</w:t>
      </w:r>
      <w:r w:rsidR="002E1B99" w:rsidRPr="4B6E9D75">
        <w:rPr>
          <w:rFonts w:ascii="Arial" w:eastAsia="Arial" w:hAnsi="Arial" w:cs="Arial"/>
          <w:sz w:val="24"/>
          <w:szCs w:val="24"/>
        </w:rPr>
        <w:t xml:space="preserve">, which is equivalent to </w:t>
      </w:r>
      <w:r w:rsidR="00691AEA" w:rsidRPr="4B6E9D75">
        <w:rPr>
          <w:rFonts w:ascii="Arial" w:eastAsia="Arial" w:hAnsi="Arial" w:cs="Arial"/>
          <w:sz w:val="24"/>
          <w:szCs w:val="24"/>
        </w:rPr>
        <w:t xml:space="preserve">approximately </w:t>
      </w:r>
      <w:r w:rsidR="002E1B99" w:rsidRPr="4B6E9D75">
        <w:rPr>
          <w:rFonts w:ascii="Arial" w:eastAsia="Arial" w:hAnsi="Arial" w:cs="Arial"/>
          <w:sz w:val="24"/>
          <w:szCs w:val="24"/>
        </w:rPr>
        <w:t>10-20 mbar)</w:t>
      </w:r>
      <w:r w:rsidR="008B0958" w:rsidRPr="4B6E9D75">
        <w:rPr>
          <w:rFonts w:ascii="Arial" w:eastAsia="Arial" w:hAnsi="Arial" w:cs="Arial"/>
          <w:sz w:val="24"/>
          <w:szCs w:val="24"/>
        </w:rPr>
        <w:t xml:space="preserve">; the </w:t>
      </w:r>
      <w:r w:rsidR="00C16632" w:rsidRPr="4B6E9D75">
        <w:rPr>
          <w:rFonts w:ascii="Arial" w:eastAsia="Arial" w:hAnsi="Arial" w:cs="Arial"/>
          <w:sz w:val="24"/>
          <w:szCs w:val="24"/>
        </w:rPr>
        <w:t xml:space="preserve">pressure required to </w:t>
      </w:r>
      <w:r w:rsidR="00455FD3" w:rsidRPr="4B6E9D75">
        <w:rPr>
          <w:rFonts w:ascii="Arial" w:eastAsia="Arial" w:hAnsi="Arial" w:cs="Arial"/>
          <w:sz w:val="24"/>
          <w:szCs w:val="24"/>
        </w:rPr>
        <w:t xml:space="preserve">efficiently </w:t>
      </w:r>
      <w:r w:rsidR="00C16632" w:rsidRPr="4B6E9D75">
        <w:rPr>
          <w:rFonts w:ascii="Arial" w:eastAsia="Arial" w:hAnsi="Arial" w:cs="Arial"/>
          <w:sz w:val="24"/>
          <w:szCs w:val="24"/>
        </w:rPr>
        <w:t xml:space="preserve">expel the contents without </w:t>
      </w:r>
      <w:r w:rsidR="00455FD3" w:rsidRPr="4B6E9D75">
        <w:rPr>
          <w:rFonts w:ascii="Arial" w:eastAsia="Arial" w:hAnsi="Arial" w:cs="Arial"/>
          <w:sz w:val="24"/>
          <w:szCs w:val="24"/>
        </w:rPr>
        <w:t>introducing</w:t>
      </w:r>
      <w:r w:rsidR="00C16632" w:rsidRPr="4B6E9D75">
        <w:rPr>
          <w:rFonts w:ascii="Arial" w:eastAsia="Arial" w:hAnsi="Arial" w:cs="Arial"/>
          <w:sz w:val="24"/>
          <w:szCs w:val="24"/>
        </w:rPr>
        <w:t xml:space="preserve"> </w:t>
      </w:r>
      <w:r w:rsidR="00C71F5A" w:rsidRPr="4B6E9D75">
        <w:rPr>
          <w:rFonts w:ascii="Arial" w:eastAsia="Arial" w:hAnsi="Arial" w:cs="Arial"/>
          <w:sz w:val="24"/>
          <w:szCs w:val="24"/>
        </w:rPr>
        <w:t>air</w:t>
      </w:r>
      <w:r w:rsidR="00C16632" w:rsidRPr="4B6E9D75">
        <w:rPr>
          <w:rFonts w:ascii="Arial" w:eastAsia="Arial" w:hAnsi="Arial" w:cs="Arial"/>
          <w:sz w:val="24"/>
          <w:szCs w:val="24"/>
        </w:rPr>
        <w:t xml:space="preserve"> bubbles </w:t>
      </w:r>
      <w:r w:rsidRPr="4B6E9D75">
        <w:rPr>
          <w:rFonts w:ascii="Arial" w:eastAsia="Arial" w:hAnsi="Arial" w:cs="Arial"/>
          <w:sz w:val="24"/>
          <w:szCs w:val="24"/>
        </w:rPr>
        <w:t>may vary depending on the syringe</w:t>
      </w:r>
      <w:r w:rsidR="00556DC1" w:rsidRPr="4B6E9D75">
        <w:rPr>
          <w:rFonts w:ascii="Arial" w:eastAsia="Arial" w:hAnsi="Arial" w:cs="Arial"/>
          <w:sz w:val="24"/>
          <w:szCs w:val="24"/>
        </w:rPr>
        <w:t xml:space="preserve"> and the tubing length</w:t>
      </w:r>
      <w:r w:rsidR="003B15BC" w:rsidRPr="4B6E9D75">
        <w:rPr>
          <w:rFonts w:ascii="Arial" w:eastAsia="Arial" w:hAnsi="Arial" w:cs="Arial"/>
          <w:sz w:val="24"/>
          <w:szCs w:val="24"/>
        </w:rPr>
        <w:t>.</w:t>
      </w:r>
      <w:r w:rsidR="000769D4" w:rsidRPr="4B6E9D75">
        <w:rPr>
          <w:rFonts w:ascii="Arial" w:eastAsia="Arial" w:hAnsi="Arial" w:cs="Arial"/>
          <w:sz w:val="24"/>
          <w:szCs w:val="24"/>
        </w:rPr>
        <w:t xml:space="preserve"> It is important to titrate the proper amount of pressure to apply.</w:t>
      </w:r>
    </w:p>
    <w:p w14:paraId="531F629A" w14:textId="12F8390A" w:rsidR="00957098" w:rsidRPr="00A13C9A" w:rsidRDefault="00C64994" w:rsidP="4B6E9D75">
      <w:pPr>
        <w:pStyle w:val="ListParagraph"/>
        <w:numPr>
          <w:ilvl w:val="3"/>
          <w:numId w:val="27"/>
        </w:numPr>
        <w:spacing w:after="0" w:line="240" w:lineRule="auto"/>
        <w:ind w:left="1080"/>
        <w:rPr>
          <w:rFonts w:ascii="Arial" w:hAnsi="Arial" w:cs="Arial"/>
          <w:sz w:val="24"/>
          <w:szCs w:val="24"/>
        </w:rPr>
      </w:pPr>
      <w:r w:rsidRPr="4B6E9D75">
        <w:rPr>
          <w:rFonts w:ascii="Arial" w:eastAsia="Arial" w:hAnsi="Arial" w:cs="Arial"/>
          <w:sz w:val="24"/>
          <w:szCs w:val="24"/>
        </w:rPr>
        <w:t>Too little pressure will leave solution in the pipette.</w:t>
      </w:r>
    </w:p>
    <w:p w14:paraId="0DA7330C" w14:textId="251440A2" w:rsidR="00C64994" w:rsidRPr="009D35A1" w:rsidRDefault="00C64994" w:rsidP="4B6E9D75">
      <w:pPr>
        <w:pStyle w:val="ListParagraph"/>
        <w:numPr>
          <w:ilvl w:val="3"/>
          <w:numId w:val="27"/>
        </w:numPr>
        <w:spacing w:after="0" w:line="240" w:lineRule="auto"/>
        <w:ind w:left="1080"/>
        <w:rPr>
          <w:rFonts w:ascii="Arial" w:hAnsi="Arial" w:cs="Arial"/>
          <w:sz w:val="24"/>
          <w:szCs w:val="24"/>
        </w:rPr>
      </w:pPr>
      <w:r w:rsidRPr="4B6E9D75">
        <w:rPr>
          <w:rFonts w:ascii="Arial" w:eastAsia="Arial" w:hAnsi="Arial" w:cs="Arial"/>
          <w:sz w:val="24"/>
          <w:szCs w:val="24"/>
        </w:rPr>
        <w:t>Too much pressure will result in bubbles that displace the solution, forcing it up the walls of the tube and the shank of the pipette. This may result in loss of cytosolic and/or nuclear material.</w:t>
      </w:r>
    </w:p>
    <w:p w14:paraId="5251E0F0" w14:textId="19D9FA4D" w:rsidR="00EF21E5" w:rsidRPr="00B273F5" w:rsidRDefault="42214B44"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Open</w:t>
      </w:r>
      <w:r w:rsidR="0024447D" w:rsidRPr="4B6E9D75">
        <w:rPr>
          <w:rFonts w:ascii="Arial" w:eastAsia="Arial" w:hAnsi="Arial" w:cs="Arial"/>
          <w:sz w:val="24"/>
          <w:szCs w:val="24"/>
        </w:rPr>
        <w:t xml:space="preserve"> the</w:t>
      </w:r>
      <w:r w:rsidRPr="4B6E9D75">
        <w:rPr>
          <w:rFonts w:ascii="Arial" w:eastAsia="Arial" w:hAnsi="Arial" w:cs="Arial"/>
          <w:sz w:val="24"/>
          <w:szCs w:val="24"/>
        </w:rPr>
        <w:t xml:space="preserve"> cap of </w:t>
      </w:r>
      <w:r w:rsidR="0024447D" w:rsidRPr="4B6E9D75">
        <w:rPr>
          <w:rFonts w:ascii="Arial" w:eastAsia="Arial" w:hAnsi="Arial" w:cs="Arial"/>
          <w:sz w:val="24"/>
          <w:szCs w:val="24"/>
        </w:rPr>
        <w:t xml:space="preserve">a </w:t>
      </w:r>
      <w:r w:rsidR="19D07911" w:rsidRPr="4B6E9D75">
        <w:rPr>
          <w:rFonts w:ascii="Arial" w:eastAsia="Arial" w:hAnsi="Arial" w:cs="Arial"/>
          <w:sz w:val="24"/>
          <w:szCs w:val="24"/>
        </w:rPr>
        <w:t xml:space="preserve">PCR tube </w:t>
      </w:r>
      <w:r w:rsidRPr="4B6E9D75">
        <w:rPr>
          <w:rFonts w:ascii="Arial" w:eastAsia="Arial" w:hAnsi="Arial" w:cs="Arial"/>
          <w:sz w:val="24"/>
          <w:szCs w:val="24"/>
        </w:rPr>
        <w:t xml:space="preserve">containing </w:t>
      </w:r>
      <w:r w:rsidR="475B8DAB" w:rsidRPr="7E9F521A">
        <w:rPr>
          <w:rFonts w:ascii="Arial" w:eastAsia="Arial" w:hAnsi="Arial" w:cs="Arial"/>
          <w:sz w:val="24"/>
          <w:szCs w:val="24"/>
        </w:rPr>
        <w:t>the collection</w:t>
      </w:r>
      <w:r w:rsidRPr="4B6E9D75">
        <w:rPr>
          <w:rFonts w:ascii="Arial" w:eastAsia="Arial" w:hAnsi="Arial" w:cs="Arial"/>
          <w:sz w:val="24"/>
          <w:szCs w:val="24"/>
        </w:rPr>
        <w:t xml:space="preserve"> buffer. Carefully insert the pipette</w:t>
      </w:r>
      <w:r w:rsidR="00AA3D3E" w:rsidRPr="4B6E9D75">
        <w:rPr>
          <w:rFonts w:ascii="Arial" w:eastAsia="Arial" w:hAnsi="Arial" w:cs="Arial"/>
          <w:sz w:val="24"/>
          <w:szCs w:val="24"/>
        </w:rPr>
        <w:t xml:space="preserve"> into the tube and</w:t>
      </w:r>
      <w:r w:rsidRPr="4B6E9D75">
        <w:rPr>
          <w:rFonts w:ascii="Arial" w:eastAsia="Arial" w:hAnsi="Arial" w:cs="Arial"/>
          <w:sz w:val="24"/>
          <w:szCs w:val="24"/>
        </w:rPr>
        <w:t xml:space="preserve"> </w:t>
      </w:r>
      <w:r w:rsidR="42B0C5B1" w:rsidRPr="4B6E9D75">
        <w:rPr>
          <w:rFonts w:ascii="Arial" w:eastAsia="Arial" w:hAnsi="Arial" w:cs="Arial"/>
          <w:sz w:val="24"/>
          <w:szCs w:val="24"/>
        </w:rPr>
        <w:t>submerg</w:t>
      </w:r>
      <w:r w:rsidR="00AA3D3E" w:rsidRPr="4B6E9D75">
        <w:rPr>
          <w:rFonts w:ascii="Arial" w:eastAsia="Arial" w:hAnsi="Arial" w:cs="Arial"/>
          <w:sz w:val="24"/>
          <w:szCs w:val="24"/>
        </w:rPr>
        <w:t xml:space="preserve">e </w:t>
      </w:r>
      <w:r w:rsidRPr="4B6E9D75">
        <w:rPr>
          <w:rFonts w:ascii="Arial" w:eastAsia="Arial" w:hAnsi="Arial" w:cs="Arial"/>
          <w:sz w:val="24"/>
          <w:szCs w:val="24"/>
        </w:rPr>
        <w:t>the t</w:t>
      </w:r>
      <w:r w:rsidR="42B0C5B1" w:rsidRPr="4B6E9D75">
        <w:rPr>
          <w:rFonts w:ascii="Arial" w:eastAsia="Arial" w:hAnsi="Arial" w:cs="Arial"/>
          <w:sz w:val="24"/>
          <w:szCs w:val="24"/>
        </w:rPr>
        <w:t>i</w:t>
      </w:r>
      <w:r w:rsidRPr="4B6E9D75">
        <w:rPr>
          <w:rFonts w:ascii="Arial" w:eastAsia="Arial" w:hAnsi="Arial" w:cs="Arial"/>
          <w:sz w:val="24"/>
          <w:szCs w:val="24"/>
        </w:rPr>
        <w:t xml:space="preserve">p into the lysis buffer </w:t>
      </w:r>
      <w:r w:rsidR="42B0C5B1" w:rsidRPr="4B6E9D75">
        <w:rPr>
          <w:rFonts w:ascii="Arial" w:eastAsia="Arial" w:hAnsi="Arial" w:cs="Arial"/>
          <w:sz w:val="24"/>
          <w:szCs w:val="24"/>
        </w:rPr>
        <w:t>solution</w:t>
      </w:r>
      <w:r w:rsidR="001E4179" w:rsidRPr="4B6E9D75">
        <w:rPr>
          <w:rFonts w:ascii="Arial" w:eastAsia="Arial" w:hAnsi="Arial" w:cs="Arial"/>
          <w:sz w:val="24"/>
          <w:szCs w:val="24"/>
        </w:rPr>
        <w:t xml:space="preserve">. </w:t>
      </w:r>
      <w:r w:rsidR="008A10CA" w:rsidRPr="4B6E9D75">
        <w:rPr>
          <w:rFonts w:ascii="Arial" w:eastAsia="Arial" w:hAnsi="Arial" w:cs="Arial"/>
          <w:sz w:val="24"/>
          <w:szCs w:val="24"/>
        </w:rPr>
        <w:t>Break off a small piece of the tip by g</w:t>
      </w:r>
      <w:r w:rsidRPr="4B6E9D75">
        <w:rPr>
          <w:rFonts w:ascii="Arial" w:eastAsia="Arial" w:hAnsi="Arial" w:cs="Arial"/>
          <w:sz w:val="24"/>
          <w:szCs w:val="24"/>
        </w:rPr>
        <w:t>ently touch</w:t>
      </w:r>
      <w:r w:rsidR="008A10CA" w:rsidRPr="4B6E9D75">
        <w:rPr>
          <w:rFonts w:ascii="Arial" w:eastAsia="Arial" w:hAnsi="Arial" w:cs="Arial"/>
          <w:sz w:val="24"/>
          <w:szCs w:val="24"/>
        </w:rPr>
        <w:t>ing</w:t>
      </w:r>
      <w:r w:rsidRPr="4B6E9D75">
        <w:rPr>
          <w:rFonts w:ascii="Arial" w:eastAsia="Arial" w:hAnsi="Arial" w:cs="Arial"/>
          <w:sz w:val="24"/>
          <w:szCs w:val="24"/>
        </w:rPr>
        <w:t xml:space="preserve"> the side wall or bottom of </w:t>
      </w:r>
      <w:r w:rsidR="005C252F" w:rsidRPr="4B6E9D75">
        <w:rPr>
          <w:rFonts w:ascii="Arial" w:eastAsia="Arial" w:hAnsi="Arial" w:cs="Arial"/>
          <w:sz w:val="24"/>
          <w:szCs w:val="24"/>
        </w:rPr>
        <w:t xml:space="preserve">the </w:t>
      </w:r>
      <w:r w:rsidRPr="4B6E9D75">
        <w:rPr>
          <w:rFonts w:ascii="Arial" w:eastAsia="Arial" w:hAnsi="Arial" w:cs="Arial"/>
          <w:sz w:val="24"/>
          <w:szCs w:val="24"/>
        </w:rPr>
        <w:t>tube</w:t>
      </w:r>
      <w:r w:rsidR="00C61E40" w:rsidRPr="4B6E9D75">
        <w:rPr>
          <w:rFonts w:ascii="Arial" w:eastAsia="Arial" w:hAnsi="Arial" w:cs="Arial"/>
          <w:sz w:val="24"/>
          <w:szCs w:val="24"/>
        </w:rPr>
        <w:t xml:space="preserve"> while </w:t>
      </w:r>
      <w:r w:rsidR="008A10CA" w:rsidRPr="4B6E9D75">
        <w:rPr>
          <w:rFonts w:ascii="Arial" w:eastAsia="Arial" w:hAnsi="Arial" w:cs="Arial"/>
          <w:sz w:val="24"/>
          <w:szCs w:val="24"/>
        </w:rPr>
        <w:t>it</w:t>
      </w:r>
      <w:r w:rsidR="00C61E40" w:rsidRPr="4B6E9D75">
        <w:rPr>
          <w:rFonts w:ascii="Arial" w:eastAsia="Arial" w:hAnsi="Arial" w:cs="Arial"/>
          <w:sz w:val="24"/>
          <w:szCs w:val="24"/>
        </w:rPr>
        <w:t xml:space="preserve"> is submerged</w:t>
      </w:r>
      <w:r w:rsidRPr="4B6E9D75">
        <w:rPr>
          <w:rFonts w:ascii="Arial" w:eastAsia="Arial" w:hAnsi="Arial" w:cs="Arial"/>
          <w:sz w:val="24"/>
          <w:szCs w:val="24"/>
        </w:rPr>
        <w:t xml:space="preserve">. </w:t>
      </w:r>
      <w:r w:rsidR="008A10CA" w:rsidRPr="4B6E9D75">
        <w:rPr>
          <w:rFonts w:ascii="Arial" w:eastAsia="Arial" w:hAnsi="Arial" w:cs="Arial"/>
          <w:sz w:val="24"/>
          <w:szCs w:val="24"/>
        </w:rPr>
        <w:t>The</w:t>
      </w:r>
      <w:r w:rsidRPr="4B6E9D75">
        <w:rPr>
          <w:rFonts w:ascii="Arial" w:eastAsia="Arial" w:hAnsi="Arial" w:cs="Arial"/>
          <w:sz w:val="24"/>
          <w:szCs w:val="24"/>
        </w:rPr>
        <w:t xml:space="preserve"> small amount of positive pressure previously applied will force the contents out of </w:t>
      </w:r>
      <w:r w:rsidR="00637B55" w:rsidRPr="4B6E9D75">
        <w:rPr>
          <w:rFonts w:ascii="Arial" w:eastAsia="Arial" w:hAnsi="Arial" w:cs="Arial"/>
          <w:sz w:val="24"/>
          <w:szCs w:val="24"/>
        </w:rPr>
        <w:t xml:space="preserve">the </w:t>
      </w:r>
      <w:r w:rsidRPr="4B6E9D75">
        <w:rPr>
          <w:rFonts w:ascii="Arial" w:eastAsia="Arial" w:hAnsi="Arial" w:cs="Arial"/>
          <w:sz w:val="24"/>
          <w:szCs w:val="24"/>
        </w:rPr>
        <w:t xml:space="preserve">pipette. Watch carefully as </w:t>
      </w:r>
      <w:r w:rsidR="00C91D8D" w:rsidRPr="4B6E9D75">
        <w:rPr>
          <w:rFonts w:ascii="Arial" w:eastAsia="Arial" w:hAnsi="Arial" w:cs="Arial"/>
          <w:sz w:val="24"/>
          <w:szCs w:val="24"/>
        </w:rPr>
        <w:t xml:space="preserve">the </w:t>
      </w:r>
      <w:r w:rsidR="00C32729" w:rsidRPr="4B6E9D75">
        <w:rPr>
          <w:rFonts w:ascii="Arial" w:eastAsia="Arial" w:hAnsi="Arial" w:cs="Arial"/>
          <w:sz w:val="24"/>
          <w:szCs w:val="24"/>
        </w:rPr>
        <w:t xml:space="preserve">pipette </w:t>
      </w:r>
      <w:r w:rsidRPr="4B6E9D75">
        <w:rPr>
          <w:rFonts w:ascii="Arial" w:eastAsia="Arial" w:hAnsi="Arial" w:cs="Arial"/>
          <w:sz w:val="24"/>
          <w:szCs w:val="24"/>
        </w:rPr>
        <w:t>content</w:t>
      </w:r>
      <w:r w:rsidR="00C7604A" w:rsidRPr="4B6E9D75">
        <w:rPr>
          <w:rFonts w:ascii="Arial" w:eastAsia="Arial" w:hAnsi="Arial" w:cs="Arial"/>
          <w:sz w:val="24"/>
          <w:szCs w:val="24"/>
        </w:rPr>
        <w:t>s</w:t>
      </w:r>
      <w:r w:rsidRPr="4B6E9D75">
        <w:rPr>
          <w:rFonts w:ascii="Arial" w:eastAsia="Arial" w:hAnsi="Arial" w:cs="Arial"/>
          <w:sz w:val="24"/>
          <w:szCs w:val="24"/>
        </w:rPr>
        <w:t xml:space="preserve"> drain into the </w:t>
      </w:r>
      <w:r w:rsidR="00C32729" w:rsidRPr="4B6E9D75">
        <w:rPr>
          <w:rFonts w:ascii="Arial" w:eastAsia="Arial" w:hAnsi="Arial" w:cs="Arial"/>
          <w:sz w:val="24"/>
          <w:szCs w:val="24"/>
        </w:rPr>
        <w:t>solution</w:t>
      </w:r>
      <w:r w:rsidR="0022246D" w:rsidRPr="4B6E9D75">
        <w:rPr>
          <w:rFonts w:ascii="Arial" w:eastAsia="Arial" w:hAnsi="Arial" w:cs="Arial"/>
          <w:sz w:val="24"/>
          <w:szCs w:val="24"/>
        </w:rPr>
        <w:t xml:space="preserve"> and</w:t>
      </w:r>
      <w:r w:rsidRPr="4B6E9D75">
        <w:rPr>
          <w:rFonts w:ascii="Arial" w:eastAsia="Arial" w:hAnsi="Arial" w:cs="Arial"/>
          <w:sz w:val="24"/>
          <w:szCs w:val="24"/>
        </w:rPr>
        <w:t xml:space="preserve"> simultaneously rais</w:t>
      </w:r>
      <w:r w:rsidR="0022246D" w:rsidRPr="4B6E9D75">
        <w:rPr>
          <w:rFonts w:ascii="Arial" w:eastAsia="Arial" w:hAnsi="Arial" w:cs="Arial"/>
          <w:sz w:val="24"/>
          <w:szCs w:val="24"/>
        </w:rPr>
        <w:t>e</w:t>
      </w:r>
      <w:r w:rsidRPr="4B6E9D75">
        <w:rPr>
          <w:rFonts w:ascii="Arial" w:eastAsia="Arial" w:hAnsi="Arial" w:cs="Arial"/>
          <w:sz w:val="24"/>
          <w:szCs w:val="24"/>
        </w:rPr>
        <w:t xml:space="preserve"> the pipette out of </w:t>
      </w:r>
      <w:r w:rsidR="00C91D8D" w:rsidRPr="4B6E9D75">
        <w:rPr>
          <w:rFonts w:ascii="Arial" w:eastAsia="Arial" w:hAnsi="Arial" w:cs="Arial"/>
          <w:sz w:val="24"/>
          <w:szCs w:val="24"/>
        </w:rPr>
        <w:t xml:space="preserve">the </w:t>
      </w:r>
      <w:r w:rsidR="00796085" w:rsidRPr="4B6E9D75">
        <w:rPr>
          <w:rFonts w:ascii="Arial" w:eastAsia="Arial" w:hAnsi="Arial" w:cs="Arial"/>
          <w:sz w:val="24"/>
          <w:szCs w:val="24"/>
        </w:rPr>
        <w:t>solution</w:t>
      </w:r>
      <w:r w:rsidRPr="4B6E9D75">
        <w:rPr>
          <w:rFonts w:ascii="Arial" w:eastAsia="Arial" w:hAnsi="Arial" w:cs="Arial"/>
          <w:sz w:val="24"/>
          <w:szCs w:val="24"/>
        </w:rPr>
        <w:t xml:space="preserve"> as</w:t>
      </w:r>
      <w:r w:rsidR="00796085" w:rsidRPr="4B6E9D75">
        <w:rPr>
          <w:rFonts w:ascii="Arial" w:eastAsia="Arial" w:hAnsi="Arial" w:cs="Arial"/>
          <w:sz w:val="24"/>
          <w:szCs w:val="24"/>
        </w:rPr>
        <w:t xml:space="preserve"> the</w:t>
      </w:r>
      <w:r w:rsidRPr="4B6E9D75">
        <w:rPr>
          <w:rFonts w:ascii="Arial" w:eastAsia="Arial" w:hAnsi="Arial" w:cs="Arial"/>
          <w:sz w:val="24"/>
          <w:szCs w:val="24"/>
        </w:rPr>
        <w:t xml:space="preserve"> last of </w:t>
      </w:r>
      <w:r w:rsidR="00905FAF" w:rsidRPr="4B6E9D75">
        <w:rPr>
          <w:rFonts w:ascii="Arial" w:eastAsia="Arial" w:hAnsi="Arial" w:cs="Arial"/>
          <w:sz w:val="24"/>
          <w:szCs w:val="24"/>
        </w:rPr>
        <w:t xml:space="preserve">the contents </w:t>
      </w:r>
      <w:r w:rsidRPr="4B6E9D75">
        <w:rPr>
          <w:rFonts w:ascii="Arial" w:eastAsia="Arial" w:hAnsi="Arial" w:cs="Arial"/>
          <w:sz w:val="24"/>
          <w:szCs w:val="24"/>
        </w:rPr>
        <w:t>empt</w:t>
      </w:r>
      <w:r w:rsidR="0022246D" w:rsidRPr="4B6E9D75">
        <w:rPr>
          <w:rFonts w:ascii="Arial" w:eastAsia="Arial" w:hAnsi="Arial" w:cs="Arial"/>
          <w:sz w:val="24"/>
          <w:szCs w:val="24"/>
        </w:rPr>
        <w:t xml:space="preserve">ies </w:t>
      </w:r>
      <w:r w:rsidRPr="4B6E9D75">
        <w:rPr>
          <w:rFonts w:ascii="Arial" w:eastAsia="Arial" w:hAnsi="Arial" w:cs="Arial"/>
          <w:sz w:val="24"/>
          <w:szCs w:val="24"/>
        </w:rPr>
        <w:t>into the tube.</w:t>
      </w:r>
      <w:r w:rsidR="0038581A" w:rsidRPr="4B6E9D75">
        <w:rPr>
          <w:rFonts w:ascii="Arial" w:eastAsia="Arial" w:hAnsi="Arial" w:cs="Arial"/>
          <w:sz w:val="24"/>
          <w:szCs w:val="24"/>
        </w:rPr>
        <w:t xml:space="preserve"> </w:t>
      </w:r>
    </w:p>
    <w:p w14:paraId="6DA373D7" w14:textId="0518C856" w:rsidR="42214B44" w:rsidRPr="00C24B7E" w:rsidRDefault="42214B44" w:rsidP="4B6E9D75">
      <w:pPr>
        <w:pStyle w:val="ListParagraph"/>
        <w:numPr>
          <w:ilvl w:val="1"/>
          <w:numId w:val="2"/>
        </w:numPr>
        <w:spacing w:after="0" w:line="240" w:lineRule="auto"/>
        <w:ind w:left="720"/>
        <w:rPr>
          <w:rFonts w:ascii="Arial" w:hAnsi="Arial" w:cs="Arial"/>
          <w:sz w:val="24"/>
          <w:szCs w:val="24"/>
        </w:rPr>
      </w:pPr>
      <w:r w:rsidRPr="4B6E9D75">
        <w:rPr>
          <w:rFonts w:ascii="Arial" w:eastAsia="Arial" w:hAnsi="Arial" w:cs="Arial"/>
          <w:sz w:val="24"/>
          <w:szCs w:val="24"/>
        </w:rPr>
        <w:t xml:space="preserve">Spin down </w:t>
      </w:r>
      <w:r w:rsidR="00637D2A" w:rsidRPr="4B6E9D75">
        <w:rPr>
          <w:rFonts w:ascii="Arial" w:eastAsia="Arial" w:hAnsi="Arial" w:cs="Arial"/>
          <w:sz w:val="24"/>
          <w:szCs w:val="24"/>
        </w:rPr>
        <w:t xml:space="preserve">the </w:t>
      </w:r>
      <w:r w:rsidRPr="4B6E9D75">
        <w:rPr>
          <w:rFonts w:ascii="Arial" w:eastAsia="Arial" w:hAnsi="Arial" w:cs="Arial"/>
          <w:sz w:val="24"/>
          <w:szCs w:val="24"/>
        </w:rPr>
        <w:t xml:space="preserve">contents </w:t>
      </w:r>
      <w:r w:rsidR="00D9536A" w:rsidRPr="4B6E9D75">
        <w:rPr>
          <w:rFonts w:ascii="Arial" w:eastAsia="Arial" w:hAnsi="Arial" w:cs="Arial"/>
          <w:sz w:val="24"/>
          <w:szCs w:val="24"/>
        </w:rPr>
        <w:t>of the tube</w:t>
      </w:r>
      <w:r w:rsidRPr="4B6E9D75">
        <w:rPr>
          <w:rFonts w:ascii="Arial" w:eastAsia="Arial" w:hAnsi="Arial" w:cs="Arial"/>
          <w:sz w:val="24"/>
          <w:szCs w:val="24"/>
        </w:rPr>
        <w:t xml:space="preserve"> in </w:t>
      </w:r>
      <w:r w:rsidR="00D9536A" w:rsidRPr="4B6E9D75">
        <w:rPr>
          <w:rFonts w:ascii="Arial" w:eastAsia="Arial" w:hAnsi="Arial" w:cs="Arial"/>
          <w:sz w:val="24"/>
          <w:szCs w:val="24"/>
        </w:rPr>
        <w:t xml:space="preserve">a </w:t>
      </w:r>
      <w:r w:rsidRPr="4B6E9D75">
        <w:rPr>
          <w:rFonts w:ascii="Arial" w:eastAsia="Arial" w:hAnsi="Arial" w:cs="Arial"/>
          <w:sz w:val="24"/>
          <w:szCs w:val="24"/>
        </w:rPr>
        <w:t xml:space="preserve">microcentrifuge for </w:t>
      </w:r>
      <w:r w:rsidR="00637D2A" w:rsidRPr="4B6E9D75">
        <w:rPr>
          <w:rFonts w:ascii="Arial" w:eastAsia="Arial" w:hAnsi="Arial" w:cs="Arial"/>
          <w:sz w:val="24"/>
          <w:szCs w:val="24"/>
        </w:rPr>
        <w:t xml:space="preserve">about </w:t>
      </w:r>
      <w:r w:rsidRPr="4B6E9D75">
        <w:rPr>
          <w:rFonts w:ascii="Arial" w:eastAsia="Arial" w:hAnsi="Arial" w:cs="Arial"/>
          <w:sz w:val="24"/>
          <w:szCs w:val="24"/>
        </w:rPr>
        <w:t>5 sec</w:t>
      </w:r>
      <w:r w:rsidR="00536441" w:rsidRPr="4B6E9D75">
        <w:rPr>
          <w:rFonts w:ascii="Arial" w:eastAsia="Arial" w:hAnsi="Arial" w:cs="Arial"/>
          <w:sz w:val="24"/>
          <w:szCs w:val="24"/>
        </w:rPr>
        <w:t>onds</w:t>
      </w:r>
      <w:r w:rsidR="006027DC" w:rsidRPr="4B6E9D75">
        <w:rPr>
          <w:rFonts w:ascii="Arial" w:eastAsia="Arial" w:hAnsi="Arial" w:cs="Arial"/>
          <w:sz w:val="24"/>
          <w:szCs w:val="24"/>
        </w:rPr>
        <w:t xml:space="preserve"> at ~6000 rpm</w:t>
      </w:r>
      <w:r w:rsidRPr="4B6E9D75">
        <w:rPr>
          <w:rFonts w:ascii="Arial" w:eastAsia="Arial" w:hAnsi="Arial" w:cs="Arial"/>
          <w:sz w:val="24"/>
          <w:szCs w:val="24"/>
        </w:rPr>
        <w:t>.</w:t>
      </w:r>
    </w:p>
    <w:p w14:paraId="2203B68F" w14:textId="6EEB1AAA" w:rsidR="42214B44" w:rsidRPr="00F41812" w:rsidRDefault="006E282E" w:rsidP="4B6E9D75">
      <w:pPr>
        <w:pStyle w:val="ListParagraph"/>
        <w:numPr>
          <w:ilvl w:val="1"/>
          <w:numId w:val="2"/>
        </w:numPr>
        <w:spacing w:after="0" w:line="240" w:lineRule="auto"/>
        <w:ind w:left="720"/>
        <w:rPr>
          <w:rFonts w:ascii="Arial" w:hAnsi="Arial" w:cs="Arial"/>
          <w:sz w:val="24"/>
          <w:szCs w:val="24"/>
        </w:rPr>
      </w:pPr>
      <w:r w:rsidRPr="00F41812">
        <w:rPr>
          <w:rFonts w:ascii="Arial" w:eastAsia="Arial" w:hAnsi="Arial" w:cs="Arial"/>
          <w:sz w:val="24"/>
          <w:szCs w:val="24"/>
        </w:rPr>
        <w:t>Label the tube and p</w:t>
      </w:r>
      <w:r w:rsidR="42214B44" w:rsidRPr="00F41812">
        <w:rPr>
          <w:rFonts w:ascii="Arial" w:eastAsia="Arial" w:hAnsi="Arial" w:cs="Arial"/>
          <w:sz w:val="24"/>
          <w:szCs w:val="24"/>
        </w:rPr>
        <w:t xml:space="preserve">lace </w:t>
      </w:r>
      <w:r w:rsidRPr="00F41812">
        <w:rPr>
          <w:rFonts w:ascii="Arial" w:eastAsia="Arial" w:hAnsi="Arial" w:cs="Arial"/>
          <w:sz w:val="24"/>
          <w:szCs w:val="24"/>
        </w:rPr>
        <w:t>it</w:t>
      </w:r>
      <w:r w:rsidR="42214B44" w:rsidRPr="00F41812">
        <w:rPr>
          <w:rFonts w:ascii="Arial" w:eastAsia="Arial" w:hAnsi="Arial" w:cs="Arial"/>
          <w:sz w:val="24"/>
          <w:szCs w:val="24"/>
        </w:rPr>
        <w:t xml:space="preserve"> in</w:t>
      </w:r>
      <w:r w:rsidR="002C55F6" w:rsidRPr="00F41812">
        <w:rPr>
          <w:rFonts w:ascii="Arial" w:eastAsia="Arial" w:hAnsi="Arial" w:cs="Arial"/>
          <w:sz w:val="24"/>
          <w:szCs w:val="24"/>
        </w:rPr>
        <w:t xml:space="preserve"> </w:t>
      </w:r>
      <w:r w:rsidR="00601A87" w:rsidRPr="00F41812">
        <w:rPr>
          <w:rFonts w:ascii="Arial" w:eastAsia="Arial" w:hAnsi="Arial" w:cs="Arial"/>
          <w:sz w:val="24"/>
          <w:szCs w:val="24"/>
        </w:rPr>
        <w:t>a metal</w:t>
      </w:r>
      <w:r w:rsidR="42214B44" w:rsidRPr="00F41812">
        <w:rPr>
          <w:rFonts w:ascii="Arial" w:eastAsia="Arial" w:hAnsi="Arial" w:cs="Arial"/>
          <w:sz w:val="24"/>
          <w:szCs w:val="24"/>
        </w:rPr>
        <w:t xml:space="preserve"> </w:t>
      </w:r>
      <w:r w:rsidR="00CF770A" w:rsidRPr="00F41812">
        <w:rPr>
          <w:rFonts w:ascii="Arial" w:eastAsia="Arial" w:hAnsi="Arial" w:cs="Arial"/>
          <w:sz w:val="24"/>
          <w:szCs w:val="24"/>
        </w:rPr>
        <w:t>96</w:t>
      </w:r>
      <w:r w:rsidR="00AB5368" w:rsidRPr="00F41812">
        <w:rPr>
          <w:rFonts w:ascii="Arial" w:eastAsia="Arial" w:hAnsi="Arial" w:cs="Arial"/>
          <w:sz w:val="24"/>
          <w:szCs w:val="24"/>
        </w:rPr>
        <w:t>-</w:t>
      </w:r>
      <w:r w:rsidR="00CF770A" w:rsidRPr="00F41812">
        <w:rPr>
          <w:rFonts w:ascii="Arial" w:eastAsia="Arial" w:hAnsi="Arial" w:cs="Arial"/>
          <w:sz w:val="24"/>
          <w:szCs w:val="24"/>
        </w:rPr>
        <w:t>well</w:t>
      </w:r>
      <w:r w:rsidR="00201061" w:rsidRPr="00F41812">
        <w:rPr>
          <w:rFonts w:ascii="Arial" w:eastAsia="Arial" w:hAnsi="Arial" w:cs="Arial"/>
          <w:sz w:val="24"/>
          <w:szCs w:val="24"/>
        </w:rPr>
        <w:t xml:space="preserve"> </w:t>
      </w:r>
      <w:r w:rsidR="6A0ED891" w:rsidRPr="00F41812">
        <w:rPr>
          <w:rFonts w:ascii="Arial" w:eastAsia="Arial" w:hAnsi="Arial" w:cs="Arial"/>
          <w:sz w:val="24"/>
          <w:szCs w:val="24"/>
        </w:rPr>
        <w:t>plate</w:t>
      </w:r>
      <w:r w:rsidR="42214B44" w:rsidRPr="00F41812">
        <w:rPr>
          <w:rFonts w:ascii="Arial" w:eastAsia="Arial" w:hAnsi="Arial" w:cs="Arial"/>
          <w:sz w:val="24"/>
          <w:szCs w:val="24"/>
        </w:rPr>
        <w:t xml:space="preserve"> on dry ice to flash freeze and store.</w:t>
      </w:r>
    </w:p>
    <w:p w14:paraId="6B46EF4F" w14:textId="54F54ABF" w:rsidR="00DD66AC" w:rsidRPr="00F41812" w:rsidRDefault="00DD66AC" w:rsidP="4B6E9D75">
      <w:pPr>
        <w:pStyle w:val="ListParagraph"/>
        <w:numPr>
          <w:ilvl w:val="1"/>
          <w:numId w:val="2"/>
        </w:numPr>
        <w:spacing w:after="0" w:line="240" w:lineRule="auto"/>
        <w:ind w:left="720"/>
        <w:rPr>
          <w:rFonts w:ascii="Arial" w:hAnsi="Arial" w:cs="Arial"/>
          <w:sz w:val="24"/>
          <w:szCs w:val="24"/>
        </w:rPr>
      </w:pPr>
      <w:r w:rsidRPr="00F41812">
        <w:rPr>
          <w:rFonts w:ascii="Arial" w:eastAsia="Arial" w:hAnsi="Arial" w:cs="Arial"/>
          <w:sz w:val="24"/>
          <w:szCs w:val="24"/>
        </w:rPr>
        <w:t>Sample t</w:t>
      </w:r>
      <w:r w:rsidR="00555A3B" w:rsidRPr="00F41812">
        <w:rPr>
          <w:rFonts w:ascii="Arial" w:eastAsia="Arial" w:hAnsi="Arial" w:cs="Arial"/>
          <w:sz w:val="24"/>
          <w:szCs w:val="24"/>
        </w:rPr>
        <w:t>ubes</w:t>
      </w:r>
      <w:r w:rsidR="42214B44" w:rsidRPr="00F41812">
        <w:rPr>
          <w:rFonts w:ascii="Arial" w:eastAsia="Arial" w:hAnsi="Arial" w:cs="Arial"/>
          <w:sz w:val="24"/>
          <w:szCs w:val="24"/>
        </w:rPr>
        <w:t xml:space="preserve"> can remain on dry ice for </w:t>
      </w:r>
      <w:r w:rsidR="006E282E" w:rsidRPr="00F41812">
        <w:rPr>
          <w:rFonts w:ascii="Arial" w:eastAsia="Arial" w:hAnsi="Arial" w:cs="Arial"/>
          <w:sz w:val="24"/>
          <w:szCs w:val="24"/>
        </w:rPr>
        <w:t xml:space="preserve">the </w:t>
      </w:r>
      <w:r w:rsidR="42214B44" w:rsidRPr="00F41812">
        <w:rPr>
          <w:rFonts w:ascii="Arial" w:eastAsia="Arial" w:hAnsi="Arial" w:cs="Arial"/>
          <w:sz w:val="24"/>
          <w:szCs w:val="24"/>
        </w:rPr>
        <w:t xml:space="preserve">remainder of </w:t>
      </w:r>
      <w:r w:rsidR="006E282E" w:rsidRPr="00F41812">
        <w:rPr>
          <w:rFonts w:ascii="Arial" w:eastAsia="Arial" w:hAnsi="Arial" w:cs="Arial"/>
          <w:sz w:val="24"/>
          <w:szCs w:val="24"/>
        </w:rPr>
        <w:t xml:space="preserve">the </w:t>
      </w:r>
      <w:r w:rsidR="42214B44" w:rsidRPr="00F41812">
        <w:rPr>
          <w:rFonts w:ascii="Arial" w:eastAsia="Arial" w:hAnsi="Arial" w:cs="Arial"/>
          <w:sz w:val="24"/>
          <w:szCs w:val="24"/>
        </w:rPr>
        <w:t>day and</w:t>
      </w:r>
      <w:r w:rsidR="0040686B">
        <w:rPr>
          <w:rFonts w:ascii="Arial" w:eastAsia="Arial" w:hAnsi="Arial" w:cs="Arial"/>
          <w:sz w:val="24"/>
          <w:szCs w:val="24"/>
        </w:rPr>
        <w:t xml:space="preserve"> </w:t>
      </w:r>
      <w:r w:rsidR="004650DE">
        <w:rPr>
          <w:rFonts w:ascii="Arial" w:eastAsia="Arial" w:hAnsi="Arial" w:cs="Arial"/>
          <w:sz w:val="24"/>
          <w:szCs w:val="24"/>
        </w:rPr>
        <w:t xml:space="preserve">then </w:t>
      </w:r>
      <w:r w:rsidR="003273F9">
        <w:rPr>
          <w:rFonts w:ascii="Arial" w:eastAsia="Arial" w:hAnsi="Arial" w:cs="Arial"/>
          <w:sz w:val="24"/>
          <w:szCs w:val="24"/>
        </w:rPr>
        <w:t>transferred to</w:t>
      </w:r>
      <w:r w:rsidR="00211C1B">
        <w:rPr>
          <w:rFonts w:ascii="Arial" w:eastAsia="Arial" w:hAnsi="Arial" w:cs="Arial"/>
          <w:sz w:val="24"/>
          <w:szCs w:val="24"/>
        </w:rPr>
        <w:t xml:space="preserve"> a</w:t>
      </w:r>
      <w:r w:rsidR="42214B44" w:rsidRPr="00F41812">
        <w:rPr>
          <w:rFonts w:ascii="Arial" w:eastAsia="Arial" w:hAnsi="Arial" w:cs="Arial"/>
          <w:sz w:val="24"/>
          <w:szCs w:val="24"/>
        </w:rPr>
        <w:t xml:space="preserve"> -80</w:t>
      </w:r>
      <w:r w:rsidR="007B0A17" w:rsidRPr="00F41812">
        <w:rPr>
          <w:rFonts w:ascii="Arial" w:eastAsia="Arial" w:hAnsi="Arial" w:cs="Arial"/>
          <w:sz w:val="24"/>
          <w:szCs w:val="24"/>
          <w:vertAlign w:val="superscript"/>
        </w:rPr>
        <w:t xml:space="preserve"> </w:t>
      </w:r>
      <w:r w:rsidR="007B0A17" w:rsidRPr="00F41812">
        <w:rPr>
          <w:rFonts w:ascii="Arial" w:eastAsia="Arial" w:hAnsi="Arial" w:cs="Arial"/>
          <w:sz w:val="24"/>
          <w:szCs w:val="24"/>
        </w:rPr>
        <w:t>°C</w:t>
      </w:r>
      <w:r w:rsidR="00211C1B">
        <w:rPr>
          <w:rFonts w:ascii="Arial" w:eastAsia="Arial" w:hAnsi="Arial" w:cs="Arial"/>
          <w:sz w:val="24"/>
          <w:szCs w:val="24"/>
        </w:rPr>
        <w:t xml:space="preserve"> freezer</w:t>
      </w:r>
      <w:r w:rsidR="42214B44" w:rsidRPr="00F41812">
        <w:rPr>
          <w:rFonts w:ascii="Arial" w:eastAsia="Arial" w:hAnsi="Arial" w:cs="Arial"/>
          <w:sz w:val="24"/>
          <w:szCs w:val="24"/>
        </w:rPr>
        <w:t xml:space="preserve"> </w:t>
      </w:r>
      <w:r w:rsidR="004051BB">
        <w:rPr>
          <w:rFonts w:ascii="Arial" w:eastAsia="Arial" w:hAnsi="Arial" w:cs="Arial"/>
          <w:sz w:val="24"/>
          <w:szCs w:val="24"/>
        </w:rPr>
        <w:t>until S</w:t>
      </w:r>
      <w:r w:rsidR="007C74E1">
        <w:rPr>
          <w:rFonts w:ascii="Arial" w:eastAsia="Arial" w:hAnsi="Arial" w:cs="Arial"/>
          <w:sz w:val="24"/>
          <w:szCs w:val="24"/>
        </w:rPr>
        <w:t>m</w:t>
      </w:r>
      <w:r w:rsidR="00134FD7">
        <w:rPr>
          <w:rFonts w:ascii="Arial" w:eastAsia="Arial" w:hAnsi="Arial" w:cs="Arial"/>
          <w:sz w:val="24"/>
          <w:szCs w:val="24"/>
        </w:rPr>
        <w:t>arter processing</w:t>
      </w:r>
      <w:r w:rsidR="4EBADED0" w:rsidRPr="00F41812">
        <w:rPr>
          <w:rFonts w:ascii="Arial" w:eastAsia="Arial" w:hAnsi="Arial" w:cs="Arial"/>
          <w:sz w:val="24"/>
          <w:szCs w:val="24"/>
        </w:rPr>
        <w:t>.</w:t>
      </w:r>
    </w:p>
    <w:p w14:paraId="1286119C" w14:textId="2965BBD6" w:rsidR="0009623F" w:rsidRPr="00F41812" w:rsidRDefault="008A1E54" w:rsidP="4B6E9D75">
      <w:pPr>
        <w:pStyle w:val="ListParagraph"/>
        <w:numPr>
          <w:ilvl w:val="2"/>
          <w:numId w:val="2"/>
        </w:numPr>
        <w:spacing w:after="0" w:line="240" w:lineRule="auto"/>
        <w:ind w:left="1080" w:hanging="360"/>
        <w:rPr>
          <w:rFonts w:ascii="Arial" w:hAnsi="Arial" w:cs="Arial"/>
          <w:sz w:val="24"/>
          <w:szCs w:val="24"/>
        </w:rPr>
      </w:pPr>
      <w:r w:rsidRPr="00F41812">
        <w:rPr>
          <w:rFonts w:ascii="Arial" w:hAnsi="Arial" w:cs="Arial"/>
          <w:sz w:val="24"/>
          <w:szCs w:val="24"/>
        </w:rPr>
        <w:t>Samples</w:t>
      </w:r>
      <w:r w:rsidR="00E412EA" w:rsidRPr="00F41812">
        <w:rPr>
          <w:rFonts w:ascii="Arial" w:hAnsi="Arial" w:cs="Arial"/>
          <w:sz w:val="24"/>
          <w:szCs w:val="24"/>
        </w:rPr>
        <w:t xml:space="preserve"> </w:t>
      </w:r>
      <w:r w:rsidRPr="00F41812">
        <w:rPr>
          <w:rFonts w:ascii="Arial" w:hAnsi="Arial" w:cs="Arial"/>
          <w:sz w:val="24"/>
          <w:szCs w:val="24"/>
        </w:rPr>
        <w:t xml:space="preserve">have been </w:t>
      </w:r>
      <w:r w:rsidR="00211C1B">
        <w:rPr>
          <w:rFonts w:ascii="Arial" w:hAnsi="Arial" w:cs="Arial"/>
          <w:sz w:val="24"/>
          <w:szCs w:val="24"/>
        </w:rPr>
        <w:t>stored</w:t>
      </w:r>
      <w:r w:rsidR="006C2716">
        <w:rPr>
          <w:rFonts w:ascii="Arial" w:hAnsi="Arial" w:cs="Arial"/>
          <w:sz w:val="24"/>
          <w:szCs w:val="24"/>
        </w:rPr>
        <w:t xml:space="preserve"> </w:t>
      </w:r>
      <w:r w:rsidR="000A6B90">
        <w:rPr>
          <w:rFonts w:ascii="Arial" w:hAnsi="Arial" w:cs="Arial"/>
          <w:sz w:val="24"/>
          <w:szCs w:val="24"/>
        </w:rPr>
        <w:t>at -80°C</w:t>
      </w:r>
      <w:r w:rsidRPr="00F41812">
        <w:rPr>
          <w:rFonts w:ascii="Arial" w:hAnsi="Arial" w:cs="Arial"/>
          <w:sz w:val="24"/>
          <w:szCs w:val="24"/>
        </w:rPr>
        <w:t xml:space="preserve"> </w:t>
      </w:r>
      <w:r w:rsidR="00211C1B">
        <w:rPr>
          <w:rFonts w:ascii="Arial" w:hAnsi="Arial" w:cs="Arial"/>
          <w:sz w:val="24"/>
          <w:szCs w:val="24"/>
        </w:rPr>
        <w:t xml:space="preserve">for </w:t>
      </w:r>
      <w:r w:rsidR="00960793" w:rsidRPr="00F41812">
        <w:rPr>
          <w:rFonts w:ascii="Arial" w:hAnsi="Arial" w:cs="Arial"/>
          <w:sz w:val="24"/>
          <w:szCs w:val="24"/>
        </w:rPr>
        <w:t xml:space="preserve">up to 2 years </w:t>
      </w:r>
      <w:r w:rsidRPr="00F41812">
        <w:rPr>
          <w:rFonts w:ascii="Arial" w:hAnsi="Arial" w:cs="Arial"/>
          <w:sz w:val="24"/>
          <w:szCs w:val="24"/>
        </w:rPr>
        <w:t>with no evidence of</w:t>
      </w:r>
      <w:r w:rsidR="00C223FD" w:rsidRPr="00F41812">
        <w:rPr>
          <w:rFonts w:ascii="Arial" w:hAnsi="Arial" w:cs="Arial"/>
          <w:sz w:val="24"/>
          <w:szCs w:val="24"/>
        </w:rPr>
        <w:t xml:space="preserve"> </w:t>
      </w:r>
      <w:r w:rsidR="007009D2" w:rsidRPr="00F41812">
        <w:rPr>
          <w:rFonts w:ascii="Arial" w:hAnsi="Arial" w:cs="Arial"/>
          <w:sz w:val="24"/>
          <w:szCs w:val="24"/>
        </w:rPr>
        <w:t>material</w:t>
      </w:r>
      <w:r w:rsidR="00DD66AC" w:rsidRPr="00F41812">
        <w:rPr>
          <w:rFonts w:ascii="Arial" w:hAnsi="Arial" w:cs="Arial"/>
          <w:sz w:val="24"/>
          <w:szCs w:val="24"/>
        </w:rPr>
        <w:t xml:space="preserve"> </w:t>
      </w:r>
      <w:r w:rsidR="007009D2" w:rsidRPr="00F41812">
        <w:rPr>
          <w:rFonts w:ascii="Arial" w:hAnsi="Arial" w:cs="Arial"/>
          <w:sz w:val="24"/>
          <w:szCs w:val="24"/>
        </w:rPr>
        <w:t>degrad</w:t>
      </w:r>
      <w:r w:rsidR="003D607D" w:rsidRPr="00F41812">
        <w:rPr>
          <w:rFonts w:ascii="Arial" w:hAnsi="Arial" w:cs="Arial"/>
          <w:sz w:val="24"/>
          <w:szCs w:val="24"/>
        </w:rPr>
        <w:t>ation</w:t>
      </w:r>
      <w:r w:rsidR="792FCE19" w:rsidRPr="00F41812">
        <w:rPr>
          <w:rFonts w:ascii="Arial" w:hAnsi="Arial" w:cs="Arial"/>
          <w:sz w:val="24"/>
          <w:szCs w:val="24"/>
        </w:rPr>
        <w:t>.</w:t>
      </w:r>
      <w:r w:rsidR="7658D359" w:rsidRPr="00F41812">
        <w:rPr>
          <w:rFonts w:ascii="Arial" w:hAnsi="Arial" w:cs="Arial"/>
          <w:sz w:val="24"/>
          <w:szCs w:val="24"/>
        </w:rPr>
        <w:t xml:space="preserve"> </w:t>
      </w:r>
    </w:p>
    <w:p w14:paraId="0A9B7051" w14:textId="35C10772" w:rsidR="00CB6B6F" w:rsidRPr="00AC3A58" w:rsidRDefault="00C569B9" w:rsidP="4B6E9D75">
      <w:pPr>
        <w:pStyle w:val="ListParagraph"/>
        <w:numPr>
          <w:ilvl w:val="0"/>
          <w:numId w:val="2"/>
        </w:numPr>
        <w:spacing w:after="0" w:line="240" w:lineRule="auto"/>
        <w:ind w:left="360"/>
        <w:rPr>
          <w:rFonts w:ascii="Arial" w:eastAsia="Arial" w:hAnsi="Arial" w:cs="Arial"/>
          <w:sz w:val="24"/>
          <w:szCs w:val="24"/>
        </w:rPr>
      </w:pPr>
      <w:r w:rsidRPr="00AC3A58">
        <w:rPr>
          <w:rFonts w:ascii="Arial" w:eastAsia="Arial" w:hAnsi="Arial" w:cs="Arial"/>
          <w:sz w:val="24"/>
          <w:szCs w:val="24"/>
        </w:rPr>
        <w:t xml:space="preserve">Biocytin </w:t>
      </w:r>
      <w:r w:rsidR="00743496" w:rsidRPr="00AC3A58">
        <w:rPr>
          <w:rFonts w:ascii="Arial" w:eastAsia="Arial" w:hAnsi="Arial" w:cs="Arial"/>
          <w:sz w:val="24"/>
          <w:szCs w:val="24"/>
        </w:rPr>
        <w:t>F</w:t>
      </w:r>
      <w:r w:rsidRPr="00AC3A58">
        <w:rPr>
          <w:rFonts w:ascii="Arial" w:eastAsia="Arial" w:hAnsi="Arial" w:cs="Arial"/>
          <w:sz w:val="24"/>
          <w:szCs w:val="24"/>
        </w:rPr>
        <w:t>ill</w:t>
      </w:r>
    </w:p>
    <w:p w14:paraId="25879042" w14:textId="4260B2DF" w:rsidR="0075025D" w:rsidRDefault="0028524A" w:rsidP="4B6E9D75">
      <w:pPr>
        <w:pStyle w:val="ListParagraph"/>
        <w:numPr>
          <w:ilvl w:val="1"/>
          <w:numId w:val="2"/>
        </w:numPr>
        <w:spacing w:after="0" w:line="240" w:lineRule="auto"/>
        <w:ind w:left="720"/>
        <w:rPr>
          <w:rFonts w:ascii="Arial" w:eastAsia="Arial" w:hAnsi="Arial" w:cs="Arial"/>
          <w:sz w:val="24"/>
          <w:szCs w:val="24"/>
        </w:rPr>
      </w:pPr>
      <w:r w:rsidRPr="0075025D">
        <w:rPr>
          <w:rFonts w:ascii="Arial" w:eastAsia="Arial" w:hAnsi="Arial" w:cs="Arial"/>
          <w:sz w:val="24"/>
          <w:szCs w:val="24"/>
        </w:rPr>
        <w:t xml:space="preserve">Use the </w:t>
      </w:r>
      <w:r w:rsidR="00070DFD" w:rsidRPr="0075025D">
        <w:rPr>
          <w:rFonts w:ascii="Arial" w:eastAsia="Arial" w:hAnsi="Arial" w:cs="Arial"/>
          <w:sz w:val="24"/>
          <w:szCs w:val="24"/>
        </w:rPr>
        <w:t xml:space="preserve">appropriate </w:t>
      </w:r>
      <w:r w:rsidRPr="0075025D">
        <w:rPr>
          <w:rFonts w:ascii="Arial" w:eastAsia="Arial" w:hAnsi="Arial" w:cs="Arial"/>
          <w:sz w:val="24"/>
          <w:szCs w:val="24"/>
        </w:rPr>
        <w:t>fluorescent filter to c</w:t>
      </w:r>
      <w:r w:rsidR="4EBADED0" w:rsidRPr="0075025D">
        <w:rPr>
          <w:rFonts w:ascii="Arial" w:eastAsia="Arial" w:hAnsi="Arial" w:cs="Arial"/>
          <w:sz w:val="24"/>
          <w:szCs w:val="24"/>
        </w:rPr>
        <w:t xml:space="preserve">heck </w:t>
      </w:r>
      <w:r w:rsidRPr="0075025D">
        <w:rPr>
          <w:rFonts w:ascii="Arial" w:eastAsia="Arial" w:hAnsi="Arial" w:cs="Arial"/>
          <w:sz w:val="24"/>
          <w:szCs w:val="24"/>
        </w:rPr>
        <w:t xml:space="preserve">the </w:t>
      </w:r>
      <w:r w:rsidR="0DFBC175" w:rsidRPr="0075025D">
        <w:rPr>
          <w:rFonts w:ascii="Arial" w:eastAsia="Arial" w:hAnsi="Arial" w:cs="Arial"/>
          <w:sz w:val="24"/>
          <w:szCs w:val="24"/>
        </w:rPr>
        <w:t>A</w:t>
      </w:r>
      <w:r w:rsidR="4EBADED0" w:rsidRPr="0075025D">
        <w:rPr>
          <w:rFonts w:ascii="Arial" w:eastAsia="Arial" w:hAnsi="Arial" w:cs="Arial"/>
          <w:sz w:val="24"/>
          <w:szCs w:val="24"/>
        </w:rPr>
        <w:t>lexa fill for rapid feedba</w:t>
      </w:r>
      <w:r w:rsidR="003E73D0" w:rsidRPr="0075025D">
        <w:rPr>
          <w:rFonts w:ascii="Arial" w:eastAsia="Arial" w:hAnsi="Arial" w:cs="Arial"/>
          <w:sz w:val="24"/>
          <w:szCs w:val="24"/>
        </w:rPr>
        <w:t>c</w:t>
      </w:r>
      <w:r w:rsidR="4EBADED0" w:rsidRPr="0075025D">
        <w:rPr>
          <w:rFonts w:ascii="Arial" w:eastAsia="Arial" w:hAnsi="Arial" w:cs="Arial"/>
          <w:sz w:val="24"/>
          <w:szCs w:val="24"/>
        </w:rPr>
        <w:t xml:space="preserve">k on </w:t>
      </w:r>
      <w:r w:rsidRPr="0075025D">
        <w:rPr>
          <w:rFonts w:ascii="Arial" w:eastAsia="Arial" w:hAnsi="Arial" w:cs="Arial"/>
          <w:sz w:val="24"/>
          <w:szCs w:val="24"/>
        </w:rPr>
        <w:t xml:space="preserve">fill </w:t>
      </w:r>
      <w:r w:rsidR="4EBADED0" w:rsidRPr="0075025D">
        <w:rPr>
          <w:rFonts w:ascii="Arial" w:eastAsia="Arial" w:hAnsi="Arial" w:cs="Arial"/>
          <w:sz w:val="24"/>
          <w:szCs w:val="24"/>
        </w:rPr>
        <w:t>quality</w:t>
      </w:r>
      <w:r w:rsidR="00FE2E6C" w:rsidRPr="0075025D">
        <w:rPr>
          <w:rFonts w:ascii="Arial" w:eastAsia="Arial" w:hAnsi="Arial" w:cs="Arial"/>
          <w:sz w:val="24"/>
          <w:szCs w:val="24"/>
        </w:rPr>
        <w:t>.</w:t>
      </w:r>
      <w:r w:rsidR="4F538BE1" w:rsidRPr="0075025D">
        <w:rPr>
          <w:rFonts w:ascii="Arial" w:eastAsia="Arial" w:hAnsi="Arial" w:cs="Arial"/>
          <w:sz w:val="24"/>
          <w:szCs w:val="24"/>
        </w:rPr>
        <w:t xml:space="preserve"> </w:t>
      </w:r>
      <w:r w:rsidR="55BC16B2" w:rsidRPr="5A6BFA37">
        <w:rPr>
          <w:rFonts w:ascii="Arial" w:eastAsia="Arial" w:hAnsi="Arial" w:cs="Arial"/>
          <w:sz w:val="24"/>
          <w:szCs w:val="24"/>
        </w:rPr>
        <w:t xml:space="preserve">If </w:t>
      </w:r>
      <w:r w:rsidR="3911C7D7" w:rsidRPr="5A6BFA37">
        <w:rPr>
          <w:rFonts w:ascii="Arial" w:eastAsia="Arial" w:hAnsi="Arial" w:cs="Arial"/>
          <w:sz w:val="24"/>
          <w:szCs w:val="24"/>
        </w:rPr>
        <w:t>triple modality is necessary, but</w:t>
      </w:r>
      <w:r w:rsidR="00587856" w:rsidRPr="0075025D">
        <w:rPr>
          <w:rFonts w:ascii="Arial" w:eastAsia="Arial" w:hAnsi="Arial" w:cs="Arial"/>
          <w:sz w:val="24"/>
          <w:szCs w:val="24"/>
        </w:rPr>
        <w:t xml:space="preserve"> </w:t>
      </w:r>
      <w:r w:rsidR="00AA1A4B" w:rsidRPr="0075025D">
        <w:rPr>
          <w:rFonts w:ascii="Arial" w:eastAsia="Arial" w:hAnsi="Arial" w:cs="Arial"/>
          <w:sz w:val="24"/>
          <w:szCs w:val="24"/>
        </w:rPr>
        <w:t>there is no Alexa fill visible</w:t>
      </w:r>
      <w:r w:rsidR="14087D03" w:rsidRPr="5A6BFA37">
        <w:rPr>
          <w:rFonts w:ascii="Arial" w:eastAsia="Arial" w:hAnsi="Arial" w:cs="Arial"/>
          <w:sz w:val="24"/>
          <w:szCs w:val="24"/>
        </w:rPr>
        <w:t>,</w:t>
      </w:r>
      <w:r w:rsidR="1FF34968" w:rsidRPr="5A6BFA37">
        <w:rPr>
          <w:rFonts w:ascii="Arial" w:eastAsia="Arial" w:hAnsi="Arial" w:cs="Arial"/>
          <w:sz w:val="24"/>
          <w:szCs w:val="24"/>
        </w:rPr>
        <w:t xml:space="preserve"> </w:t>
      </w:r>
      <w:r w:rsidR="00AA1A4B" w:rsidRPr="0075025D">
        <w:rPr>
          <w:rFonts w:ascii="Arial" w:eastAsia="Arial" w:hAnsi="Arial" w:cs="Arial"/>
          <w:sz w:val="24"/>
          <w:szCs w:val="24"/>
        </w:rPr>
        <w:t xml:space="preserve">a decision needs to be </w:t>
      </w:r>
      <w:r w:rsidR="4484AEE7" w:rsidRPr="17318141">
        <w:rPr>
          <w:rFonts w:ascii="Arial" w:eastAsia="Arial" w:hAnsi="Arial" w:cs="Arial"/>
          <w:sz w:val="24"/>
          <w:szCs w:val="24"/>
        </w:rPr>
        <w:t xml:space="preserve">made </w:t>
      </w:r>
      <w:r w:rsidR="00AA1A4B" w:rsidRPr="0075025D">
        <w:rPr>
          <w:rFonts w:ascii="Arial" w:eastAsia="Arial" w:hAnsi="Arial" w:cs="Arial"/>
          <w:sz w:val="24"/>
          <w:szCs w:val="24"/>
        </w:rPr>
        <w:t xml:space="preserve">about </w:t>
      </w:r>
      <w:r w:rsidR="0A9283BB" w:rsidRPr="5A6BFA37">
        <w:rPr>
          <w:rFonts w:ascii="Arial" w:eastAsia="Arial" w:hAnsi="Arial" w:cs="Arial"/>
          <w:sz w:val="24"/>
          <w:szCs w:val="24"/>
        </w:rPr>
        <w:t xml:space="preserve">whether to proceed with </w:t>
      </w:r>
      <w:r w:rsidR="00AA1A4B" w:rsidRPr="0075025D">
        <w:rPr>
          <w:rFonts w:ascii="Arial" w:eastAsia="Arial" w:hAnsi="Arial" w:cs="Arial"/>
          <w:sz w:val="24"/>
          <w:szCs w:val="24"/>
        </w:rPr>
        <w:t>mRNA processing of the previously deposit</w:t>
      </w:r>
      <w:r w:rsidR="00F3083B">
        <w:rPr>
          <w:rFonts w:ascii="Arial" w:eastAsia="Arial" w:hAnsi="Arial" w:cs="Arial"/>
          <w:sz w:val="24"/>
          <w:szCs w:val="24"/>
        </w:rPr>
        <w:t>ed</w:t>
      </w:r>
      <w:r w:rsidR="00AA1A4B" w:rsidRPr="0075025D">
        <w:rPr>
          <w:rFonts w:ascii="Arial" w:eastAsia="Arial" w:hAnsi="Arial" w:cs="Arial"/>
          <w:sz w:val="24"/>
          <w:szCs w:val="24"/>
        </w:rPr>
        <w:t xml:space="preserve"> sample. Figure 4 shows a </w:t>
      </w:r>
      <w:r w:rsidR="7C94875D" w:rsidRPr="5A6BFA37">
        <w:rPr>
          <w:rFonts w:ascii="Arial" w:eastAsia="Arial" w:hAnsi="Arial" w:cs="Arial"/>
          <w:sz w:val="24"/>
          <w:szCs w:val="24"/>
        </w:rPr>
        <w:t>strong</w:t>
      </w:r>
      <w:r w:rsidR="00AA1A4B" w:rsidRPr="0075025D">
        <w:rPr>
          <w:rFonts w:ascii="Arial" w:eastAsia="Arial" w:hAnsi="Arial" w:cs="Arial"/>
          <w:sz w:val="24"/>
          <w:szCs w:val="24"/>
        </w:rPr>
        <w:t xml:space="preserve"> relationship </w:t>
      </w:r>
      <w:r w:rsidR="0095360E" w:rsidRPr="0075025D">
        <w:rPr>
          <w:rFonts w:ascii="Arial" w:eastAsia="Arial" w:hAnsi="Arial" w:cs="Arial"/>
          <w:sz w:val="24"/>
          <w:szCs w:val="24"/>
        </w:rPr>
        <w:t xml:space="preserve">between a Bad Fill </w:t>
      </w:r>
      <w:r w:rsidR="4D0912D9" w:rsidRPr="5A6BFA37">
        <w:rPr>
          <w:rFonts w:ascii="Arial" w:eastAsia="Arial" w:hAnsi="Arial" w:cs="Arial"/>
          <w:sz w:val="24"/>
          <w:szCs w:val="24"/>
        </w:rPr>
        <w:t xml:space="preserve">call by the operator </w:t>
      </w:r>
      <w:r w:rsidR="0095360E" w:rsidRPr="0075025D">
        <w:rPr>
          <w:rFonts w:ascii="Arial" w:eastAsia="Arial" w:hAnsi="Arial" w:cs="Arial"/>
          <w:sz w:val="24"/>
          <w:szCs w:val="24"/>
        </w:rPr>
        <w:t xml:space="preserve">and a </w:t>
      </w:r>
      <w:r w:rsidR="00281377">
        <w:rPr>
          <w:rFonts w:ascii="Arial" w:eastAsia="Arial" w:hAnsi="Arial" w:cs="Arial"/>
          <w:sz w:val="24"/>
          <w:szCs w:val="24"/>
        </w:rPr>
        <w:t xml:space="preserve">Failed </w:t>
      </w:r>
      <w:r w:rsidR="0095360E" w:rsidRPr="0075025D">
        <w:rPr>
          <w:rFonts w:ascii="Arial" w:eastAsia="Arial" w:hAnsi="Arial" w:cs="Arial"/>
          <w:sz w:val="24"/>
          <w:szCs w:val="24"/>
        </w:rPr>
        <w:t>final</w:t>
      </w:r>
      <w:r w:rsidR="0075025D" w:rsidRPr="0075025D">
        <w:rPr>
          <w:rFonts w:ascii="Arial" w:eastAsia="Arial" w:hAnsi="Arial" w:cs="Arial"/>
          <w:sz w:val="24"/>
          <w:szCs w:val="24"/>
        </w:rPr>
        <w:t xml:space="preserve"> morphology call</w:t>
      </w:r>
      <w:r w:rsidR="004C4172">
        <w:rPr>
          <w:rFonts w:ascii="Arial" w:eastAsia="Arial" w:hAnsi="Arial" w:cs="Arial"/>
          <w:sz w:val="24"/>
          <w:szCs w:val="24"/>
        </w:rPr>
        <w:t>.</w:t>
      </w:r>
    </w:p>
    <w:p w14:paraId="740ECD1E" w14:textId="378F48EA" w:rsidR="004D3089" w:rsidRPr="00AC3A58" w:rsidRDefault="00B04D63" w:rsidP="5A843E8F">
      <w:pPr>
        <w:pStyle w:val="ListParagraph"/>
        <w:numPr>
          <w:ilvl w:val="1"/>
          <w:numId w:val="2"/>
        </w:numPr>
        <w:spacing w:after="0" w:line="240" w:lineRule="auto"/>
        <w:ind w:left="720"/>
        <w:rPr>
          <w:rFonts w:ascii="Arial" w:hAnsi="Arial" w:cs="Arial"/>
          <w:sz w:val="24"/>
          <w:szCs w:val="24"/>
        </w:rPr>
      </w:pPr>
      <w:r>
        <w:rPr>
          <w:rFonts w:ascii="Arial" w:eastAsia="Arial" w:hAnsi="Arial" w:cs="Arial"/>
          <w:sz w:val="24"/>
          <w:szCs w:val="24"/>
        </w:rPr>
        <w:t xml:space="preserve">If proceeding to another cell, </w:t>
      </w:r>
      <w:r w:rsidR="00627378">
        <w:rPr>
          <w:rFonts w:ascii="Arial" w:eastAsia="Arial" w:hAnsi="Arial" w:cs="Arial"/>
          <w:sz w:val="24"/>
          <w:szCs w:val="24"/>
        </w:rPr>
        <w:t>start</w:t>
      </w:r>
      <w:r w:rsidR="004D3089" w:rsidRPr="00AC3A58">
        <w:rPr>
          <w:rFonts w:ascii="Arial" w:hAnsi="Arial" w:cs="Arial"/>
          <w:sz w:val="24"/>
          <w:szCs w:val="24"/>
        </w:rPr>
        <w:t xml:space="preserve"> at </w:t>
      </w:r>
      <w:r w:rsidR="00805653" w:rsidRPr="00AC3A58">
        <w:rPr>
          <w:rFonts w:ascii="Arial" w:hAnsi="Arial" w:cs="Arial"/>
          <w:sz w:val="24"/>
          <w:szCs w:val="24"/>
        </w:rPr>
        <w:t xml:space="preserve">Section C.3 </w:t>
      </w:r>
      <w:r>
        <w:rPr>
          <w:rFonts w:ascii="Arial" w:hAnsi="Arial" w:cs="Arial"/>
          <w:sz w:val="24"/>
          <w:szCs w:val="24"/>
        </w:rPr>
        <w:t>again. O</w:t>
      </w:r>
      <w:r w:rsidR="00AC3A58" w:rsidRPr="00AC3A58">
        <w:rPr>
          <w:rFonts w:ascii="Arial" w:hAnsi="Arial" w:cs="Arial"/>
          <w:sz w:val="24"/>
          <w:szCs w:val="24"/>
        </w:rPr>
        <w:t>therwise move on to the next step.</w:t>
      </w:r>
    </w:p>
    <w:p w14:paraId="0B3BE8A5" w14:textId="5E58C224" w:rsidR="5A843E8F" w:rsidRPr="00AC3A58" w:rsidRDefault="2405850B" w:rsidP="5A843E8F">
      <w:pPr>
        <w:pStyle w:val="ListParagraph"/>
        <w:numPr>
          <w:ilvl w:val="1"/>
          <w:numId w:val="2"/>
        </w:numPr>
        <w:spacing w:after="0" w:line="240" w:lineRule="auto"/>
        <w:ind w:left="720"/>
        <w:rPr>
          <w:rFonts w:ascii="Arial" w:hAnsi="Arial" w:cs="Arial"/>
          <w:sz w:val="24"/>
          <w:szCs w:val="24"/>
        </w:rPr>
      </w:pPr>
      <w:r w:rsidRPr="00AC3A58">
        <w:rPr>
          <w:rFonts w:ascii="Arial" w:eastAsia="Arial" w:hAnsi="Arial" w:cs="Arial"/>
          <w:sz w:val="24"/>
          <w:szCs w:val="24"/>
        </w:rPr>
        <w:t>Before transferring the slice to 4% PFA with 2.5% glutaraldehyde for fixation</w:t>
      </w:r>
      <w:r w:rsidR="00E92995">
        <w:rPr>
          <w:rFonts w:ascii="Arial" w:eastAsia="Arial" w:hAnsi="Arial" w:cs="Arial"/>
          <w:sz w:val="24"/>
          <w:szCs w:val="24"/>
        </w:rPr>
        <w:t xml:space="preserve">, </w:t>
      </w:r>
      <w:r w:rsidRPr="00AC3A58">
        <w:rPr>
          <w:rFonts w:ascii="Arial" w:eastAsia="Arial" w:hAnsi="Arial" w:cs="Arial"/>
          <w:sz w:val="24"/>
          <w:szCs w:val="24"/>
        </w:rPr>
        <w:t>remove the harp and allow the slice to rest for a few minutes.</w:t>
      </w:r>
      <w:r w:rsidR="002E3F1E" w:rsidRPr="00AC3A58">
        <w:rPr>
          <w:noProof/>
        </w:rPr>
        <w:t xml:space="preserve"> </w:t>
      </w:r>
    </w:p>
    <w:p w14:paraId="0B02CC97" w14:textId="77777777" w:rsidR="00E877F2" w:rsidRDefault="00E877F2" w:rsidP="00952247">
      <w:pPr>
        <w:spacing w:after="0" w:line="240" w:lineRule="auto"/>
        <w:ind w:left="5850" w:hanging="5130"/>
        <w:rPr>
          <w:rFonts w:ascii="Arial" w:hAnsi="Arial" w:cs="Arial"/>
          <w:b/>
          <w:bCs/>
          <w:sz w:val="24"/>
          <w:szCs w:val="24"/>
        </w:rPr>
      </w:pPr>
    </w:p>
    <w:p w14:paraId="79CB7535" w14:textId="4F12625E" w:rsidR="00C27452" w:rsidRDefault="00CC4DC8" w:rsidP="00281377">
      <w:pPr>
        <w:spacing w:after="0" w:line="240" w:lineRule="auto"/>
        <w:ind w:left="5760"/>
        <w:rPr>
          <w:rFonts w:ascii="Arial" w:hAnsi="Arial" w:cs="Arial"/>
          <w:sz w:val="24"/>
          <w:szCs w:val="24"/>
        </w:rPr>
      </w:pPr>
      <w:r>
        <w:rPr>
          <w:noProof/>
        </w:rPr>
        <w:lastRenderedPageBreak/>
        <w:drawing>
          <wp:anchor distT="0" distB="0" distL="114300" distR="114300" simplePos="0" relativeHeight="251658249" behindDoc="0" locked="0" layoutInCell="1" allowOverlap="1" wp14:anchorId="0EE83F65" wp14:editId="462F8EA1">
            <wp:simplePos x="0" y="0"/>
            <wp:positionH relativeFrom="margin">
              <wp:align>left</wp:align>
            </wp:positionH>
            <wp:positionV relativeFrom="margin">
              <wp:posOffset>133350</wp:posOffset>
            </wp:positionV>
            <wp:extent cx="3533775" cy="27432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385"/>
                    <a:stretch/>
                  </pic:blipFill>
                  <pic:spPr bwMode="auto">
                    <a:xfrm>
                      <a:off x="0" y="0"/>
                      <a:ext cx="353377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52247">
        <w:rPr>
          <w:noProof/>
        </w:rPr>
        <mc:AlternateContent>
          <mc:Choice Requires="wps">
            <w:drawing>
              <wp:anchor distT="0" distB="0" distL="114300" distR="114300" simplePos="0" relativeHeight="251658245" behindDoc="0" locked="0" layoutInCell="1" allowOverlap="1" wp14:anchorId="0B8FFBD7" wp14:editId="1704C13E">
                <wp:simplePos x="0" y="0"/>
                <wp:positionH relativeFrom="column">
                  <wp:posOffset>-23149</wp:posOffset>
                </wp:positionH>
                <wp:positionV relativeFrom="paragraph">
                  <wp:posOffset>-92597</wp:posOffset>
                </wp:positionV>
                <wp:extent cx="6076708" cy="3530278"/>
                <wp:effectExtent l="0" t="0" r="19685" b="13335"/>
                <wp:wrapNone/>
                <wp:docPr id="1" name="Rectangle 1"/>
                <wp:cNvGraphicFramePr/>
                <a:graphic xmlns:a="http://schemas.openxmlformats.org/drawingml/2006/main">
                  <a:graphicData uri="http://schemas.microsoft.com/office/word/2010/wordprocessingShape">
                    <wps:wsp>
                      <wps:cNvSpPr/>
                      <wps:spPr>
                        <a:xfrm>
                          <a:off x="0" y="0"/>
                          <a:ext cx="6076708" cy="3530278"/>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72989" id="Rectangle 1" o:spid="_x0000_s1026" style="position:absolute;margin-left:-1.8pt;margin-top:-7.3pt;width:478.5pt;height:277.9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TilwIAAJMFAAAOAAAAZHJzL2Uyb0RvYy54bWysVEtv2zAMvg/YfxB0X+2kj7RGnSJo0WFA&#10;0RZth55VWYoFyKImKXGyXz9KcpysK3YYloMiiuTHhz/y8mrTabIWziswNZ0clZQIw6FRZlnT7y+3&#10;X84p8YGZhmkwoqZb4enV/POny95WYgot6EY4giDGV72taRuCrYrC81Z0zB+BFQaVElzHAopuWTSO&#10;9Yje6WJalmdFD66xDrjwHl9vspLOE76UgocHKb0IRNcUcwvpdOl8i2cxv2TV0jHbKj6kwf4hi44p&#10;g0FHqBsWGFk59QdUp7gDDzIccegKkFJxkWrAaiblu2qeW2ZFqgWb4+3YJv//YPn9+tER1eC3o8Sw&#10;Dj/REzaNmaUWZBLb01tfodWzfXSD5PEaa91I18V/rIJsUku3Y0vFJhCOj2fl7GxWIgk46o5Pj8vp&#10;7DyiFnt363z4KqAj8VJTh+FTK9n6zodsujOJ0QzcKq3xnVXaxNODVk18S0IkjrjWjqwZfvKwSTVg&#10;tAMrlLKnSAQZosQ6c2XpFrZa5BhPQmKDsJZpSitRcx+BcS5MmGRVyxqRA5+W+BsKHT1S2dogYESW&#10;mPKIPQD8nv0OOzdhsI+uOfHRufxbYtl59EiRwYTRuVMG3EcAGqsaImd7TP+gNfH6Bs0W6eMgz5W3&#10;/FbhR7xjPjwyh4OEI4fLITzgITX0NYXhRkkL7udH79Ee+Y1aSnoczJr6HyvmBCX6m0HmX0xOTuIk&#10;J+HkdDZFwR1q3g41ZtVdAxIB2Y3ZpWu0D3p3lQ66V9whixgVVcxwjF1THtxOuA55YeAW4mKxSGY4&#10;vZaFO/NseQSPXY0kfdm8MmcHJgccgnvYDTGr3hE620ZPA4tVAKkS2/d9HfqNk5+IM2ypuFoO5WS1&#10;36XzXwAAAP//AwBQSwMEFAAGAAgAAAAhAIcB2VPiAAAACgEAAA8AAABkcnMvZG93bnJldi54bWxM&#10;j8FOwzAMhu9IvENkJC7TlpZ2E5SmEwKBdpiQGHDg5jahKWucqsm28vaYE5xsy59+fy7Xk+vF0Yyh&#10;86QgXSQgDDVed9QqeHt9nF+DCBFJY+/JKPg2AdbV+VmJhfYnejHHXWwFh1AoUIGNcSikDI01DsPC&#10;D4Z49+lHh5HHsZV6xBOHu15eJclKOuyIL1gczL01zX53cAo+NlNsv9KnuN3j7H22sXXz/FArdXkx&#10;3d2CiGaKfzD86rM6VOxU+wPpIHoF82zFJNc054aBm2WWg6gVLPM0A1mV8v8L1Q8AAAD//wMAUEsB&#10;Ai0AFAAGAAgAAAAhALaDOJL+AAAA4QEAABMAAAAAAAAAAAAAAAAAAAAAAFtDb250ZW50X1R5cGVz&#10;XS54bWxQSwECLQAUAAYACAAAACEAOP0h/9YAAACUAQAACwAAAAAAAAAAAAAAAAAvAQAAX3JlbHMv&#10;LnJlbHNQSwECLQAUAAYACAAAACEAJaJ04pcCAACTBQAADgAAAAAAAAAAAAAAAAAuAgAAZHJzL2Uy&#10;b0RvYy54bWxQSwECLQAUAAYACAAAACEAhwHZU+IAAAAKAQAADwAAAAAAAAAAAAAAAADxBAAAZHJz&#10;L2Rvd25yZXYueG1sUEsFBgAAAAAEAAQA8wAAAAAGAAAAAA==&#10;" filled="f" strokecolor="black [3213]" strokeweight="1pt"/>
            </w:pict>
          </mc:Fallback>
        </mc:AlternateContent>
      </w:r>
      <w:r w:rsidR="00C27452" w:rsidRPr="00C27452">
        <w:rPr>
          <w:rFonts w:ascii="Arial" w:hAnsi="Arial" w:cs="Arial"/>
          <w:b/>
          <w:bCs/>
          <w:sz w:val="24"/>
          <w:szCs w:val="24"/>
        </w:rPr>
        <w:t xml:space="preserve">Figure 4. </w:t>
      </w:r>
      <w:r w:rsidR="00864859">
        <w:rPr>
          <w:rFonts w:ascii="Arial" w:hAnsi="Arial" w:cs="Arial"/>
          <w:b/>
          <w:bCs/>
          <w:sz w:val="24"/>
          <w:szCs w:val="24"/>
        </w:rPr>
        <w:t xml:space="preserve">Observation </w:t>
      </w:r>
      <w:r w:rsidR="00BF0E57">
        <w:rPr>
          <w:rFonts w:ascii="Arial" w:hAnsi="Arial" w:cs="Arial"/>
          <w:b/>
          <w:bCs/>
          <w:sz w:val="24"/>
          <w:szCs w:val="24"/>
        </w:rPr>
        <w:t xml:space="preserve">  </w:t>
      </w:r>
      <w:r w:rsidR="001E7262">
        <w:rPr>
          <w:rFonts w:ascii="Arial" w:hAnsi="Arial" w:cs="Arial"/>
          <w:b/>
          <w:bCs/>
          <w:sz w:val="24"/>
          <w:szCs w:val="24"/>
        </w:rPr>
        <w:t>a</w:t>
      </w:r>
      <w:r w:rsidR="00864859">
        <w:rPr>
          <w:rFonts w:ascii="Arial" w:hAnsi="Arial" w:cs="Arial"/>
          <w:b/>
          <w:bCs/>
          <w:sz w:val="24"/>
          <w:szCs w:val="24"/>
        </w:rPr>
        <w:t>ccuracy</w:t>
      </w:r>
      <w:r w:rsidR="69357294" w:rsidRPr="2BFF4D08">
        <w:rPr>
          <w:rFonts w:ascii="Arial" w:hAnsi="Arial" w:cs="Arial"/>
          <w:b/>
          <w:bCs/>
          <w:sz w:val="24"/>
          <w:szCs w:val="24"/>
        </w:rPr>
        <w:t xml:space="preserve">. </w:t>
      </w:r>
      <w:r w:rsidR="00A44ED1">
        <w:rPr>
          <w:rFonts w:ascii="Arial" w:hAnsi="Arial" w:cs="Arial"/>
          <w:sz w:val="24"/>
          <w:szCs w:val="24"/>
        </w:rPr>
        <w:t xml:space="preserve">For </w:t>
      </w:r>
      <w:r w:rsidR="00566EDF">
        <w:rPr>
          <w:rFonts w:ascii="Arial" w:hAnsi="Arial" w:cs="Arial"/>
          <w:sz w:val="24"/>
          <w:szCs w:val="24"/>
        </w:rPr>
        <w:t>rapid</w:t>
      </w:r>
      <w:r w:rsidR="00A44ED1">
        <w:rPr>
          <w:rFonts w:ascii="Arial" w:hAnsi="Arial" w:cs="Arial"/>
          <w:sz w:val="24"/>
          <w:szCs w:val="24"/>
        </w:rPr>
        <w:t xml:space="preserve"> feedback u</w:t>
      </w:r>
      <w:r w:rsidR="00F1131B">
        <w:rPr>
          <w:rFonts w:ascii="Arial" w:hAnsi="Arial" w:cs="Arial"/>
          <w:sz w:val="24"/>
          <w:szCs w:val="24"/>
        </w:rPr>
        <w:t>pon completion of whole-cell patch clamp recording,</w:t>
      </w:r>
      <w:r w:rsidR="00281377">
        <w:rPr>
          <w:rFonts w:ascii="Arial" w:hAnsi="Arial" w:cs="Arial"/>
          <w:sz w:val="24"/>
          <w:szCs w:val="24"/>
        </w:rPr>
        <w:t xml:space="preserve"> </w:t>
      </w:r>
      <w:r w:rsidR="00F1131B">
        <w:rPr>
          <w:rFonts w:ascii="Arial" w:hAnsi="Arial" w:cs="Arial"/>
          <w:sz w:val="24"/>
          <w:szCs w:val="24"/>
        </w:rPr>
        <w:t>operators viewed the cell to</w:t>
      </w:r>
      <w:r w:rsidR="00951231">
        <w:rPr>
          <w:rFonts w:ascii="Arial" w:hAnsi="Arial" w:cs="Arial"/>
          <w:sz w:val="24"/>
          <w:szCs w:val="24"/>
        </w:rPr>
        <w:t xml:space="preserve"> provide a </w:t>
      </w:r>
      <w:r w:rsidR="00951231" w:rsidRPr="18DF3239">
        <w:rPr>
          <w:rFonts w:ascii="Arial" w:hAnsi="Arial" w:cs="Arial"/>
          <w:sz w:val="24"/>
          <w:szCs w:val="24"/>
        </w:rPr>
        <w:t>judgment</w:t>
      </w:r>
      <w:r w:rsidR="00951231">
        <w:rPr>
          <w:rFonts w:ascii="Arial" w:hAnsi="Arial" w:cs="Arial"/>
          <w:sz w:val="24"/>
          <w:szCs w:val="24"/>
        </w:rPr>
        <w:t xml:space="preserve"> call on the quality of the fill as indicated by fluorescent Alexa fill </w:t>
      </w:r>
      <w:r w:rsidR="313E1DE8" w:rsidRPr="4182C131">
        <w:rPr>
          <w:rFonts w:ascii="Arial" w:hAnsi="Arial" w:cs="Arial"/>
          <w:sz w:val="24"/>
          <w:szCs w:val="24"/>
        </w:rPr>
        <w:t>(</w:t>
      </w:r>
      <w:r w:rsidR="00951231">
        <w:rPr>
          <w:rFonts w:ascii="Arial" w:hAnsi="Arial" w:cs="Arial"/>
          <w:sz w:val="24"/>
          <w:szCs w:val="24"/>
        </w:rPr>
        <w:t>Bad</w:t>
      </w:r>
      <w:r w:rsidR="009C1104">
        <w:rPr>
          <w:rFonts w:ascii="Arial" w:hAnsi="Arial" w:cs="Arial"/>
          <w:sz w:val="24"/>
          <w:szCs w:val="24"/>
        </w:rPr>
        <w:t xml:space="preserve"> Fill or Good Fill</w:t>
      </w:r>
      <w:r w:rsidR="31045FBA" w:rsidRPr="4182C131">
        <w:rPr>
          <w:rFonts w:ascii="Arial" w:hAnsi="Arial" w:cs="Arial"/>
          <w:sz w:val="24"/>
          <w:szCs w:val="24"/>
        </w:rPr>
        <w:t>)</w:t>
      </w:r>
      <w:r w:rsidR="033F2B8B" w:rsidRPr="4182C131">
        <w:rPr>
          <w:rFonts w:ascii="Arial" w:hAnsi="Arial" w:cs="Arial"/>
          <w:sz w:val="24"/>
          <w:szCs w:val="24"/>
        </w:rPr>
        <w:t>.</w:t>
      </w:r>
      <w:r w:rsidR="009C1104">
        <w:rPr>
          <w:rFonts w:ascii="Arial" w:hAnsi="Arial" w:cs="Arial"/>
          <w:sz w:val="24"/>
          <w:szCs w:val="24"/>
        </w:rPr>
        <w:t xml:space="preserve"> These calls were compared with the </w:t>
      </w:r>
      <w:r w:rsidR="310A60BF" w:rsidRPr="5A6BFA37">
        <w:rPr>
          <w:rFonts w:ascii="Arial" w:hAnsi="Arial" w:cs="Arial"/>
          <w:sz w:val="24"/>
          <w:szCs w:val="24"/>
        </w:rPr>
        <w:t>f</w:t>
      </w:r>
      <w:r w:rsidR="033F2B8B" w:rsidRPr="5A6BFA37">
        <w:rPr>
          <w:rFonts w:ascii="Arial" w:hAnsi="Arial" w:cs="Arial"/>
          <w:sz w:val="24"/>
          <w:szCs w:val="24"/>
        </w:rPr>
        <w:t xml:space="preserve">inal </w:t>
      </w:r>
      <w:r w:rsidR="2CDA72F8" w:rsidRPr="5A6BFA37">
        <w:rPr>
          <w:rFonts w:ascii="Arial" w:hAnsi="Arial" w:cs="Arial"/>
          <w:sz w:val="24"/>
          <w:szCs w:val="24"/>
        </w:rPr>
        <w:t>m</w:t>
      </w:r>
      <w:r w:rsidR="033F2B8B" w:rsidRPr="5A6BFA37">
        <w:rPr>
          <w:rFonts w:ascii="Arial" w:hAnsi="Arial" w:cs="Arial"/>
          <w:sz w:val="24"/>
          <w:szCs w:val="24"/>
        </w:rPr>
        <w:t>orphology</w:t>
      </w:r>
      <w:r w:rsidR="009C1104">
        <w:rPr>
          <w:rFonts w:ascii="Arial" w:hAnsi="Arial" w:cs="Arial"/>
          <w:sz w:val="24"/>
          <w:szCs w:val="24"/>
        </w:rPr>
        <w:t xml:space="preserve"> call as indicated by the biocytin fill and </w:t>
      </w:r>
      <w:r w:rsidR="00A3296B">
        <w:rPr>
          <w:rFonts w:ascii="Arial" w:hAnsi="Arial" w:cs="Arial"/>
          <w:sz w:val="24"/>
          <w:szCs w:val="24"/>
        </w:rPr>
        <w:t xml:space="preserve">image processing. </w:t>
      </w:r>
      <w:r w:rsidR="0B00F5D8" w:rsidRPr="5A6BFA37">
        <w:rPr>
          <w:rFonts w:ascii="Arial" w:hAnsi="Arial" w:cs="Arial"/>
          <w:sz w:val="24"/>
          <w:szCs w:val="24"/>
        </w:rPr>
        <w:t>I</w:t>
      </w:r>
      <w:r w:rsidR="4A233E4B" w:rsidRPr="5A6BFA37">
        <w:rPr>
          <w:rFonts w:ascii="Arial" w:hAnsi="Arial" w:cs="Arial"/>
          <w:sz w:val="24"/>
          <w:szCs w:val="24"/>
        </w:rPr>
        <w:t>f</w:t>
      </w:r>
      <w:r w:rsidR="00A3296B">
        <w:rPr>
          <w:rFonts w:ascii="Arial" w:hAnsi="Arial" w:cs="Arial"/>
          <w:sz w:val="24"/>
          <w:szCs w:val="24"/>
        </w:rPr>
        <w:t xml:space="preserve"> the </w:t>
      </w:r>
      <w:r w:rsidR="00CF4847">
        <w:rPr>
          <w:rFonts w:ascii="Arial" w:hAnsi="Arial" w:cs="Arial"/>
          <w:sz w:val="24"/>
          <w:szCs w:val="24"/>
        </w:rPr>
        <w:t xml:space="preserve">operators judged the fill as </w:t>
      </w:r>
      <w:r w:rsidR="2692C1E3" w:rsidRPr="5A6BFA37">
        <w:rPr>
          <w:rFonts w:ascii="Arial" w:hAnsi="Arial" w:cs="Arial"/>
          <w:sz w:val="24"/>
          <w:szCs w:val="24"/>
        </w:rPr>
        <w:t>Bad</w:t>
      </w:r>
      <w:r w:rsidR="00281377">
        <w:rPr>
          <w:rFonts w:ascii="Arial" w:hAnsi="Arial" w:cs="Arial"/>
          <w:sz w:val="24"/>
          <w:szCs w:val="24"/>
        </w:rPr>
        <w:t>,</w:t>
      </w:r>
      <w:r w:rsidR="00CF4847">
        <w:rPr>
          <w:rFonts w:ascii="Arial" w:hAnsi="Arial" w:cs="Arial"/>
          <w:sz w:val="24"/>
          <w:szCs w:val="24"/>
        </w:rPr>
        <w:t xml:space="preserve"> it </w:t>
      </w:r>
      <w:r w:rsidR="2692C1E3" w:rsidRPr="5A6BFA37">
        <w:rPr>
          <w:rFonts w:ascii="Arial" w:hAnsi="Arial" w:cs="Arial"/>
          <w:sz w:val="24"/>
          <w:szCs w:val="24"/>
        </w:rPr>
        <w:t>ha</w:t>
      </w:r>
      <w:r w:rsidR="1C38C22D" w:rsidRPr="5A6BFA37">
        <w:rPr>
          <w:rFonts w:ascii="Arial" w:hAnsi="Arial" w:cs="Arial"/>
          <w:sz w:val="24"/>
          <w:szCs w:val="24"/>
        </w:rPr>
        <w:t>d</w:t>
      </w:r>
      <w:r w:rsidR="00CF4847">
        <w:rPr>
          <w:rFonts w:ascii="Arial" w:hAnsi="Arial" w:cs="Arial"/>
          <w:sz w:val="24"/>
          <w:szCs w:val="24"/>
        </w:rPr>
        <w:t xml:space="preserve"> a </w:t>
      </w:r>
      <w:r w:rsidR="00075424" w:rsidRPr="00757351">
        <w:rPr>
          <w:rFonts w:ascii="Arial" w:hAnsi="Arial" w:cs="Arial"/>
          <w:sz w:val="24"/>
          <w:szCs w:val="24"/>
        </w:rPr>
        <w:t>90</w:t>
      </w:r>
      <w:r w:rsidR="00CF4847" w:rsidRPr="00757351">
        <w:rPr>
          <w:rFonts w:ascii="Arial" w:hAnsi="Arial" w:cs="Arial"/>
          <w:sz w:val="24"/>
          <w:szCs w:val="24"/>
        </w:rPr>
        <w:t>%</w:t>
      </w:r>
      <w:r w:rsidR="00CF4847">
        <w:rPr>
          <w:rFonts w:ascii="Arial" w:hAnsi="Arial" w:cs="Arial"/>
          <w:sz w:val="24"/>
          <w:szCs w:val="24"/>
        </w:rPr>
        <w:t xml:space="preserve"> chance of receiving a</w:t>
      </w:r>
      <w:r w:rsidR="00281377">
        <w:rPr>
          <w:rFonts w:ascii="Arial" w:hAnsi="Arial" w:cs="Arial"/>
          <w:sz w:val="24"/>
          <w:szCs w:val="24"/>
        </w:rPr>
        <w:t xml:space="preserve"> Failed</w:t>
      </w:r>
      <w:r w:rsidR="00CF4847">
        <w:rPr>
          <w:rFonts w:ascii="Arial" w:hAnsi="Arial" w:cs="Arial"/>
          <w:sz w:val="24"/>
          <w:szCs w:val="24"/>
        </w:rPr>
        <w:t xml:space="preserve"> final </w:t>
      </w:r>
      <w:r w:rsidR="00281377">
        <w:rPr>
          <w:rFonts w:ascii="Arial" w:hAnsi="Arial" w:cs="Arial"/>
          <w:sz w:val="24"/>
          <w:szCs w:val="24"/>
        </w:rPr>
        <w:t xml:space="preserve">morphology </w:t>
      </w:r>
      <w:r w:rsidR="00CF4847">
        <w:rPr>
          <w:rFonts w:ascii="Arial" w:hAnsi="Arial" w:cs="Arial"/>
          <w:sz w:val="24"/>
          <w:szCs w:val="24"/>
        </w:rPr>
        <w:t>call</w:t>
      </w:r>
      <w:r w:rsidR="00DE4851">
        <w:rPr>
          <w:rFonts w:ascii="Arial" w:hAnsi="Arial" w:cs="Arial"/>
          <w:sz w:val="24"/>
          <w:szCs w:val="24"/>
        </w:rPr>
        <w:t xml:space="preserve">. </w:t>
      </w:r>
      <w:r w:rsidR="5312E000" w:rsidRPr="5A6BFA37">
        <w:rPr>
          <w:rFonts w:ascii="Arial" w:hAnsi="Arial" w:cs="Arial"/>
          <w:sz w:val="24"/>
          <w:szCs w:val="24"/>
        </w:rPr>
        <w:t>A</w:t>
      </w:r>
      <w:r w:rsidR="00DE4851">
        <w:rPr>
          <w:rFonts w:ascii="Arial" w:hAnsi="Arial" w:cs="Arial"/>
          <w:sz w:val="24"/>
          <w:szCs w:val="24"/>
        </w:rPr>
        <w:t xml:space="preserve"> </w:t>
      </w:r>
      <w:r w:rsidR="00757EF9">
        <w:rPr>
          <w:rFonts w:ascii="Arial" w:hAnsi="Arial" w:cs="Arial"/>
          <w:sz w:val="24"/>
          <w:szCs w:val="24"/>
        </w:rPr>
        <w:t xml:space="preserve">Good </w:t>
      </w:r>
      <w:r w:rsidR="00281377">
        <w:rPr>
          <w:rFonts w:ascii="Arial" w:hAnsi="Arial" w:cs="Arial"/>
          <w:sz w:val="24"/>
          <w:szCs w:val="24"/>
        </w:rPr>
        <w:t>Fill</w:t>
      </w:r>
      <w:r w:rsidR="00757EF9">
        <w:rPr>
          <w:rFonts w:ascii="Arial" w:hAnsi="Arial" w:cs="Arial"/>
          <w:sz w:val="24"/>
          <w:szCs w:val="24"/>
        </w:rPr>
        <w:t xml:space="preserve"> call</w:t>
      </w:r>
      <w:r w:rsidR="7497DBDB" w:rsidRPr="5A6BFA37">
        <w:rPr>
          <w:rFonts w:ascii="Arial" w:hAnsi="Arial" w:cs="Arial"/>
          <w:sz w:val="24"/>
          <w:szCs w:val="24"/>
        </w:rPr>
        <w:t>, on the other hand,</w:t>
      </w:r>
      <w:r w:rsidR="08BC5590" w:rsidRPr="5A6BFA37">
        <w:rPr>
          <w:rFonts w:ascii="Arial" w:hAnsi="Arial" w:cs="Arial"/>
          <w:sz w:val="24"/>
          <w:szCs w:val="24"/>
        </w:rPr>
        <w:t xml:space="preserve"> </w:t>
      </w:r>
      <w:r w:rsidR="5BFCB06E" w:rsidRPr="5A6BFA37">
        <w:rPr>
          <w:rFonts w:ascii="Arial" w:hAnsi="Arial" w:cs="Arial"/>
          <w:sz w:val="24"/>
          <w:szCs w:val="24"/>
        </w:rPr>
        <w:t>ha</w:t>
      </w:r>
      <w:r w:rsidR="40896A27" w:rsidRPr="5A6BFA37">
        <w:rPr>
          <w:rFonts w:ascii="Arial" w:hAnsi="Arial" w:cs="Arial"/>
          <w:sz w:val="24"/>
          <w:szCs w:val="24"/>
        </w:rPr>
        <w:t>d</w:t>
      </w:r>
      <w:r w:rsidR="00757EF9">
        <w:rPr>
          <w:rFonts w:ascii="Arial" w:hAnsi="Arial" w:cs="Arial"/>
          <w:sz w:val="24"/>
          <w:szCs w:val="24"/>
        </w:rPr>
        <w:t xml:space="preserve"> </w:t>
      </w:r>
      <w:r w:rsidR="00757351">
        <w:rPr>
          <w:rFonts w:ascii="Arial" w:hAnsi="Arial" w:cs="Arial"/>
          <w:sz w:val="24"/>
          <w:szCs w:val="24"/>
        </w:rPr>
        <w:t xml:space="preserve">a </w:t>
      </w:r>
      <w:r w:rsidR="00F82B2A">
        <w:rPr>
          <w:rFonts w:ascii="Arial" w:hAnsi="Arial" w:cs="Arial"/>
          <w:sz w:val="24"/>
          <w:szCs w:val="24"/>
        </w:rPr>
        <w:t>near</w:t>
      </w:r>
      <w:r w:rsidR="000F5B7C">
        <w:rPr>
          <w:rFonts w:ascii="Arial" w:hAnsi="Arial" w:cs="Arial"/>
          <w:sz w:val="24"/>
          <w:szCs w:val="24"/>
        </w:rPr>
        <w:t>ly</w:t>
      </w:r>
      <w:r w:rsidR="00757EF9">
        <w:rPr>
          <w:rFonts w:ascii="Arial" w:hAnsi="Arial" w:cs="Arial"/>
          <w:sz w:val="24"/>
          <w:szCs w:val="24"/>
        </w:rPr>
        <w:t xml:space="preserve"> </w:t>
      </w:r>
      <w:r w:rsidR="00750EE8" w:rsidRPr="00757351">
        <w:rPr>
          <w:rFonts w:ascii="Arial" w:hAnsi="Arial" w:cs="Arial"/>
          <w:sz w:val="24"/>
          <w:szCs w:val="24"/>
        </w:rPr>
        <w:t>70</w:t>
      </w:r>
      <w:r w:rsidR="00757EF9" w:rsidRPr="00757351">
        <w:rPr>
          <w:rFonts w:ascii="Arial" w:hAnsi="Arial" w:cs="Arial"/>
          <w:sz w:val="24"/>
          <w:szCs w:val="24"/>
        </w:rPr>
        <w:t xml:space="preserve">% </w:t>
      </w:r>
      <w:r w:rsidR="00757EF9">
        <w:rPr>
          <w:rFonts w:ascii="Arial" w:hAnsi="Arial" w:cs="Arial"/>
          <w:sz w:val="24"/>
          <w:szCs w:val="24"/>
        </w:rPr>
        <w:t xml:space="preserve">chance of </w:t>
      </w:r>
      <w:r w:rsidR="5E809715" w:rsidRPr="5A6BFA37">
        <w:rPr>
          <w:rFonts w:ascii="Arial" w:hAnsi="Arial" w:cs="Arial"/>
          <w:sz w:val="24"/>
          <w:szCs w:val="24"/>
        </w:rPr>
        <w:t>having</w:t>
      </w:r>
      <w:r w:rsidR="00757EF9">
        <w:rPr>
          <w:rFonts w:ascii="Arial" w:hAnsi="Arial" w:cs="Arial"/>
          <w:sz w:val="24"/>
          <w:szCs w:val="24"/>
        </w:rPr>
        <w:t xml:space="preserve"> Hig</w:t>
      </w:r>
      <w:r w:rsidR="00750EE8">
        <w:rPr>
          <w:rFonts w:ascii="Arial" w:hAnsi="Arial" w:cs="Arial"/>
          <w:sz w:val="24"/>
          <w:szCs w:val="24"/>
        </w:rPr>
        <w:t xml:space="preserve">h or Medium </w:t>
      </w:r>
      <w:r w:rsidR="00E968CC">
        <w:rPr>
          <w:rFonts w:ascii="Arial" w:hAnsi="Arial" w:cs="Arial"/>
          <w:sz w:val="24"/>
          <w:szCs w:val="24"/>
        </w:rPr>
        <w:t>Q</w:t>
      </w:r>
      <w:r w:rsidR="00750EE8">
        <w:rPr>
          <w:rFonts w:ascii="Arial" w:hAnsi="Arial" w:cs="Arial"/>
          <w:sz w:val="24"/>
          <w:szCs w:val="24"/>
        </w:rPr>
        <w:t>uality</w:t>
      </w:r>
      <w:r w:rsidR="427D0594" w:rsidRPr="5A6BFA37">
        <w:rPr>
          <w:rFonts w:ascii="Arial" w:hAnsi="Arial" w:cs="Arial"/>
          <w:sz w:val="24"/>
          <w:szCs w:val="24"/>
        </w:rPr>
        <w:t xml:space="preserve"> morphology</w:t>
      </w:r>
      <w:r w:rsidR="00750EE8">
        <w:rPr>
          <w:rFonts w:ascii="Arial" w:hAnsi="Arial" w:cs="Arial"/>
          <w:sz w:val="24"/>
          <w:szCs w:val="24"/>
        </w:rPr>
        <w:t>.</w:t>
      </w:r>
    </w:p>
    <w:p w14:paraId="17CA2C00" w14:textId="77777777" w:rsidR="00AC3A58" w:rsidRPr="00C27452" w:rsidRDefault="00AC3A58" w:rsidP="00C27452">
      <w:pPr>
        <w:spacing w:after="0" w:line="240" w:lineRule="auto"/>
        <w:rPr>
          <w:rFonts w:ascii="Arial" w:hAnsi="Arial" w:cs="Arial"/>
          <w:b/>
          <w:bCs/>
          <w:sz w:val="24"/>
          <w:szCs w:val="24"/>
        </w:rPr>
      </w:pPr>
    </w:p>
    <w:p w14:paraId="318E631F" w14:textId="52E61164" w:rsidR="05C3445C" w:rsidRPr="00F41812" w:rsidRDefault="47CA6047" w:rsidP="4B6E9D75">
      <w:pPr>
        <w:pStyle w:val="ListParagraph"/>
        <w:numPr>
          <w:ilvl w:val="0"/>
          <w:numId w:val="2"/>
        </w:numPr>
        <w:spacing w:after="0" w:line="240" w:lineRule="auto"/>
        <w:ind w:left="360"/>
        <w:rPr>
          <w:rFonts w:ascii="Arial" w:hAnsi="Arial" w:cs="Arial"/>
          <w:sz w:val="24"/>
          <w:szCs w:val="24"/>
        </w:rPr>
      </w:pPr>
      <w:r w:rsidRPr="00F41812">
        <w:rPr>
          <w:rFonts w:ascii="Arial" w:eastAsia="Arial" w:hAnsi="Arial" w:cs="Arial"/>
          <w:sz w:val="24"/>
          <w:szCs w:val="24"/>
        </w:rPr>
        <w:t xml:space="preserve">Biocytin </w:t>
      </w:r>
      <w:r w:rsidR="00743496" w:rsidRPr="00F41812">
        <w:rPr>
          <w:rFonts w:ascii="Arial" w:eastAsia="Arial" w:hAnsi="Arial" w:cs="Arial"/>
          <w:sz w:val="24"/>
          <w:szCs w:val="24"/>
        </w:rPr>
        <w:t>P</w:t>
      </w:r>
      <w:r w:rsidRPr="00F41812">
        <w:rPr>
          <w:rFonts w:ascii="Arial" w:eastAsia="Arial" w:hAnsi="Arial" w:cs="Arial"/>
          <w:sz w:val="24"/>
          <w:szCs w:val="24"/>
        </w:rPr>
        <w:t>rocessing</w:t>
      </w:r>
    </w:p>
    <w:p w14:paraId="4C3F5320" w14:textId="7F7C95D4" w:rsidR="05C3445C" w:rsidRPr="00F41812" w:rsidRDefault="00711B55" w:rsidP="4B6E9D75">
      <w:pPr>
        <w:pStyle w:val="ListParagraph"/>
        <w:numPr>
          <w:ilvl w:val="1"/>
          <w:numId w:val="2"/>
        </w:numPr>
        <w:spacing w:after="0" w:line="240" w:lineRule="auto"/>
        <w:ind w:left="720"/>
        <w:rPr>
          <w:rFonts w:ascii="Arial" w:hAnsi="Arial" w:cs="Arial"/>
          <w:sz w:val="24"/>
          <w:szCs w:val="24"/>
        </w:rPr>
      </w:pPr>
      <w:r w:rsidRPr="00F41812">
        <w:rPr>
          <w:rFonts w:ascii="Arial" w:eastAsia="Arial" w:hAnsi="Arial" w:cs="Arial"/>
          <w:sz w:val="24"/>
          <w:szCs w:val="24"/>
        </w:rPr>
        <w:t xml:space="preserve">See Gouwens et al., 2019 and 2020 for </w:t>
      </w:r>
      <w:r w:rsidR="003F29D7" w:rsidRPr="00F41812">
        <w:rPr>
          <w:rFonts w:ascii="Arial" w:eastAsia="Arial" w:hAnsi="Arial" w:cs="Arial"/>
          <w:sz w:val="24"/>
          <w:szCs w:val="24"/>
        </w:rPr>
        <w:t>standardization of biocytin</w:t>
      </w:r>
      <w:r w:rsidR="006D464F" w:rsidRPr="00F41812">
        <w:rPr>
          <w:rFonts w:ascii="Arial" w:eastAsia="Arial" w:hAnsi="Arial" w:cs="Arial"/>
          <w:sz w:val="24"/>
          <w:szCs w:val="24"/>
        </w:rPr>
        <w:t xml:space="preserve"> staining</w:t>
      </w:r>
      <w:r w:rsidR="003F29D7" w:rsidRPr="00F41812">
        <w:rPr>
          <w:rFonts w:ascii="Arial" w:eastAsia="Arial" w:hAnsi="Arial" w:cs="Arial"/>
          <w:sz w:val="24"/>
          <w:szCs w:val="24"/>
        </w:rPr>
        <w:t xml:space="preserve"> and image processing</w:t>
      </w:r>
      <w:r w:rsidR="640953D7" w:rsidRPr="00F41812">
        <w:rPr>
          <w:rFonts w:ascii="Arial" w:eastAsia="Arial" w:hAnsi="Arial" w:cs="Arial"/>
          <w:sz w:val="24"/>
          <w:szCs w:val="24"/>
        </w:rPr>
        <w:t xml:space="preserve"> (</w:t>
      </w:r>
      <w:hyperlink r:id="rId19">
        <w:r w:rsidR="35ED4C76" w:rsidRPr="00F41812">
          <w:rPr>
            <w:rStyle w:val="Hyperlink"/>
            <w:rFonts w:ascii="Arial" w:eastAsia="Arial" w:hAnsi="Arial" w:cs="Arial"/>
            <w:sz w:val="24"/>
            <w:szCs w:val="24"/>
          </w:rPr>
          <w:t>protocols.io</w:t>
        </w:r>
      </w:hyperlink>
      <w:r w:rsidR="35ED4C76" w:rsidRPr="00F41812">
        <w:rPr>
          <w:rFonts w:ascii="Arial" w:eastAsia="Arial" w:hAnsi="Arial" w:cs="Arial"/>
          <w:sz w:val="24"/>
          <w:szCs w:val="24"/>
        </w:rPr>
        <w:t>)</w:t>
      </w:r>
      <w:r w:rsidR="0B003C8D" w:rsidRPr="00F41812">
        <w:rPr>
          <w:rFonts w:ascii="Arial" w:eastAsia="Arial" w:hAnsi="Arial" w:cs="Arial"/>
          <w:sz w:val="24"/>
          <w:szCs w:val="24"/>
        </w:rPr>
        <w:t>.</w:t>
      </w:r>
    </w:p>
    <w:p w14:paraId="37356DA4" w14:textId="5E716247" w:rsidR="00D16F7F" w:rsidRPr="00F41812" w:rsidRDefault="00AF5CDC" w:rsidP="4B6E9D75">
      <w:pPr>
        <w:pStyle w:val="ListParagraph"/>
        <w:numPr>
          <w:ilvl w:val="0"/>
          <w:numId w:val="2"/>
        </w:numPr>
        <w:spacing w:after="0" w:line="240" w:lineRule="auto"/>
        <w:ind w:left="360"/>
        <w:rPr>
          <w:rFonts w:ascii="Arial" w:hAnsi="Arial" w:cs="Arial"/>
          <w:sz w:val="24"/>
          <w:szCs w:val="24"/>
        </w:rPr>
      </w:pPr>
      <w:r w:rsidRPr="008E64F1">
        <w:rPr>
          <w:rFonts w:ascii="Arial" w:eastAsia="Arial" w:hAnsi="Arial" w:cs="Arial"/>
          <w:sz w:val="24"/>
          <w:szCs w:val="24"/>
        </w:rPr>
        <w:t>mRNA</w:t>
      </w:r>
      <w:r w:rsidR="00D16F7F" w:rsidRPr="008E64F1">
        <w:rPr>
          <w:rFonts w:ascii="Arial" w:eastAsia="Arial" w:hAnsi="Arial" w:cs="Arial"/>
          <w:sz w:val="24"/>
          <w:szCs w:val="24"/>
        </w:rPr>
        <w:t xml:space="preserve"> </w:t>
      </w:r>
      <w:r w:rsidR="00743496" w:rsidRPr="008E64F1">
        <w:rPr>
          <w:rFonts w:ascii="Arial" w:eastAsia="Arial" w:hAnsi="Arial" w:cs="Arial"/>
          <w:sz w:val="24"/>
          <w:szCs w:val="24"/>
        </w:rPr>
        <w:t>P</w:t>
      </w:r>
      <w:r w:rsidR="00D16F7F" w:rsidRPr="008E64F1">
        <w:rPr>
          <w:rFonts w:ascii="Arial" w:eastAsia="Arial" w:hAnsi="Arial" w:cs="Arial"/>
          <w:sz w:val="24"/>
          <w:szCs w:val="24"/>
        </w:rPr>
        <w:t>rocessing</w:t>
      </w:r>
    </w:p>
    <w:p w14:paraId="4348E7A3" w14:textId="77777777" w:rsidR="00D60E5E" w:rsidRPr="00D60E5E" w:rsidRDefault="0006084E" w:rsidP="00D60E5E">
      <w:pPr>
        <w:pStyle w:val="ListParagraph"/>
        <w:numPr>
          <w:ilvl w:val="1"/>
          <w:numId w:val="33"/>
        </w:numPr>
        <w:ind w:left="720"/>
        <w:rPr>
          <w:rFonts w:ascii="Arial" w:eastAsiaTheme="minorEastAsia" w:hAnsi="Arial" w:cs="Arial"/>
          <w:sz w:val="24"/>
          <w:szCs w:val="24"/>
        </w:rPr>
      </w:pPr>
      <w:r w:rsidRPr="0006084E">
        <w:rPr>
          <w:rFonts w:ascii="Arial" w:hAnsi="Arial" w:cs="Arial"/>
          <w:sz w:val="24"/>
          <w:szCs w:val="24"/>
        </w:rPr>
        <w:t>Refer to the manufacturer instructions for Takara SMART-Seq v4 Ultra Low input RNA Kit for Sequencing at 1x to perform the amplification reaction.</w:t>
      </w:r>
    </w:p>
    <w:p w14:paraId="2886A3DA" w14:textId="7E064A9C" w:rsidR="00692C97" w:rsidRPr="00D60E5E" w:rsidRDefault="0006084E" w:rsidP="00D60E5E">
      <w:pPr>
        <w:pStyle w:val="ListParagraph"/>
        <w:numPr>
          <w:ilvl w:val="2"/>
          <w:numId w:val="33"/>
        </w:numPr>
        <w:ind w:left="1080" w:hanging="360"/>
        <w:rPr>
          <w:rFonts w:ascii="Arial" w:eastAsiaTheme="minorEastAsia" w:hAnsi="Arial" w:cs="Arial"/>
          <w:sz w:val="24"/>
          <w:szCs w:val="24"/>
        </w:rPr>
      </w:pPr>
      <w:r w:rsidRPr="00D60E5E">
        <w:rPr>
          <w:rFonts w:ascii="Arial" w:hAnsi="Arial" w:cs="Arial"/>
          <w:sz w:val="24"/>
          <w:szCs w:val="24"/>
        </w:rPr>
        <w:t xml:space="preserve">Allen Institute uses 20 PCR cycles for amplification of </w:t>
      </w:r>
      <w:r w:rsidR="00D60E5E">
        <w:rPr>
          <w:rFonts w:ascii="Arial" w:hAnsi="Arial" w:cs="Arial"/>
          <w:sz w:val="24"/>
          <w:szCs w:val="24"/>
        </w:rPr>
        <w:t>p</w:t>
      </w:r>
      <w:r w:rsidRPr="00D60E5E">
        <w:rPr>
          <w:rFonts w:ascii="Arial" w:hAnsi="Arial" w:cs="Arial"/>
          <w:sz w:val="24"/>
          <w:szCs w:val="24"/>
        </w:rPr>
        <w:t>atched nuclei.</w:t>
      </w:r>
    </w:p>
    <w:p w14:paraId="296A9A30" w14:textId="565C2866" w:rsidR="0006084E" w:rsidRPr="00692C97" w:rsidRDefault="0006084E" w:rsidP="00692C97">
      <w:pPr>
        <w:pStyle w:val="ListParagraph"/>
        <w:numPr>
          <w:ilvl w:val="1"/>
          <w:numId w:val="33"/>
        </w:numPr>
        <w:ind w:left="720"/>
        <w:rPr>
          <w:rFonts w:ascii="Arial" w:eastAsiaTheme="minorEastAsia" w:hAnsi="Arial" w:cs="Arial"/>
          <w:sz w:val="24"/>
          <w:szCs w:val="24"/>
        </w:rPr>
      </w:pPr>
      <w:r w:rsidRPr="00692C97">
        <w:rPr>
          <w:rFonts w:ascii="Arial" w:hAnsi="Arial" w:cs="Arial"/>
          <w:sz w:val="24"/>
          <w:szCs w:val="24"/>
        </w:rPr>
        <w:t>Prepare 88 sample tubes and a control strip on ice for processing.</w:t>
      </w:r>
    </w:p>
    <w:p w14:paraId="79A9FE8C" w14:textId="3A2E4034" w:rsidR="0006084E" w:rsidRPr="0006084E" w:rsidRDefault="0006084E" w:rsidP="00692C97">
      <w:pPr>
        <w:pStyle w:val="ListParagraph"/>
        <w:numPr>
          <w:ilvl w:val="2"/>
          <w:numId w:val="30"/>
        </w:numPr>
        <w:ind w:left="1080" w:hanging="360"/>
        <w:rPr>
          <w:rFonts w:ascii="Arial" w:eastAsiaTheme="minorEastAsia" w:hAnsi="Arial" w:cs="Arial"/>
          <w:sz w:val="24"/>
          <w:szCs w:val="24"/>
        </w:rPr>
      </w:pPr>
      <w:r w:rsidRPr="0006084E">
        <w:rPr>
          <w:rFonts w:ascii="Arial" w:hAnsi="Arial" w:cs="Arial"/>
          <w:sz w:val="24"/>
          <w:szCs w:val="24"/>
        </w:rPr>
        <w:t xml:space="preserve">The control is a 0.2 ml PCR 8-strip tube containing 11.6 </w:t>
      </w:r>
      <w:r w:rsidR="004237AD">
        <w:rPr>
          <w:rFonts w:ascii="Arial" w:hAnsi="Arial" w:cs="Arial"/>
          <w:sz w:val="24"/>
          <w:szCs w:val="24"/>
        </w:rPr>
        <w:t>µ</w:t>
      </w:r>
      <w:r w:rsidRPr="0006084E">
        <w:rPr>
          <w:rFonts w:ascii="Arial" w:hAnsi="Arial" w:cs="Arial"/>
          <w:sz w:val="24"/>
          <w:szCs w:val="24"/>
        </w:rPr>
        <w:t>l of collection buffer with various positive and negative inputs. The 8-strip is comprised of:</w:t>
      </w:r>
    </w:p>
    <w:p w14:paraId="09973C45" w14:textId="77777777" w:rsidR="0006084E" w:rsidRPr="0006084E" w:rsidRDefault="0006084E" w:rsidP="00692C97">
      <w:pPr>
        <w:pStyle w:val="ListParagraph"/>
        <w:numPr>
          <w:ilvl w:val="3"/>
          <w:numId w:val="29"/>
        </w:numPr>
        <w:ind w:left="1440"/>
        <w:rPr>
          <w:rFonts w:ascii="Arial" w:eastAsiaTheme="minorEastAsia" w:hAnsi="Arial" w:cs="Arial"/>
          <w:sz w:val="24"/>
          <w:szCs w:val="24"/>
        </w:rPr>
      </w:pPr>
      <w:r w:rsidRPr="0006084E">
        <w:rPr>
          <w:rFonts w:ascii="Arial" w:hAnsi="Arial" w:cs="Arial"/>
          <w:sz w:val="24"/>
          <w:szCs w:val="24"/>
        </w:rPr>
        <w:t>2 wells without cells (termed ERCC)</w:t>
      </w:r>
    </w:p>
    <w:p w14:paraId="09EFDCD7" w14:textId="2E5BAC16" w:rsidR="0006084E" w:rsidRPr="0006084E" w:rsidRDefault="0006084E" w:rsidP="00692C97">
      <w:pPr>
        <w:pStyle w:val="ListParagraph"/>
        <w:numPr>
          <w:ilvl w:val="3"/>
          <w:numId w:val="29"/>
        </w:numPr>
        <w:ind w:left="1440"/>
        <w:rPr>
          <w:rFonts w:ascii="Arial" w:hAnsi="Arial" w:cs="Arial"/>
          <w:sz w:val="24"/>
          <w:szCs w:val="24"/>
        </w:rPr>
      </w:pPr>
      <w:r w:rsidRPr="0006084E">
        <w:rPr>
          <w:rFonts w:ascii="Arial" w:hAnsi="Arial" w:cs="Arial"/>
          <w:sz w:val="24"/>
          <w:szCs w:val="24"/>
        </w:rPr>
        <w:t>2 wells without cells or ERCC (containing only SMART-Seq v4 lysis buffer at 0.83x of the manufactured concentration and RNase Inhibitor (0.17 U/</w:t>
      </w:r>
      <w:r w:rsidR="004237AD">
        <w:rPr>
          <w:rFonts w:ascii="Arial" w:hAnsi="Arial" w:cs="Arial"/>
          <w:sz w:val="24"/>
          <w:szCs w:val="24"/>
        </w:rPr>
        <w:t>µ</w:t>
      </w:r>
      <w:r w:rsidRPr="0006084E">
        <w:rPr>
          <w:rFonts w:ascii="Arial" w:hAnsi="Arial" w:cs="Arial"/>
          <w:sz w:val="24"/>
          <w:szCs w:val="24"/>
        </w:rPr>
        <w:t>l), termed NTC)</w:t>
      </w:r>
    </w:p>
    <w:p w14:paraId="51F7D94E" w14:textId="24C1E3AE" w:rsidR="0006084E" w:rsidRPr="0006084E" w:rsidRDefault="0006084E" w:rsidP="00692C97">
      <w:pPr>
        <w:pStyle w:val="ListParagraph"/>
        <w:numPr>
          <w:ilvl w:val="3"/>
          <w:numId w:val="29"/>
        </w:numPr>
        <w:ind w:left="1440"/>
        <w:rPr>
          <w:rFonts w:ascii="Arial" w:hAnsi="Arial" w:cs="Arial"/>
          <w:sz w:val="24"/>
          <w:szCs w:val="24"/>
        </w:rPr>
      </w:pPr>
      <w:r w:rsidRPr="0006084E">
        <w:rPr>
          <w:rFonts w:ascii="Arial" w:hAnsi="Arial" w:cs="Arial"/>
          <w:sz w:val="24"/>
          <w:szCs w:val="24"/>
        </w:rPr>
        <w:t xml:space="preserve">2 wells with 10 </w:t>
      </w:r>
      <w:proofErr w:type="spellStart"/>
      <w:r w:rsidRPr="0006084E">
        <w:rPr>
          <w:rFonts w:ascii="Arial" w:hAnsi="Arial" w:cs="Arial"/>
          <w:sz w:val="24"/>
          <w:szCs w:val="24"/>
        </w:rPr>
        <w:t>pg</w:t>
      </w:r>
      <w:proofErr w:type="spellEnd"/>
      <w:r w:rsidRPr="0006084E">
        <w:rPr>
          <w:rFonts w:ascii="Arial" w:hAnsi="Arial" w:cs="Arial"/>
          <w:sz w:val="24"/>
          <w:szCs w:val="24"/>
        </w:rPr>
        <w:t xml:space="preserve"> of Whole Mouse Brain Total RNA</w:t>
      </w:r>
    </w:p>
    <w:p w14:paraId="2C585DD4" w14:textId="77777777" w:rsidR="0006084E" w:rsidRPr="0006084E" w:rsidRDefault="0006084E" w:rsidP="00692C97">
      <w:pPr>
        <w:pStyle w:val="ListParagraph"/>
        <w:numPr>
          <w:ilvl w:val="3"/>
          <w:numId w:val="29"/>
        </w:numPr>
        <w:ind w:left="1440"/>
        <w:rPr>
          <w:rFonts w:ascii="Arial" w:hAnsi="Arial" w:cs="Arial"/>
          <w:sz w:val="24"/>
          <w:szCs w:val="24"/>
        </w:rPr>
      </w:pPr>
      <w:r w:rsidRPr="0006084E">
        <w:rPr>
          <w:rFonts w:ascii="Arial" w:hAnsi="Arial" w:cs="Arial"/>
          <w:sz w:val="24"/>
          <w:szCs w:val="24"/>
        </w:rPr>
        <w:t xml:space="preserve">2 wells of 10 </w:t>
      </w:r>
      <w:proofErr w:type="spellStart"/>
      <w:r w:rsidRPr="0006084E">
        <w:rPr>
          <w:rFonts w:ascii="Arial" w:hAnsi="Arial" w:cs="Arial"/>
          <w:sz w:val="24"/>
          <w:szCs w:val="24"/>
        </w:rPr>
        <w:t>pg</w:t>
      </w:r>
      <w:proofErr w:type="spellEnd"/>
      <w:r w:rsidRPr="0006084E">
        <w:rPr>
          <w:rFonts w:ascii="Arial" w:hAnsi="Arial" w:cs="Arial"/>
          <w:sz w:val="24"/>
          <w:szCs w:val="24"/>
        </w:rPr>
        <w:t xml:space="preserve"> Control RNA provided in the Takara kit.</w:t>
      </w:r>
    </w:p>
    <w:p w14:paraId="55145559" w14:textId="5EC00014" w:rsidR="0006084E" w:rsidRPr="0006084E" w:rsidRDefault="0006084E" w:rsidP="00692C97">
      <w:pPr>
        <w:pStyle w:val="ListParagraph"/>
        <w:numPr>
          <w:ilvl w:val="1"/>
          <w:numId w:val="33"/>
        </w:numPr>
        <w:ind w:left="720"/>
        <w:rPr>
          <w:rFonts w:ascii="Arial" w:hAnsi="Arial" w:cs="Arial"/>
          <w:sz w:val="24"/>
          <w:szCs w:val="24"/>
        </w:rPr>
      </w:pPr>
      <w:r w:rsidRPr="0006084E">
        <w:rPr>
          <w:rFonts w:ascii="Arial" w:hAnsi="Arial" w:cs="Arial"/>
          <w:sz w:val="24"/>
          <w:szCs w:val="24"/>
        </w:rPr>
        <w:t xml:space="preserve">Perform purification of the amplification product via bead cleanup (use a 1x bead ratio) with a final elution volume of 17 </w:t>
      </w:r>
      <w:r w:rsidR="00A97BEE">
        <w:rPr>
          <w:rFonts w:ascii="Arial" w:hAnsi="Arial" w:cs="Arial"/>
          <w:sz w:val="24"/>
          <w:szCs w:val="24"/>
        </w:rPr>
        <w:t>µ</w:t>
      </w:r>
      <w:r w:rsidRPr="0006084E">
        <w:rPr>
          <w:rFonts w:ascii="Arial" w:hAnsi="Arial" w:cs="Arial"/>
          <w:sz w:val="24"/>
          <w:szCs w:val="24"/>
        </w:rPr>
        <w:t>l (Elution Buffer: 10mM Tris-Cl, pH 8.5) for each sample and control.</w:t>
      </w:r>
    </w:p>
    <w:p w14:paraId="081B0E2D" w14:textId="77777777" w:rsidR="0006084E" w:rsidRPr="0006084E" w:rsidRDefault="0006084E" w:rsidP="00692C97">
      <w:pPr>
        <w:pStyle w:val="ListParagraph"/>
        <w:numPr>
          <w:ilvl w:val="1"/>
          <w:numId w:val="33"/>
        </w:numPr>
        <w:ind w:left="720"/>
        <w:rPr>
          <w:rFonts w:ascii="Arial" w:eastAsiaTheme="minorEastAsia" w:hAnsi="Arial" w:cs="Arial"/>
          <w:sz w:val="24"/>
          <w:szCs w:val="24"/>
        </w:rPr>
      </w:pPr>
      <w:r w:rsidRPr="0006084E">
        <w:rPr>
          <w:rFonts w:ascii="Arial" w:hAnsi="Arial" w:cs="Arial"/>
          <w:sz w:val="24"/>
          <w:szCs w:val="24"/>
        </w:rPr>
        <w:t>Perform quality check analysis on the amplification product.</w:t>
      </w:r>
    </w:p>
    <w:p w14:paraId="10FB9BD5" w14:textId="53AD06D9" w:rsidR="0006084E" w:rsidRPr="0006084E" w:rsidRDefault="0006084E" w:rsidP="008E64F1">
      <w:pPr>
        <w:pStyle w:val="ListParagraph"/>
        <w:numPr>
          <w:ilvl w:val="2"/>
          <w:numId w:val="32"/>
        </w:numPr>
        <w:ind w:left="1080" w:hanging="360"/>
        <w:rPr>
          <w:rFonts w:ascii="Arial" w:eastAsiaTheme="minorEastAsia" w:hAnsi="Arial" w:cs="Arial"/>
          <w:sz w:val="24"/>
          <w:szCs w:val="24"/>
        </w:rPr>
      </w:pPr>
      <w:r w:rsidRPr="0006084E">
        <w:rPr>
          <w:rFonts w:ascii="Arial" w:hAnsi="Arial" w:cs="Arial"/>
          <w:sz w:val="24"/>
          <w:szCs w:val="24"/>
        </w:rPr>
        <w:t xml:space="preserve">Quantify sizing and </w:t>
      </w:r>
      <w:r w:rsidR="009076C2">
        <w:rPr>
          <w:rFonts w:ascii="Arial" w:hAnsi="Arial" w:cs="Arial"/>
          <w:sz w:val="24"/>
          <w:szCs w:val="24"/>
        </w:rPr>
        <w:t>yield</w:t>
      </w:r>
      <w:r w:rsidRPr="0006084E">
        <w:rPr>
          <w:rFonts w:ascii="Arial" w:hAnsi="Arial" w:cs="Arial"/>
          <w:sz w:val="24"/>
          <w:szCs w:val="24"/>
        </w:rPr>
        <w:t xml:space="preserve"> of the amplification product on Fragment Analyzer by preparing with </w:t>
      </w:r>
      <w:bookmarkStart w:id="4" w:name="_Hlk46310042"/>
      <w:r w:rsidRPr="0006084E">
        <w:rPr>
          <w:rFonts w:ascii="Arial" w:hAnsi="Arial" w:cs="Arial"/>
          <w:sz w:val="24"/>
          <w:szCs w:val="24"/>
        </w:rPr>
        <w:t>HS NGS Fragment Kit</w:t>
      </w:r>
      <w:r w:rsidR="00306DA5">
        <w:rPr>
          <w:rFonts w:ascii="Arial" w:hAnsi="Arial" w:cs="Arial"/>
          <w:sz w:val="24"/>
          <w:szCs w:val="24"/>
        </w:rPr>
        <w:t xml:space="preserve"> (see Figure 5)</w:t>
      </w:r>
      <w:r w:rsidRPr="0006084E">
        <w:rPr>
          <w:rFonts w:ascii="Arial" w:hAnsi="Arial" w:cs="Arial"/>
          <w:sz w:val="24"/>
          <w:szCs w:val="24"/>
        </w:rPr>
        <w:t>.</w:t>
      </w:r>
      <w:bookmarkEnd w:id="4"/>
    </w:p>
    <w:p w14:paraId="1F95F8CC" w14:textId="7B642B2A" w:rsidR="0006084E" w:rsidRPr="0006084E" w:rsidRDefault="0006084E" w:rsidP="008E64F1">
      <w:pPr>
        <w:pStyle w:val="ListParagraph"/>
        <w:numPr>
          <w:ilvl w:val="2"/>
          <w:numId w:val="32"/>
        </w:numPr>
        <w:ind w:left="1080" w:hanging="360"/>
        <w:rPr>
          <w:rFonts w:ascii="Arial" w:eastAsiaTheme="minorEastAsia" w:hAnsi="Arial" w:cs="Arial"/>
          <w:sz w:val="24"/>
          <w:szCs w:val="24"/>
        </w:rPr>
      </w:pPr>
      <w:r w:rsidRPr="0006084E">
        <w:rPr>
          <w:rFonts w:ascii="Arial" w:hAnsi="Arial" w:cs="Arial"/>
          <w:sz w:val="24"/>
          <w:szCs w:val="24"/>
        </w:rPr>
        <w:t xml:space="preserve">Quantify </w:t>
      </w:r>
      <w:r w:rsidR="00214501">
        <w:rPr>
          <w:rFonts w:ascii="Arial" w:hAnsi="Arial" w:cs="Arial"/>
          <w:sz w:val="24"/>
          <w:szCs w:val="24"/>
        </w:rPr>
        <w:t>yield</w:t>
      </w:r>
      <w:r w:rsidRPr="0006084E">
        <w:rPr>
          <w:rFonts w:ascii="Arial" w:hAnsi="Arial" w:cs="Arial"/>
          <w:sz w:val="24"/>
          <w:szCs w:val="24"/>
        </w:rPr>
        <w:t xml:space="preserve"> of amplification product with </w:t>
      </w:r>
      <w:bookmarkStart w:id="5" w:name="_Hlk46310119"/>
      <w:r w:rsidRPr="0006084E">
        <w:rPr>
          <w:rFonts w:ascii="Arial" w:hAnsi="Arial" w:cs="Arial"/>
          <w:sz w:val="24"/>
          <w:szCs w:val="24"/>
        </w:rPr>
        <w:t>Invitrogen Quant-</w:t>
      </w:r>
      <w:proofErr w:type="spellStart"/>
      <w:r w:rsidRPr="0006084E">
        <w:rPr>
          <w:rFonts w:ascii="Arial" w:hAnsi="Arial" w:cs="Arial"/>
          <w:sz w:val="24"/>
          <w:szCs w:val="24"/>
        </w:rPr>
        <w:t>iT</w:t>
      </w:r>
      <w:proofErr w:type="spellEnd"/>
      <w:r w:rsidRPr="0006084E">
        <w:rPr>
          <w:rFonts w:ascii="Arial" w:hAnsi="Arial" w:cs="Arial"/>
          <w:sz w:val="24"/>
          <w:szCs w:val="24"/>
        </w:rPr>
        <w:t xml:space="preserve"> </w:t>
      </w:r>
      <w:proofErr w:type="spellStart"/>
      <w:r w:rsidRPr="0006084E">
        <w:rPr>
          <w:rFonts w:ascii="Arial" w:hAnsi="Arial" w:cs="Arial"/>
          <w:sz w:val="24"/>
          <w:szCs w:val="24"/>
        </w:rPr>
        <w:t>PicoGreen</w:t>
      </w:r>
      <w:proofErr w:type="spellEnd"/>
      <w:r w:rsidRPr="0006084E">
        <w:rPr>
          <w:rFonts w:ascii="Arial" w:hAnsi="Arial" w:cs="Arial"/>
          <w:sz w:val="24"/>
          <w:szCs w:val="24"/>
        </w:rPr>
        <w:t xml:space="preserve"> dsDNA Assay Kit.</w:t>
      </w:r>
      <w:bookmarkEnd w:id="5"/>
    </w:p>
    <w:p w14:paraId="57766959" w14:textId="77777777" w:rsidR="0006084E" w:rsidRPr="0006084E" w:rsidRDefault="0006084E" w:rsidP="008E64F1">
      <w:pPr>
        <w:pStyle w:val="ListParagraph"/>
        <w:numPr>
          <w:ilvl w:val="2"/>
          <w:numId w:val="32"/>
        </w:numPr>
        <w:ind w:left="1080" w:hanging="360"/>
        <w:rPr>
          <w:rFonts w:ascii="Arial" w:eastAsiaTheme="minorEastAsia" w:hAnsi="Arial" w:cs="Arial"/>
          <w:sz w:val="24"/>
          <w:szCs w:val="24"/>
        </w:rPr>
      </w:pPr>
      <w:r w:rsidRPr="0006084E">
        <w:rPr>
          <w:rFonts w:ascii="Arial" w:hAnsi="Arial" w:cs="Arial"/>
          <w:sz w:val="24"/>
          <w:szCs w:val="24"/>
        </w:rPr>
        <w:lastRenderedPageBreak/>
        <w:t>Confirm control products fall within expectations for negative and positive presence of product.</w:t>
      </w:r>
    </w:p>
    <w:p w14:paraId="74B460DB" w14:textId="627AC375" w:rsidR="0006084E" w:rsidRPr="0006084E" w:rsidRDefault="0006084E" w:rsidP="008E64F1">
      <w:pPr>
        <w:pStyle w:val="ListParagraph"/>
        <w:numPr>
          <w:ilvl w:val="2"/>
          <w:numId w:val="32"/>
        </w:numPr>
        <w:ind w:left="1080" w:hanging="360"/>
        <w:rPr>
          <w:rFonts w:ascii="Arial" w:eastAsiaTheme="minorEastAsia" w:hAnsi="Arial" w:cs="Arial"/>
          <w:sz w:val="24"/>
          <w:szCs w:val="24"/>
        </w:rPr>
      </w:pPr>
      <w:r w:rsidRPr="0006084E">
        <w:rPr>
          <w:rFonts w:ascii="Arial" w:hAnsi="Arial" w:cs="Arial"/>
          <w:sz w:val="24"/>
          <w:szCs w:val="24"/>
        </w:rPr>
        <w:t>Determine whether each sample has successfully completed the amplification reaction</w:t>
      </w:r>
      <w:r w:rsidR="00A82D39">
        <w:rPr>
          <w:rFonts w:ascii="Arial" w:hAnsi="Arial" w:cs="Arial"/>
          <w:sz w:val="24"/>
          <w:szCs w:val="24"/>
        </w:rPr>
        <w:t xml:space="preserve"> (see Figure 5)</w:t>
      </w:r>
      <w:r w:rsidRPr="0006084E">
        <w:rPr>
          <w:rFonts w:ascii="Arial" w:hAnsi="Arial" w:cs="Arial"/>
          <w:sz w:val="24"/>
          <w:szCs w:val="24"/>
        </w:rPr>
        <w:t>.</w:t>
      </w:r>
    </w:p>
    <w:p w14:paraId="46F4B67B" w14:textId="29DFA20E" w:rsidR="0006084E" w:rsidRPr="0006084E" w:rsidRDefault="0006084E" w:rsidP="00692C97">
      <w:pPr>
        <w:pStyle w:val="ListParagraph"/>
        <w:numPr>
          <w:ilvl w:val="3"/>
          <w:numId w:val="31"/>
        </w:numPr>
        <w:ind w:left="1440"/>
        <w:rPr>
          <w:rFonts w:ascii="Arial" w:eastAsiaTheme="minorEastAsia" w:hAnsi="Arial" w:cs="Arial"/>
          <w:sz w:val="24"/>
          <w:szCs w:val="24"/>
        </w:rPr>
      </w:pPr>
      <w:r w:rsidRPr="0006084E">
        <w:rPr>
          <w:rFonts w:ascii="Arial" w:hAnsi="Arial" w:cs="Arial"/>
          <w:sz w:val="24"/>
          <w:szCs w:val="24"/>
        </w:rPr>
        <w:t>Samples typically receive a Pass call if more than 50% of the product falls within the size range of 400-6000 bp.</w:t>
      </w:r>
    </w:p>
    <w:p w14:paraId="35096F84" w14:textId="00DCF039" w:rsidR="0006084E" w:rsidRPr="0006084E" w:rsidRDefault="0006084E" w:rsidP="00692C97">
      <w:pPr>
        <w:pStyle w:val="ListParagraph"/>
        <w:numPr>
          <w:ilvl w:val="3"/>
          <w:numId w:val="31"/>
        </w:numPr>
        <w:ind w:left="1440"/>
        <w:rPr>
          <w:rFonts w:ascii="Arial" w:eastAsiaTheme="minorEastAsia" w:hAnsi="Arial" w:cs="Arial"/>
          <w:sz w:val="24"/>
          <w:szCs w:val="24"/>
        </w:rPr>
      </w:pPr>
      <w:r w:rsidRPr="0006084E">
        <w:rPr>
          <w:rFonts w:ascii="Arial" w:hAnsi="Arial" w:cs="Arial"/>
          <w:sz w:val="24"/>
          <w:szCs w:val="24"/>
        </w:rPr>
        <w:t>Samples typically receive as Fail call if less than 40% of the product falls inside the size range of 400-6000 bp.</w:t>
      </w:r>
    </w:p>
    <w:p w14:paraId="4607E4D5" w14:textId="09A8A782" w:rsidR="0006084E" w:rsidRPr="00A645AF" w:rsidRDefault="0006084E" w:rsidP="00692C97">
      <w:pPr>
        <w:pStyle w:val="ListParagraph"/>
        <w:numPr>
          <w:ilvl w:val="3"/>
          <w:numId w:val="31"/>
        </w:numPr>
        <w:ind w:left="1440"/>
        <w:rPr>
          <w:rFonts w:ascii="Arial" w:eastAsiaTheme="minorEastAsia" w:hAnsi="Arial" w:cs="Arial"/>
          <w:sz w:val="24"/>
          <w:szCs w:val="24"/>
        </w:rPr>
      </w:pPr>
      <w:r w:rsidRPr="0006084E">
        <w:rPr>
          <w:rFonts w:ascii="Arial" w:hAnsi="Arial" w:cs="Arial"/>
          <w:sz w:val="24"/>
          <w:szCs w:val="24"/>
        </w:rPr>
        <w:t xml:space="preserve"> Samples with 40-50% of product the size range of 400-6000 bp should take </w:t>
      </w:r>
      <w:r w:rsidRPr="00A645AF">
        <w:rPr>
          <w:rFonts w:ascii="Arial" w:hAnsi="Arial" w:cs="Arial"/>
          <w:sz w:val="24"/>
          <w:szCs w:val="24"/>
        </w:rPr>
        <w:t>further consideration of the con</w:t>
      </w:r>
      <w:r w:rsidR="00507926" w:rsidRPr="00A645AF">
        <w:rPr>
          <w:rFonts w:ascii="Arial" w:hAnsi="Arial" w:cs="Arial"/>
          <w:sz w:val="24"/>
          <w:szCs w:val="24"/>
        </w:rPr>
        <w:t>tent</w:t>
      </w:r>
      <w:r w:rsidRPr="00A645AF">
        <w:rPr>
          <w:rFonts w:ascii="Arial" w:hAnsi="Arial" w:cs="Arial"/>
          <w:sz w:val="24"/>
          <w:szCs w:val="24"/>
        </w:rPr>
        <w:t xml:space="preserve"> and Fragment Analyzer trace to determine a Pass or Fail call.</w:t>
      </w:r>
    </w:p>
    <w:p w14:paraId="34662E1A" w14:textId="39E97784" w:rsidR="00FC1A4B" w:rsidRPr="00A645AF" w:rsidRDefault="00DC63D9" w:rsidP="00692C97">
      <w:pPr>
        <w:pStyle w:val="ListParagraph"/>
        <w:numPr>
          <w:ilvl w:val="3"/>
          <w:numId w:val="31"/>
        </w:numPr>
        <w:ind w:left="1440"/>
        <w:rPr>
          <w:rFonts w:ascii="Arial" w:eastAsiaTheme="minorEastAsia" w:hAnsi="Arial" w:cs="Arial"/>
          <w:sz w:val="24"/>
          <w:szCs w:val="24"/>
        </w:rPr>
      </w:pPr>
      <w:r w:rsidRPr="00A645AF">
        <w:rPr>
          <w:rFonts w:ascii="Arial" w:hAnsi="Arial" w:cs="Arial"/>
          <w:sz w:val="24"/>
          <w:szCs w:val="24"/>
        </w:rPr>
        <w:t xml:space="preserve">The optimal </w:t>
      </w:r>
      <w:r w:rsidR="00214501">
        <w:rPr>
          <w:rFonts w:ascii="Arial" w:hAnsi="Arial" w:cs="Arial"/>
          <w:sz w:val="24"/>
          <w:szCs w:val="24"/>
        </w:rPr>
        <w:t>yield</w:t>
      </w:r>
      <w:r w:rsidRPr="00A645AF">
        <w:rPr>
          <w:rFonts w:ascii="Arial" w:hAnsi="Arial" w:cs="Arial"/>
          <w:sz w:val="24"/>
          <w:szCs w:val="24"/>
        </w:rPr>
        <w:t xml:space="preserve"> for the amplification product is over </w:t>
      </w:r>
      <w:r w:rsidR="00000287">
        <w:rPr>
          <w:rFonts w:ascii="Arial" w:hAnsi="Arial" w:cs="Arial"/>
          <w:sz w:val="24"/>
          <w:szCs w:val="24"/>
        </w:rPr>
        <w:t>7</w:t>
      </w:r>
      <w:r w:rsidR="001562B8">
        <w:rPr>
          <w:rFonts w:ascii="Arial" w:hAnsi="Arial" w:cs="Arial"/>
          <w:sz w:val="24"/>
          <w:szCs w:val="24"/>
        </w:rPr>
        <w:t>000 pg</w:t>
      </w:r>
      <w:r w:rsidRPr="00A645AF">
        <w:rPr>
          <w:rFonts w:ascii="Arial" w:hAnsi="Arial" w:cs="Arial"/>
          <w:sz w:val="24"/>
          <w:szCs w:val="24"/>
        </w:rPr>
        <w:t>.</w:t>
      </w:r>
    </w:p>
    <w:p w14:paraId="29349DDA" w14:textId="6364FD6B" w:rsidR="00A645AF" w:rsidRPr="00A645AF" w:rsidRDefault="00A645AF" w:rsidP="00692C97">
      <w:pPr>
        <w:pStyle w:val="ListParagraph"/>
        <w:numPr>
          <w:ilvl w:val="3"/>
          <w:numId w:val="31"/>
        </w:numPr>
        <w:ind w:left="1440"/>
        <w:rPr>
          <w:rFonts w:ascii="Arial" w:eastAsiaTheme="minorEastAsia" w:hAnsi="Arial" w:cs="Arial"/>
          <w:sz w:val="24"/>
          <w:szCs w:val="24"/>
        </w:rPr>
      </w:pPr>
      <w:r w:rsidRPr="00A645AF">
        <w:rPr>
          <w:rFonts w:ascii="Arial" w:hAnsi="Arial" w:cs="Arial"/>
          <w:sz w:val="24"/>
          <w:szCs w:val="24"/>
        </w:rPr>
        <w:t xml:space="preserve">Samples below </w:t>
      </w:r>
      <w:r w:rsidR="00462953">
        <w:rPr>
          <w:rFonts w:ascii="Arial" w:hAnsi="Arial" w:cs="Arial"/>
          <w:sz w:val="24"/>
          <w:szCs w:val="24"/>
        </w:rPr>
        <w:t xml:space="preserve">6000 </w:t>
      </w:r>
      <w:proofErr w:type="spellStart"/>
      <w:r w:rsidR="00462953">
        <w:rPr>
          <w:rFonts w:ascii="Arial" w:hAnsi="Arial" w:cs="Arial"/>
          <w:sz w:val="24"/>
          <w:szCs w:val="24"/>
        </w:rPr>
        <w:t>pg</w:t>
      </w:r>
      <w:proofErr w:type="spellEnd"/>
      <w:r w:rsidRPr="00A645AF">
        <w:rPr>
          <w:rFonts w:ascii="Arial" w:hAnsi="Arial" w:cs="Arial"/>
          <w:sz w:val="24"/>
          <w:szCs w:val="24"/>
        </w:rPr>
        <w:t xml:space="preserve"> should be considered for a Fail call if the Fragment Analyzer trace does not provide the presence of product.</w:t>
      </w:r>
    </w:p>
    <w:p w14:paraId="40988D66" w14:textId="394AAA0D" w:rsidR="00201F99" w:rsidRPr="00D270FD" w:rsidRDefault="0006084E" w:rsidP="00692C97">
      <w:pPr>
        <w:pStyle w:val="ListParagraph"/>
        <w:numPr>
          <w:ilvl w:val="3"/>
          <w:numId w:val="31"/>
        </w:numPr>
        <w:ind w:left="1440"/>
        <w:rPr>
          <w:rFonts w:ascii="Arial" w:eastAsiaTheme="minorEastAsia" w:hAnsi="Arial" w:cs="Arial"/>
          <w:sz w:val="24"/>
          <w:szCs w:val="24"/>
        </w:rPr>
      </w:pPr>
      <w:r w:rsidRPr="00A645AF">
        <w:rPr>
          <w:rFonts w:ascii="Arial" w:hAnsi="Arial" w:cs="Arial"/>
          <w:sz w:val="24"/>
          <w:szCs w:val="24"/>
        </w:rPr>
        <w:t xml:space="preserve">Confirm that the </w:t>
      </w:r>
      <w:proofErr w:type="spellStart"/>
      <w:r w:rsidRPr="00A645AF">
        <w:rPr>
          <w:rFonts w:ascii="Arial" w:hAnsi="Arial" w:cs="Arial"/>
          <w:sz w:val="24"/>
          <w:szCs w:val="24"/>
        </w:rPr>
        <w:t>PicoGreen</w:t>
      </w:r>
      <w:proofErr w:type="spellEnd"/>
      <w:r w:rsidRPr="00A645AF">
        <w:rPr>
          <w:rFonts w:ascii="Arial" w:hAnsi="Arial" w:cs="Arial"/>
          <w:sz w:val="24"/>
          <w:szCs w:val="24"/>
        </w:rPr>
        <w:t xml:space="preserve"> and Fragment Analyzer measurements of </w:t>
      </w:r>
      <w:r w:rsidR="00BE2A7E">
        <w:rPr>
          <w:rFonts w:ascii="Arial" w:hAnsi="Arial" w:cs="Arial"/>
          <w:sz w:val="24"/>
          <w:szCs w:val="24"/>
        </w:rPr>
        <w:t>yield</w:t>
      </w:r>
      <w:r w:rsidRPr="00A645AF">
        <w:rPr>
          <w:rFonts w:ascii="Arial" w:hAnsi="Arial" w:cs="Arial"/>
          <w:sz w:val="24"/>
          <w:szCs w:val="24"/>
        </w:rPr>
        <w:t xml:space="preserve"> are consistent with</w:t>
      </w:r>
      <w:r w:rsidRPr="0006084E">
        <w:rPr>
          <w:rFonts w:ascii="Arial" w:hAnsi="Arial" w:cs="Arial"/>
          <w:sz w:val="24"/>
          <w:szCs w:val="24"/>
        </w:rPr>
        <w:t xml:space="preserve"> each other by calculating the PG/FA yield ratio. The ratio typically falls between the range of 0.80 to 1.20.</w:t>
      </w:r>
    </w:p>
    <w:p w14:paraId="75F66D36" w14:textId="2F90BE9B" w:rsidR="00D270FD" w:rsidRDefault="00D270FD" w:rsidP="00D270FD">
      <w:pPr>
        <w:rPr>
          <w:rFonts w:ascii="Arial" w:eastAsiaTheme="minorEastAsia" w:hAnsi="Arial" w:cs="Arial"/>
          <w:sz w:val="24"/>
          <w:szCs w:val="24"/>
        </w:rPr>
      </w:pPr>
    </w:p>
    <w:p w14:paraId="5DB485F4" w14:textId="008907A5" w:rsidR="00D270FD" w:rsidRDefault="009B0AA5" w:rsidP="00D270FD">
      <w:pPr>
        <w:rPr>
          <w:rFonts w:ascii="Arial" w:eastAsiaTheme="minorEastAsia" w:hAnsi="Arial" w:cs="Arial"/>
          <w:sz w:val="24"/>
          <w:szCs w:val="24"/>
        </w:rPr>
      </w:pPr>
      <w:r>
        <w:rPr>
          <w:rFonts w:ascii="Arial" w:eastAsiaTheme="minorEastAsia" w:hAnsi="Arial" w:cs="Arial"/>
          <w:noProof/>
          <w:sz w:val="24"/>
          <w:szCs w:val="24"/>
        </w:rPr>
        <w:lastRenderedPageBreak/>
        <w:drawing>
          <wp:anchor distT="0" distB="0" distL="114300" distR="114300" simplePos="0" relativeHeight="251658248" behindDoc="0" locked="0" layoutInCell="1" allowOverlap="1" wp14:anchorId="43F151D7" wp14:editId="5E2A88DC">
            <wp:simplePos x="0" y="0"/>
            <wp:positionH relativeFrom="margin">
              <wp:align>center</wp:align>
            </wp:positionH>
            <wp:positionV relativeFrom="paragraph">
              <wp:posOffset>98</wp:posOffset>
            </wp:positionV>
            <wp:extent cx="5273040" cy="6324600"/>
            <wp:effectExtent l="0" t="0" r="3810" b="0"/>
            <wp:wrapSquare wrapText="bothSides"/>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2_sup2_ba_tra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040" cy="6324600"/>
                    </a:xfrm>
                    <a:prstGeom prst="rect">
                      <a:avLst/>
                    </a:prstGeom>
                  </pic:spPr>
                </pic:pic>
              </a:graphicData>
            </a:graphic>
          </wp:anchor>
        </w:drawing>
      </w:r>
      <w:r w:rsidR="005E09F9">
        <w:rPr>
          <w:noProof/>
        </w:rPr>
        <mc:AlternateContent>
          <mc:Choice Requires="wps">
            <w:drawing>
              <wp:anchor distT="0" distB="0" distL="114300" distR="114300" simplePos="0" relativeHeight="251658247" behindDoc="0" locked="0" layoutInCell="1" allowOverlap="1" wp14:anchorId="6C64BBE5" wp14:editId="5F479E20">
                <wp:simplePos x="0" y="0"/>
                <wp:positionH relativeFrom="margin">
                  <wp:align>right</wp:align>
                </wp:positionH>
                <wp:positionV relativeFrom="paragraph">
                  <wp:posOffset>-202223</wp:posOffset>
                </wp:positionV>
                <wp:extent cx="5943600" cy="7781192"/>
                <wp:effectExtent l="0" t="0" r="19050" b="10795"/>
                <wp:wrapNone/>
                <wp:docPr id="11" name="Rectangle 11"/>
                <wp:cNvGraphicFramePr/>
                <a:graphic xmlns:a="http://schemas.openxmlformats.org/drawingml/2006/main">
                  <a:graphicData uri="http://schemas.microsoft.com/office/word/2010/wordprocessingShape">
                    <wps:wsp>
                      <wps:cNvSpPr/>
                      <wps:spPr>
                        <a:xfrm>
                          <a:off x="0" y="0"/>
                          <a:ext cx="5943600" cy="77811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757C1" id="Rectangle 11" o:spid="_x0000_s1026" style="position:absolute;margin-left:416.8pt;margin-top:-15.9pt;width:468pt;height:612.7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TRlQIAAIcFAAAOAAAAZHJzL2Uyb0RvYy54bWysVE1v2zAMvQ/YfxB0X21n6ZdRpwhSZBhQ&#10;tEXboWdVlmIBsqhJSpzs14+SHSftih2G+SCLIvlIPpG6ut62mmyE8wpMRYuTnBJhONTKrCr643n5&#10;5YISH5ipmQYjKroTnl7PPn+66mwpJtCAroUjCGJ82dmKNiHYMss8b0TL/AlYYVApwbUsoOhWWe1Y&#10;h+itziZ5fpZ14GrrgAvv8fSmV9JZwpdS8HAvpReB6IpibiGtLq2vcc1mV6xcOWYbxYc02D9k0TJl&#10;MOgIdcMCI2un/oBqFXfgQYYTDm0GUiouUg1YTZG/q+apYVakWpAcb0ea/P+D5XebB0dUjXdXUGJY&#10;i3f0iKwxs9KC4BkS1Flfot2TfXCD5HEbq91K18Y/1kG2idTdSKrYBsLx8PRy+vUsR+456s7PL4ri&#10;chJRs4O7dT58E9CSuKmow/iJTLa59aE33ZvEaAaWSms8Z6U2cfWgVR3PkhBbRyy0IxuGlx62qQaM&#10;dmSFUvTMYmV9LWkXdlr0qI9CIimY/SQlktrxgMk4FyYUvaphtehDneb4DaWNHqlQbRAwIktMcsQe&#10;AN7mu8fuyx7so6tI3Tw6539LrHcePVJkMGF0bpUB9xGAxqqGyL39nqSemsjSK9Q7bBkH/Sx5y5cK&#10;r+2W+fDAHA4PXjU+COEeF6mhqygMO0oacL8+Oo/22NOopaTDYayo/7lmTlCivxvs9stiOo3Tm4Tp&#10;6fkEBXeseT3WmHW7ALx6bGjMLm2jfdD7rXTQvuC7MY9RUcUMx9gV5cHthUXoHwl8ebiYz5MZTqxl&#10;4dY8WR7BI6uxLZ+3L8zZoXcDtv0d7AeXle9auLeNngbm6wBSpf4+8DrwjdOeGmd4meJzciwnq8P7&#10;OfsNAAD//wMAUEsDBBQABgAIAAAAIQCSYW/q3wAAAAkBAAAPAAAAZHJzL2Rvd25yZXYueG1sTI9B&#10;T8MwDIXvSPyHyEhcpi0tkyYoTScEAu2AkDbgwM1tTFPWOFWTbeXfY05ws/2ent9XriffqyONsQts&#10;IF9koIibYDtuDby9Ps6vQcWEbLEPTAa+KcK6Oj8rsbDhxFs67lKrJIRjgQZcSkOhdWwceYyLMBCL&#10;9hlGj0nWsdV2xJOE+15fZdlKe+xYPjgc6N5Rs98dvIGPzZTar/wpPe9x9j7buLp5eaiNubyY7m5B&#10;JZrSnxl+60t1qKRTHQ5so+oNCEgyMF/mAiDyzXIll1p8uYygq1L/J6h+AAAA//8DAFBLAQItABQA&#10;BgAIAAAAIQC2gziS/gAAAOEBAAATAAAAAAAAAAAAAAAAAAAAAABbQ29udGVudF9UeXBlc10ueG1s&#10;UEsBAi0AFAAGAAgAAAAhADj9If/WAAAAlAEAAAsAAAAAAAAAAAAAAAAALwEAAF9yZWxzLy5yZWxz&#10;UEsBAi0AFAAGAAgAAAAhAMUpFNGVAgAAhwUAAA4AAAAAAAAAAAAAAAAALgIAAGRycy9lMm9Eb2Mu&#10;eG1sUEsBAi0AFAAGAAgAAAAhAJJhb+rfAAAACQEAAA8AAAAAAAAAAAAAAAAA7wQAAGRycy9kb3du&#10;cmV2LnhtbFBLBQYAAAAABAAEAPMAAAD7BQAAAAA=&#10;" filled="f" strokecolor="black [3213]" strokeweight="1pt">
                <w10:wrap anchorx="margin"/>
              </v:rect>
            </w:pict>
          </mc:Fallback>
        </mc:AlternateContent>
      </w:r>
    </w:p>
    <w:p w14:paraId="6A8A7800" w14:textId="0657CC7E" w:rsidR="00D270FD" w:rsidRPr="005E09F9" w:rsidRDefault="005E09F9" w:rsidP="0084635C">
      <w:pPr>
        <w:ind w:left="90"/>
        <w:rPr>
          <w:rFonts w:ascii="Arial" w:hAnsi="Arial" w:cs="Arial"/>
          <w:color w:val="000000"/>
        </w:rPr>
      </w:pPr>
      <w:r w:rsidRPr="00C5157F">
        <w:rPr>
          <w:rFonts w:ascii="Arial" w:hAnsi="Arial" w:cs="Arial"/>
          <w:b/>
          <w:bCs/>
          <w:color w:val="000000"/>
        </w:rPr>
        <w:t xml:space="preserve">Figure 5. Example electrophoretograms obtained by fragment analyzer of cDNA amplifications from patch-seq samples. </w:t>
      </w:r>
      <w:r>
        <w:rPr>
          <w:rFonts w:ascii="Arial" w:hAnsi="Arial" w:cs="Arial"/>
          <w:color w:val="000000"/>
        </w:rPr>
        <w:t xml:space="preserve">Several examples are shown for cells that had (A) high </w:t>
      </w:r>
      <w:proofErr w:type="spellStart"/>
      <w:r>
        <w:rPr>
          <w:rFonts w:ascii="Arial" w:hAnsi="Arial" w:cs="Arial"/>
          <w:color w:val="000000"/>
        </w:rPr>
        <w:t>b.p.</w:t>
      </w:r>
      <w:proofErr w:type="spellEnd"/>
      <w:r>
        <w:rPr>
          <w:rFonts w:ascii="Arial" w:hAnsi="Arial" w:cs="Arial"/>
          <w:color w:val="000000"/>
        </w:rPr>
        <w:t xml:space="preserve">, (B) </w:t>
      </w:r>
      <w:r w:rsidR="005203DB">
        <w:rPr>
          <w:rFonts w:ascii="Arial" w:hAnsi="Arial" w:cs="Arial"/>
          <w:color w:val="000000"/>
        </w:rPr>
        <w:t>moderat</w:t>
      </w:r>
      <w:r w:rsidR="009B0AA5">
        <w:rPr>
          <w:rFonts w:ascii="Arial" w:hAnsi="Arial" w:cs="Arial"/>
          <w:color w:val="000000"/>
        </w:rPr>
        <w:t>e</w:t>
      </w:r>
      <w:r w:rsidR="00F75F0F">
        <w:rPr>
          <w:rFonts w:ascii="Arial" w:hAnsi="Arial" w:cs="Arial"/>
          <w:color w:val="000000"/>
        </w:rPr>
        <w:t>,</w:t>
      </w:r>
      <w:r>
        <w:rPr>
          <w:rFonts w:ascii="Arial" w:hAnsi="Arial" w:cs="Arial"/>
          <w:color w:val="000000"/>
        </w:rPr>
        <w:t xml:space="preserve"> </w:t>
      </w:r>
      <w:r w:rsidR="00394AE9">
        <w:rPr>
          <w:rFonts w:ascii="Arial" w:hAnsi="Arial" w:cs="Arial"/>
          <w:color w:val="000000"/>
        </w:rPr>
        <w:t xml:space="preserve">and </w:t>
      </w:r>
      <w:r>
        <w:rPr>
          <w:rFonts w:ascii="Arial" w:hAnsi="Arial" w:cs="Arial"/>
          <w:color w:val="000000"/>
        </w:rPr>
        <w:t xml:space="preserve">(C) negligible amounts of amplifiable material. Dashed lines indicate the boundary (400 </w:t>
      </w:r>
      <w:proofErr w:type="spellStart"/>
      <w:r>
        <w:rPr>
          <w:rFonts w:ascii="Arial" w:hAnsi="Arial" w:cs="Arial"/>
          <w:color w:val="000000"/>
        </w:rPr>
        <w:t>b.p.</w:t>
      </w:r>
      <w:proofErr w:type="spellEnd"/>
      <w:r>
        <w:rPr>
          <w:rFonts w:ascii="Arial" w:hAnsi="Arial" w:cs="Arial"/>
          <w:color w:val="000000"/>
        </w:rPr>
        <w:t xml:space="preserve">) of high versus low </w:t>
      </w:r>
      <w:proofErr w:type="spellStart"/>
      <w:r>
        <w:rPr>
          <w:rFonts w:ascii="Arial" w:hAnsi="Arial" w:cs="Arial"/>
          <w:color w:val="000000"/>
        </w:rPr>
        <w:t>b.p.</w:t>
      </w:r>
      <w:proofErr w:type="spellEnd"/>
      <w:r>
        <w:rPr>
          <w:rFonts w:ascii="Arial" w:hAnsi="Arial" w:cs="Arial"/>
          <w:color w:val="000000"/>
        </w:rPr>
        <w:t xml:space="preserve"> amplification. Percentage of material that corresponds to above &gt;400 </w:t>
      </w:r>
      <w:proofErr w:type="spellStart"/>
      <w:r>
        <w:rPr>
          <w:rFonts w:ascii="Arial" w:hAnsi="Arial" w:cs="Arial"/>
          <w:color w:val="000000"/>
        </w:rPr>
        <w:t>b.p.</w:t>
      </w:r>
      <w:proofErr w:type="spellEnd"/>
      <w:r>
        <w:rPr>
          <w:rFonts w:ascii="Arial" w:hAnsi="Arial" w:cs="Arial"/>
          <w:color w:val="000000"/>
        </w:rPr>
        <w:t xml:space="preserve"> is listed in each panel.</w:t>
      </w:r>
    </w:p>
    <w:p w14:paraId="4634D387" w14:textId="0BD0AFCA" w:rsidR="00D270FD" w:rsidRDefault="00D270FD" w:rsidP="00D270FD">
      <w:pPr>
        <w:rPr>
          <w:rFonts w:ascii="Arial" w:eastAsiaTheme="minorEastAsia" w:hAnsi="Arial" w:cs="Arial"/>
          <w:sz w:val="24"/>
          <w:szCs w:val="24"/>
        </w:rPr>
      </w:pPr>
    </w:p>
    <w:p w14:paraId="6C29563C" w14:textId="368B89E1" w:rsidR="00D270FD" w:rsidRDefault="00D270FD" w:rsidP="00D270FD">
      <w:pPr>
        <w:rPr>
          <w:rFonts w:ascii="Arial" w:eastAsiaTheme="minorEastAsia" w:hAnsi="Arial" w:cs="Arial"/>
          <w:sz w:val="24"/>
          <w:szCs w:val="24"/>
        </w:rPr>
      </w:pPr>
    </w:p>
    <w:p w14:paraId="0EEDA9E0" w14:textId="633D902A" w:rsidR="6A44281D" w:rsidRPr="00F41812" w:rsidRDefault="6A44281D" w:rsidP="0613F7E8">
      <w:pPr>
        <w:pStyle w:val="ListParagraph"/>
        <w:numPr>
          <w:ilvl w:val="0"/>
          <w:numId w:val="2"/>
        </w:numPr>
        <w:spacing w:after="0" w:line="240" w:lineRule="auto"/>
        <w:ind w:left="360"/>
        <w:rPr>
          <w:rFonts w:ascii="Arial" w:hAnsi="Arial" w:cs="Arial"/>
          <w:sz w:val="24"/>
          <w:szCs w:val="24"/>
        </w:rPr>
      </w:pPr>
      <w:r w:rsidRPr="0072617F">
        <w:rPr>
          <w:rFonts w:ascii="Arial" w:hAnsi="Arial" w:cs="Arial"/>
          <w:sz w:val="24"/>
          <w:szCs w:val="24"/>
        </w:rPr>
        <w:lastRenderedPageBreak/>
        <w:t>Library prep</w:t>
      </w:r>
    </w:p>
    <w:p w14:paraId="5FF0B101" w14:textId="545D103B" w:rsidR="00D270FD" w:rsidRDefault="00235F3C" w:rsidP="00D270FD">
      <w:pPr>
        <w:pStyle w:val="ListParagraph"/>
        <w:numPr>
          <w:ilvl w:val="1"/>
          <w:numId w:val="38"/>
        </w:numPr>
        <w:ind w:left="720"/>
        <w:rPr>
          <w:rFonts w:ascii="Arial" w:hAnsi="Arial" w:cs="Arial"/>
          <w:sz w:val="24"/>
          <w:szCs w:val="24"/>
        </w:rPr>
      </w:pPr>
      <w:r w:rsidRPr="00235F3C">
        <w:rPr>
          <w:rFonts w:ascii="Arial" w:hAnsi="Arial" w:cs="Arial"/>
          <w:sz w:val="24"/>
          <w:szCs w:val="24"/>
        </w:rPr>
        <w:t xml:space="preserve">Normalize the concentration of the cDNA 50 </w:t>
      </w:r>
      <w:proofErr w:type="spellStart"/>
      <w:r w:rsidRPr="00235F3C">
        <w:rPr>
          <w:rFonts w:ascii="Arial" w:hAnsi="Arial" w:cs="Arial"/>
          <w:sz w:val="24"/>
          <w:szCs w:val="24"/>
        </w:rPr>
        <w:t>pg</w:t>
      </w:r>
      <w:proofErr w:type="spellEnd"/>
      <w:r w:rsidRPr="00235F3C">
        <w:rPr>
          <w:rFonts w:ascii="Arial" w:hAnsi="Arial" w:cs="Arial"/>
          <w:sz w:val="24"/>
          <w:szCs w:val="24"/>
        </w:rPr>
        <w:t>/</w:t>
      </w:r>
      <w:r>
        <w:rPr>
          <w:rFonts w:ascii="Arial" w:hAnsi="Arial" w:cs="Arial"/>
          <w:sz w:val="24"/>
          <w:szCs w:val="24"/>
        </w:rPr>
        <w:t>µ</w:t>
      </w:r>
      <w:r w:rsidRPr="00235F3C">
        <w:rPr>
          <w:rFonts w:ascii="Arial" w:hAnsi="Arial" w:cs="Arial"/>
          <w:sz w:val="24"/>
          <w:szCs w:val="24"/>
        </w:rPr>
        <w:t xml:space="preserve">l by diluting the samples with appropriate volumes of Nuclease-Free Water added to a 2-4 </w:t>
      </w:r>
      <w:r w:rsidR="005F05EA">
        <w:rPr>
          <w:rFonts w:ascii="Arial" w:hAnsi="Arial" w:cs="Arial"/>
          <w:sz w:val="24"/>
          <w:szCs w:val="24"/>
        </w:rPr>
        <w:t>µ</w:t>
      </w:r>
      <w:r w:rsidRPr="00235F3C">
        <w:rPr>
          <w:rFonts w:ascii="Arial" w:hAnsi="Arial" w:cs="Arial"/>
          <w:sz w:val="24"/>
          <w:szCs w:val="24"/>
        </w:rPr>
        <w:t>l aliquot of amplification product.</w:t>
      </w:r>
    </w:p>
    <w:p w14:paraId="636AB0B8" w14:textId="2927B2B4" w:rsidR="00235F3C" w:rsidRPr="00D270FD" w:rsidRDefault="00235F3C" w:rsidP="00D270FD">
      <w:pPr>
        <w:pStyle w:val="ListParagraph"/>
        <w:numPr>
          <w:ilvl w:val="1"/>
          <w:numId w:val="38"/>
        </w:numPr>
        <w:ind w:left="720"/>
        <w:rPr>
          <w:rFonts w:ascii="Arial" w:hAnsi="Arial" w:cs="Arial"/>
          <w:sz w:val="24"/>
          <w:szCs w:val="24"/>
        </w:rPr>
      </w:pPr>
      <w:r w:rsidRPr="00D270FD">
        <w:rPr>
          <w:rFonts w:ascii="Arial" w:hAnsi="Arial" w:cs="Arial"/>
          <w:sz w:val="24"/>
          <w:szCs w:val="24"/>
        </w:rPr>
        <w:t xml:space="preserve">Refer to the manufacturer protocol for </w:t>
      </w:r>
      <w:proofErr w:type="spellStart"/>
      <w:r w:rsidRPr="00D270FD">
        <w:rPr>
          <w:rFonts w:ascii="Arial" w:hAnsi="Arial" w:cs="Arial"/>
          <w:sz w:val="24"/>
          <w:szCs w:val="24"/>
        </w:rPr>
        <w:t>Nextera</w:t>
      </w:r>
      <w:proofErr w:type="spellEnd"/>
      <w:r w:rsidRPr="00D270FD">
        <w:rPr>
          <w:rFonts w:ascii="Arial" w:hAnsi="Arial" w:cs="Arial"/>
          <w:sz w:val="24"/>
          <w:szCs w:val="24"/>
        </w:rPr>
        <w:t xml:space="preserve"> XT DNA Sample Preparation Kit.</w:t>
      </w:r>
    </w:p>
    <w:p w14:paraId="0F0A6D9F" w14:textId="77777777" w:rsidR="00235F3C" w:rsidRPr="00235F3C" w:rsidRDefault="00235F3C" w:rsidP="008F1130">
      <w:pPr>
        <w:pStyle w:val="ListParagraph"/>
        <w:numPr>
          <w:ilvl w:val="2"/>
          <w:numId w:val="35"/>
        </w:numPr>
        <w:ind w:left="1080" w:hanging="360"/>
        <w:rPr>
          <w:rFonts w:ascii="Arial" w:eastAsiaTheme="minorEastAsia" w:hAnsi="Arial" w:cs="Arial"/>
          <w:sz w:val="24"/>
          <w:szCs w:val="24"/>
        </w:rPr>
      </w:pPr>
      <w:r w:rsidRPr="00235F3C">
        <w:rPr>
          <w:rFonts w:ascii="Arial" w:hAnsi="Arial" w:cs="Arial"/>
          <w:sz w:val="24"/>
          <w:szCs w:val="24"/>
        </w:rPr>
        <w:t xml:space="preserve">A reduction in volume from the manufacturer’s protocol is applied to input and all reagents, use 0.2x of the volumes instructed for each reaction to prepare the library.  Five plates of 96-samples can be processed using one </w:t>
      </w:r>
      <w:proofErr w:type="spellStart"/>
      <w:r w:rsidRPr="00235F3C">
        <w:rPr>
          <w:rFonts w:ascii="Arial" w:hAnsi="Arial" w:cs="Arial"/>
          <w:sz w:val="24"/>
          <w:szCs w:val="24"/>
        </w:rPr>
        <w:t>Nextera</w:t>
      </w:r>
      <w:proofErr w:type="spellEnd"/>
      <w:r w:rsidRPr="00235F3C">
        <w:rPr>
          <w:rFonts w:ascii="Arial" w:hAnsi="Arial" w:cs="Arial"/>
          <w:sz w:val="24"/>
          <w:szCs w:val="24"/>
        </w:rPr>
        <w:t xml:space="preserve"> XT DNA Sample Preparation Kit.</w:t>
      </w:r>
    </w:p>
    <w:p w14:paraId="1E1C1A05" w14:textId="77777777" w:rsidR="00235F3C" w:rsidRPr="00235F3C" w:rsidRDefault="00235F3C" w:rsidP="008F1130">
      <w:pPr>
        <w:pStyle w:val="ListParagraph"/>
        <w:numPr>
          <w:ilvl w:val="2"/>
          <w:numId w:val="35"/>
        </w:numPr>
        <w:ind w:left="1080" w:hanging="360"/>
        <w:rPr>
          <w:rFonts w:ascii="Arial" w:hAnsi="Arial" w:cs="Arial"/>
          <w:sz w:val="24"/>
          <w:szCs w:val="24"/>
        </w:rPr>
      </w:pPr>
      <w:r w:rsidRPr="00235F3C">
        <w:rPr>
          <w:rFonts w:ascii="Arial" w:hAnsi="Arial" w:cs="Arial"/>
          <w:sz w:val="24"/>
          <w:szCs w:val="24"/>
        </w:rPr>
        <w:t xml:space="preserve"> The libraries are indexed by custom 10-base unique dual-index primers designed and manufactured by IDT (Integrated DNA Technologies).</w:t>
      </w:r>
    </w:p>
    <w:p w14:paraId="371F0091" w14:textId="77777777" w:rsidR="00235F3C" w:rsidRPr="00235F3C" w:rsidRDefault="00235F3C" w:rsidP="005B7B43">
      <w:pPr>
        <w:pStyle w:val="ListParagraph"/>
        <w:numPr>
          <w:ilvl w:val="3"/>
          <w:numId w:val="34"/>
        </w:numPr>
        <w:ind w:left="1440"/>
        <w:rPr>
          <w:rFonts w:ascii="Arial" w:eastAsiaTheme="minorEastAsia" w:hAnsi="Arial" w:cs="Arial"/>
          <w:sz w:val="24"/>
          <w:szCs w:val="24"/>
        </w:rPr>
      </w:pPr>
      <w:r w:rsidRPr="00235F3C">
        <w:rPr>
          <w:rFonts w:ascii="Arial" w:hAnsi="Arial" w:cs="Arial"/>
          <w:sz w:val="24"/>
          <w:szCs w:val="24"/>
        </w:rPr>
        <w:t>Samples and controls each receive a unique index from our selection of 768 unique indexes via 8x96 plates.</w:t>
      </w:r>
    </w:p>
    <w:p w14:paraId="3B6590D8" w14:textId="72AF3B17" w:rsidR="00235F3C" w:rsidRPr="00235F3C" w:rsidRDefault="00235F3C" w:rsidP="005B7B43">
      <w:pPr>
        <w:pStyle w:val="ListParagraph"/>
        <w:numPr>
          <w:ilvl w:val="3"/>
          <w:numId w:val="34"/>
        </w:numPr>
        <w:ind w:left="1440"/>
        <w:rPr>
          <w:rFonts w:ascii="Arial" w:hAnsi="Arial" w:cs="Arial"/>
          <w:sz w:val="24"/>
          <w:szCs w:val="24"/>
        </w:rPr>
      </w:pPr>
      <w:r w:rsidRPr="00235F3C">
        <w:rPr>
          <w:rFonts w:ascii="Arial" w:hAnsi="Arial" w:cs="Arial"/>
          <w:sz w:val="24"/>
          <w:szCs w:val="24"/>
        </w:rPr>
        <w:t xml:space="preserve">During the processing, each sample receives 2 </w:t>
      </w:r>
      <w:r w:rsidR="000F6854">
        <w:rPr>
          <w:rFonts w:ascii="Arial" w:hAnsi="Arial" w:cs="Arial"/>
          <w:sz w:val="24"/>
          <w:szCs w:val="24"/>
        </w:rPr>
        <w:t>µ</w:t>
      </w:r>
      <w:r w:rsidRPr="00235F3C">
        <w:rPr>
          <w:rFonts w:ascii="Arial" w:hAnsi="Arial" w:cs="Arial"/>
          <w:sz w:val="24"/>
          <w:szCs w:val="24"/>
        </w:rPr>
        <w:t xml:space="preserve">l of index primers (forward and reverse combined) at a concentration of 2.5 </w:t>
      </w:r>
      <w:r w:rsidR="000F6854">
        <w:rPr>
          <w:rFonts w:ascii="Arial" w:hAnsi="Arial" w:cs="Arial"/>
          <w:sz w:val="24"/>
          <w:szCs w:val="24"/>
        </w:rPr>
        <w:t>µ</w:t>
      </w:r>
      <w:r w:rsidRPr="00235F3C">
        <w:rPr>
          <w:rFonts w:ascii="Arial" w:hAnsi="Arial" w:cs="Arial"/>
          <w:sz w:val="24"/>
          <w:szCs w:val="24"/>
        </w:rPr>
        <w:t xml:space="preserve">M each. </w:t>
      </w:r>
    </w:p>
    <w:p w14:paraId="427283F6" w14:textId="44061F31" w:rsidR="00235F3C" w:rsidRPr="00235F3C" w:rsidRDefault="00235F3C" w:rsidP="005B7B43">
      <w:pPr>
        <w:pStyle w:val="ListParagraph"/>
        <w:numPr>
          <w:ilvl w:val="1"/>
          <w:numId w:val="38"/>
        </w:numPr>
        <w:ind w:left="720"/>
        <w:rPr>
          <w:rFonts w:ascii="Arial" w:hAnsi="Arial" w:cs="Arial"/>
          <w:sz w:val="24"/>
          <w:szCs w:val="24"/>
        </w:rPr>
      </w:pPr>
      <w:r w:rsidRPr="00235F3C">
        <w:rPr>
          <w:rFonts w:ascii="Arial" w:hAnsi="Arial" w:cs="Arial"/>
          <w:sz w:val="24"/>
          <w:szCs w:val="24"/>
        </w:rPr>
        <w:t xml:space="preserve">Perform purification of library product via bead cleanup (use a 0.9x bead ratio) with a final elution volume of 22 </w:t>
      </w:r>
      <w:r w:rsidR="00A97BEE">
        <w:rPr>
          <w:rFonts w:ascii="Arial" w:hAnsi="Arial" w:cs="Arial"/>
          <w:sz w:val="24"/>
          <w:szCs w:val="24"/>
        </w:rPr>
        <w:t>µ</w:t>
      </w:r>
      <w:r w:rsidRPr="00235F3C">
        <w:rPr>
          <w:rFonts w:ascii="Arial" w:hAnsi="Arial" w:cs="Arial"/>
          <w:sz w:val="24"/>
          <w:szCs w:val="24"/>
        </w:rPr>
        <w:t>l (Elution Buffer: 10mM Tris-Cl, pH 8.5) for each sample and control.</w:t>
      </w:r>
    </w:p>
    <w:p w14:paraId="3E3D57DF" w14:textId="77777777" w:rsidR="00235F3C" w:rsidRPr="00235F3C" w:rsidRDefault="00235F3C" w:rsidP="005B7B43">
      <w:pPr>
        <w:pStyle w:val="ListParagraph"/>
        <w:numPr>
          <w:ilvl w:val="1"/>
          <w:numId w:val="38"/>
        </w:numPr>
        <w:ind w:left="720"/>
        <w:rPr>
          <w:rFonts w:ascii="Arial" w:eastAsiaTheme="minorEastAsia" w:hAnsi="Arial" w:cs="Arial"/>
          <w:sz w:val="24"/>
          <w:szCs w:val="24"/>
        </w:rPr>
      </w:pPr>
      <w:r w:rsidRPr="00235F3C">
        <w:rPr>
          <w:rFonts w:ascii="Arial" w:hAnsi="Arial" w:cs="Arial"/>
          <w:sz w:val="24"/>
          <w:szCs w:val="24"/>
        </w:rPr>
        <w:t>Perform quality check analysis on the library product.</w:t>
      </w:r>
    </w:p>
    <w:p w14:paraId="5260E83E" w14:textId="2268EF67" w:rsidR="00235F3C" w:rsidRPr="00235F3C" w:rsidRDefault="00235F3C" w:rsidP="005B7B43">
      <w:pPr>
        <w:pStyle w:val="ListParagraph"/>
        <w:numPr>
          <w:ilvl w:val="2"/>
          <w:numId w:val="37"/>
        </w:numPr>
        <w:ind w:left="1080" w:hanging="360"/>
        <w:rPr>
          <w:rFonts w:ascii="Arial" w:eastAsiaTheme="minorEastAsia" w:hAnsi="Arial" w:cs="Arial"/>
          <w:sz w:val="24"/>
          <w:szCs w:val="24"/>
        </w:rPr>
      </w:pPr>
      <w:r w:rsidRPr="00235F3C">
        <w:rPr>
          <w:rFonts w:ascii="Arial" w:hAnsi="Arial" w:cs="Arial"/>
          <w:sz w:val="24"/>
          <w:szCs w:val="24"/>
        </w:rPr>
        <w:t>Quantify sizing and concentration of the library product on Fragment Analyzer by preparing with HS NGS Fragment Kit.</w:t>
      </w:r>
    </w:p>
    <w:p w14:paraId="6ABA7161" w14:textId="796C1543" w:rsidR="00235F3C" w:rsidRPr="00235F3C" w:rsidRDefault="00235F3C" w:rsidP="005B7B43">
      <w:pPr>
        <w:pStyle w:val="ListParagraph"/>
        <w:numPr>
          <w:ilvl w:val="2"/>
          <w:numId w:val="37"/>
        </w:numPr>
        <w:ind w:left="1080" w:hanging="360"/>
        <w:rPr>
          <w:rFonts w:ascii="Arial" w:eastAsiaTheme="minorEastAsia" w:hAnsi="Arial" w:cs="Arial"/>
          <w:sz w:val="24"/>
          <w:szCs w:val="24"/>
        </w:rPr>
      </w:pPr>
      <w:r w:rsidRPr="00235F3C">
        <w:rPr>
          <w:rFonts w:ascii="Arial" w:hAnsi="Arial" w:cs="Arial"/>
          <w:sz w:val="24"/>
          <w:szCs w:val="24"/>
        </w:rPr>
        <w:t>Quantify concentration of library product with Invitrogen Quant-</w:t>
      </w:r>
      <w:proofErr w:type="spellStart"/>
      <w:r w:rsidRPr="00235F3C">
        <w:rPr>
          <w:rFonts w:ascii="Arial" w:hAnsi="Arial" w:cs="Arial"/>
          <w:sz w:val="24"/>
          <w:szCs w:val="24"/>
        </w:rPr>
        <w:t>iT</w:t>
      </w:r>
      <w:proofErr w:type="spellEnd"/>
      <w:r w:rsidRPr="00235F3C">
        <w:rPr>
          <w:rFonts w:ascii="Arial" w:hAnsi="Arial" w:cs="Arial"/>
          <w:sz w:val="24"/>
          <w:szCs w:val="24"/>
        </w:rPr>
        <w:t xml:space="preserve"> </w:t>
      </w:r>
      <w:proofErr w:type="spellStart"/>
      <w:r w:rsidRPr="00235F3C">
        <w:rPr>
          <w:rFonts w:ascii="Arial" w:hAnsi="Arial" w:cs="Arial"/>
          <w:sz w:val="24"/>
          <w:szCs w:val="24"/>
        </w:rPr>
        <w:t>PicoGreen</w:t>
      </w:r>
      <w:proofErr w:type="spellEnd"/>
      <w:r w:rsidRPr="00235F3C">
        <w:rPr>
          <w:rFonts w:ascii="Arial" w:hAnsi="Arial" w:cs="Arial"/>
          <w:sz w:val="24"/>
          <w:szCs w:val="24"/>
        </w:rPr>
        <w:t xml:space="preserve"> dsDNA Assay Kit.</w:t>
      </w:r>
    </w:p>
    <w:p w14:paraId="0D9C94CC" w14:textId="77777777" w:rsidR="00235F3C" w:rsidRPr="00235F3C" w:rsidRDefault="00235F3C" w:rsidP="005B7B43">
      <w:pPr>
        <w:pStyle w:val="ListParagraph"/>
        <w:numPr>
          <w:ilvl w:val="2"/>
          <w:numId w:val="37"/>
        </w:numPr>
        <w:ind w:left="1080" w:hanging="360"/>
        <w:rPr>
          <w:rFonts w:ascii="Arial" w:eastAsiaTheme="minorEastAsia" w:hAnsi="Arial" w:cs="Arial"/>
          <w:sz w:val="24"/>
          <w:szCs w:val="24"/>
        </w:rPr>
      </w:pPr>
      <w:r w:rsidRPr="00235F3C">
        <w:rPr>
          <w:rFonts w:ascii="Arial" w:hAnsi="Arial" w:cs="Arial"/>
          <w:sz w:val="24"/>
          <w:szCs w:val="24"/>
        </w:rPr>
        <w:t>Confirm control products fall within expectations for negative and positive presence of product.</w:t>
      </w:r>
    </w:p>
    <w:p w14:paraId="4B050191" w14:textId="77777777" w:rsidR="00235F3C" w:rsidRPr="00235F3C" w:rsidRDefault="00235F3C" w:rsidP="005B7B43">
      <w:pPr>
        <w:pStyle w:val="ListParagraph"/>
        <w:numPr>
          <w:ilvl w:val="2"/>
          <w:numId w:val="37"/>
        </w:numPr>
        <w:ind w:left="1080" w:hanging="360"/>
        <w:rPr>
          <w:rFonts w:ascii="Arial" w:eastAsiaTheme="minorEastAsia" w:hAnsi="Arial" w:cs="Arial"/>
          <w:sz w:val="24"/>
          <w:szCs w:val="24"/>
        </w:rPr>
      </w:pPr>
      <w:r w:rsidRPr="00235F3C">
        <w:rPr>
          <w:rFonts w:ascii="Arial" w:hAnsi="Arial" w:cs="Arial"/>
          <w:sz w:val="24"/>
          <w:szCs w:val="24"/>
        </w:rPr>
        <w:t>Determine whether each sample has successfully completed the library reaction.</w:t>
      </w:r>
    </w:p>
    <w:p w14:paraId="1A19FF01" w14:textId="1A48B6AA" w:rsidR="00235F3C" w:rsidRPr="00235F3C" w:rsidRDefault="00235F3C" w:rsidP="005B7B43">
      <w:pPr>
        <w:pStyle w:val="ListParagraph"/>
        <w:numPr>
          <w:ilvl w:val="3"/>
          <w:numId w:val="36"/>
        </w:numPr>
        <w:spacing w:after="0"/>
        <w:ind w:left="1440"/>
        <w:rPr>
          <w:rFonts w:ascii="Arial" w:eastAsiaTheme="minorEastAsia" w:hAnsi="Arial" w:cs="Arial"/>
          <w:sz w:val="24"/>
          <w:szCs w:val="24"/>
        </w:rPr>
      </w:pPr>
      <w:r w:rsidRPr="00235F3C">
        <w:rPr>
          <w:rFonts w:ascii="Arial" w:hAnsi="Arial" w:cs="Arial"/>
          <w:sz w:val="24"/>
          <w:szCs w:val="24"/>
        </w:rPr>
        <w:t>Confirm that library Pass/Fail calls are consistent with their corresponding amplification calls.</w:t>
      </w:r>
    </w:p>
    <w:p w14:paraId="72588F58" w14:textId="77777777" w:rsidR="00235F3C" w:rsidRPr="00235F3C" w:rsidRDefault="00235F3C" w:rsidP="005B7B43">
      <w:pPr>
        <w:pStyle w:val="ListParagraph"/>
        <w:numPr>
          <w:ilvl w:val="3"/>
          <w:numId w:val="36"/>
        </w:numPr>
        <w:spacing w:after="0"/>
        <w:ind w:left="1440"/>
        <w:rPr>
          <w:rFonts w:ascii="Arial" w:eastAsiaTheme="minorEastAsia" w:hAnsi="Arial" w:cs="Arial"/>
          <w:sz w:val="24"/>
          <w:szCs w:val="24"/>
        </w:rPr>
      </w:pPr>
      <w:r w:rsidRPr="00235F3C">
        <w:rPr>
          <w:rFonts w:ascii="Arial" w:hAnsi="Arial" w:cs="Arial"/>
          <w:sz w:val="24"/>
          <w:szCs w:val="24"/>
        </w:rPr>
        <w:t>The Fragment Analyzer traces need to be examined for appropriate shape, the average size for the samples should be around 300 bp.</w:t>
      </w:r>
    </w:p>
    <w:p w14:paraId="4A8015D5" w14:textId="26ED0CC4" w:rsidR="00235F3C" w:rsidRPr="00235F3C" w:rsidRDefault="00235F3C" w:rsidP="005B7B43">
      <w:pPr>
        <w:pStyle w:val="ListParagraph"/>
        <w:numPr>
          <w:ilvl w:val="3"/>
          <w:numId w:val="36"/>
        </w:numPr>
        <w:spacing w:after="0"/>
        <w:ind w:left="1440"/>
        <w:rPr>
          <w:rFonts w:ascii="Arial" w:eastAsiaTheme="minorEastAsia" w:hAnsi="Arial" w:cs="Arial"/>
          <w:sz w:val="24"/>
          <w:szCs w:val="24"/>
        </w:rPr>
      </w:pPr>
      <w:r w:rsidRPr="00235F3C">
        <w:rPr>
          <w:rFonts w:ascii="Arial" w:hAnsi="Arial" w:cs="Arial"/>
          <w:sz w:val="24"/>
          <w:szCs w:val="24"/>
        </w:rPr>
        <w:t>The concentration of the product will usually be around 1.5 ng/</w:t>
      </w:r>
      <w:r w:rsidR="00DE6138">
        <w:rPr>
          <w:rFonts w:ascii="Arial" w:hAnsi="Arial" w:cs="Arial"/>
          <w:sz w:val="24"/>
          <w:szCs w:val="24"/>
        </w:rPr>
        <w:t>µ</w:t>
      </w:r>
      <w:r w:rsidRPr="00235F3C">
        <w:rPr>
          <w:rFonts w:ascii="Arial" w:hAnsi="Arial" w:cs="Arial"/>
          <w:sz w:val="24"/>
          <w:szCs w:val="24"/>
        </w:rPr>
        <w:t>l.</w:t>
      </w:r>
    </w:p>
    <w:p w14:paraId="2ED277C1" w14:textId="77777777" w:rsidR="00235F3C" w:rsidRPr="00235F3C" w:rsidRDefault="00235F3C" w:rsidP="005B7B43">
      <w:pPr>
        <w:pStyle w:val="ListParagraph"/>
        <w:numPr>
          <w:ilvl w:val="3"/>
          <w:numId w:val="36"/>
        </w:numPr>
        <w:spacing w:after="0"/>
        <w:ind w:left="1440"/>
        <w:rPr>
          <w:rFonts w:ascii="Arial" w:eastAsiaTheme="minorEastAsia" w:hAnsi="Arial" w:cs="Arial"/>
          <w:sz w:val="24"/>
          <w:szCs w:val="24"/>
        </w:rPr>
      </w:pPr>
      <w:r w:rsidRPr="00235F3C">
        <w:rPr>
          <w:rFonts w:ascii="Arial" w:hAnsi="Arial" w:cs="Arial"/>
          <w:sz w:val="24"/>
          <w:szCs w:val="24"/>
        </w:rPr>
        <w:t xml:space="preserve">Confirm that the </w:t>
      </w:r>
      <w:proofErr w:type="spellStart"/>
      <w:r w:rsidRPr="00235F3C">
        <w:rPr>
          <w:rFonts w:ascii="Arial" w:hAnsi="Arial" w:cs="Arial"/>
          <w:sz w:val="24"/>
          <w:szCs w:val="24"/>
        </w:rPr>
        <w:t>PicoGreen</w:t>
      </w:r>
      <w:proofErr w:type="spellEnd"/>
      <w:r w:rsidRPr="00235F3C">
        <w:rPr>
          <w:rFonts w:ascii="Arial" w:hAnsi="Arial" w:cs="Arial"/>
          <w:sz w:val="24"/>
          <w:szCs w:val="24"/>
        </w:rPr>
        <w:t xml:space="preserve"> and Fragment Analyzer measurements of concentration are consistent with each other by calculating the PG/FA yield ratio. The ratio typically falls between the range of 0.80 to 1.20.</w:t>
      </w:r>
    </w:p>
    <w:p w14:paraId="718E1BAA" w14:textId="701E0DC1" w:rsidR="00235F3C" w:rsidRPr="00235F3C" w:rsidRDefault="00235F3C" w:rsidP="005B7B43">
      <w:pPr>
        <w:pStyle w:val="ListParagraph"/>
        <w:numPr>
          <w:ilvl w:val="1"/>
          <w:numId w:val="38"/>
        </w:numPr>
        <w:spacing w:after="0"/>
        <w:ind w:left="720"/>
        <w:rPr>
          <w:rFonts w:ascii="Arial" w:eastAsiaTheme="minorEastAsia" w:hAnsi="Arial" w:cs="Arial"/>
          <w:sz w:val="24"/>
          <w:szCs w:val="24"/>
        </w:rPr>
      </w:pPr>
      <w:r w:rsidRPr="00235F3C">
        <w:rPr>
          <w:rFonts w:ascii="Arial" w:hAnsi="Arial" w:cs="Arial"/>
          <w:sz w:val="24"/>
          <w:szCs w:val="24"/>
        </w:rPr>
        <w:t xml:space="preserve">Normalize 5 </w:t>
      </w:r>
      <w:r w:rsidR="00DE6138">
        <w:rPr>
          <w:rFonts w:ascii="Arial" w:hAnsi="Arial" w:cs="Arial"/>
          <w:sz w:val="24"/>
          <w:szCs w:val="24"/>
        </w:rPr>
        <w:t>µ</w:t>
      </w:r>
      <w:r w:rsidRPr="00235F3C">
        <w:rPr>
          <w:rFonts w:ascii="Arial" w:hAnsi="Arial" w:cs="Arial"/>
          <w:sz w:val="24"/>
          <w:szCs w:val="24"/>
        </w:rPr>
        <w:t xml:space="preserve">l of the library product to 4-8 </w:t>
      </w:r>
      <w:proofErr w:type="spellStart"/>
      <w:r w:rsidRPr="00235F3C">
        <w:rPr>
          <w:rFonts w:ascii="Arial" w:hAnsi="Arial" w:cs="Arial"/>
          <w:sz w:val="24"/>
          <w:szCs w:val="24"/>
        </w:rPr>
        <w:t>nM</w:t>
      </w:r>
      <w:proofErr w:type="spellEnd"/>
      <w:r w:rsidRPr="00235F3C">
        <w:rPr>
          <w:rFonts w:ascii="Arial" w:hAnsi="Arial" w:cs="Arial"/>
          <w:sz w:val="24"/>
          <w:szCs w:val="24"/>
        </w:rPr>
        <w:t xml:space="preserve"> by diluting the samples with appropriate volumes of Nuclease-Free Water. Calculate </w:t>
      </w:r>
      <w:proofErr w:type="spellStart"/>
      <w:r w:rsidRPr="00235F3C">
        <w:rPr>
          <w:rFonts w:ascii="Arial" w:hAnsi="Arial" w:cs="Arial"/>
          <w:sz w:val="24"/>
          <w:szCs w:val="24"/>
        </w:rPr>
        <w:t>nM</w:t>
      </w:r>
      <w:proofErr w:type="spellEnd"/>
      <w:r w:rsidRPr="00235F3C">
        <w:rPr>
          <w:rFonts w:ascii="Arial" w:hAnsi="Arial" w:cs="Arial"/>
          <w:sz w:val="24"/>
          <w:szCs w:val="24"/>
        </w:rPr>
        <w:t xml:space="preserve"> by using average size obtained from the Fragment Analyzer and concentration obtained from the </w:t>
      </w:r>
      <w:proofErr w:type="spellStart"/>
      <w:r w:rsidRPr="00235F3C">
        <w:rPr>
          <w:rFonts w:ascii="Arial" w:hAnsi="Arial" w:cs="Arial"/>
          <w:sz w:val="24"/>
          <w:szCs w:val="24"/>
        </w:rPr>
        <w:t>PicoGreen</w:t>
      </w:r>
      <w:proofErr w:type="spellEnd"/>
      <w:r w:rsidRPr="00235F3C">
        <w:rPr>
          <w:rFonts w:ascii="Arial" w:hAnsi="Arial" w:cs="Arial"/>
          <w:sz w:val="24"/>
          <w:szCs w:val="24"/>
        </w:rPr>
        <w:t xml:space="preserve"> assay.</w:t>
      </w:r>
    </w:p>
    <w:p w14:paraId="2147EEB8" w14:textId="593CEA63" w:rsidR="00533882" w:rsidRPr="00F41812" w:rsidRDefault="00476384" w:rsidP="003267AF">
      <w:pPr>
        <w:pStyle w:val="ListParagraph"/>
        <w:numPr>
          <w:ilvl w:val="0"/>
          <w:numId w:val="2"/>
        </w:numPr>
        <w:spacing w:after="0" w:line="240" w:lineRule="auto"/>
        <w:ind w:left="360"/>
        <w:rPr>
          <w:rFonts w:ascii="Arial" w:eastAsia="Arial" w:hAnsi="Arial" w:cs="Arial"/>
          <w:sz w:val="24"/>
          <w:szCs w:val="24"/>
        </w:rPr>
      </w:pPr>
      <w:r w:rsidRPr="00B14758">
        <w:rPr>
          <w:rFonts w:ascii="Arial" w:hAnsi="Arial" w:cs="Arial"/>
          <w:sz w:val="24"/>
          <w:szCs w:val="24"/>
        </w:rPr>
        <w:t>Sequencing</w:t>
      </w:r>
    </w:p>
    <w:p w14:paraId="20627752" w14:textId="77777777" w:rsidR="00066618" w:rsidRDefault="00810018" w:rsidP="000C314E">
      <w:pPr>
        <w:pStyle w:val="ListParagraph"/>
        <w:numPr>
          <w:ilvl w:val="0"/>
          <w:numId w:val="39"/>
        </w:numPr>
        <w:spacing w:after="0"/>
        <w:rPr>
          <w:rFonts w:ascii="Arial" w:hAnsi="Arial" w:cs="Arial"/>
          <w:sz w:val="24"/>
          <w:szCs w:val="24"/>
        </w:rPr>
      </w:pPr>
      <w:r w:rsidRPr="00810018">
        <w:rPr>
          <w:rFonts w:ascii="Arial" w:hAnsi="Arial" w:cs="Arial"/>
          <w:sz w:val="24"/>
          <w:szCs w:val="24"/>
        </w:rPr>
        <w:t xml:space="preserve">Pool samples within one 96-index set together by taking 2 </w:t>
      </w:r>
      <w:r>
        <w:rPr>
          <w:rFonts w:ascii="Arial" w:hAnsi="Arial" w:cs="Arial"/>
          <w:sz w:val="24"/>
          <w:szCs w:val="24"/>
        </w:rPr>
        <w:t>µ</w:t>
      </w:r>
      <w:r w:rsidRPr="00810018">
        <w:rPr>
          <w:rFonts w:ascii="Arial" w:hAnsi="Arial" w:cs="Arial"/>
          <w:sz w:val="24"/>
          <w:szCs w:val="24"/>
        </w:rPr>
        <w:t xml:space="preserve">l from each sample to a total of 192 </w:t>
      </w:r>
      <w:r>
        <w:rPr>
          <w:rFonts w:ascii="Arial" w:hAnsi="Arial" w:cs="Arial"/>
          <w:sz w:val="24"/>
          <w:szCs w:val="24"/>
        </w:rPr>
        <w:t>µ</w:t>
      </w:r>
      <w:r w:rsidRPr="00810018">
        <w:rPr>
          <w:rFonts w:ascii="Arial" w:hAnsi="Arial" w:cs="Arial"/>
          <w:sz w:val="24"/>
          <w:szCs w:val="24"/>
        </w:rPr>
        <w:t xml:space="preserve">l at the normalized 2-10 </w:t>
      </w:r>
      <w:proofErr w:type="spellStart"/>
      <w:r w:rsidRPr="00810018">
        <w:rPr>
          <w:rFonts w:ascii="Arial" w:hAnsi="Arial" w:cs="Arial"/>
          <w:sz w:val="24"/>
          <w:szCs w:val="24"/>
        </w:rPr>
        <w:t>nM</w:t>
      </w:r>
      <w:proofErr w:type="spellEnd"/>
      <w:r w:rsidRPr="00810018">
        <w:rPr>
          <w:rFonts w:ascii="Arial" w:hAnsi="Arial" w:cs="Arial"/>
          <w:sz w:val="24"/>
          <w:szCs w:val="24"/>
        </w:rPr>
        <w:t xml:space="preserve"> concentration.</w:t>
      </w:r>
    </w:p>
    <w:p w14:paraId="1E628BA4" w14:textId="77777777" w:rsidR="003D433D" w:rsidRDefault="00015F07" w:rsidP="000C314E">
      <w:pPr>
        <w:pStyle w:val="ListParagraph"/>
        <w:numPr>
          <w:ilvl w:val="0"/>
          <w:numId w:val="39"/>
        </w:numPr>
        <w:spacing w:after="0"/>
        <w:rPr>
          <w:rFonts w:ascii="Arial" w:hAnsi="Arial" w:cs="Arial"/>
          <w:sz w:val="24"/>
          <w:szCs w:val="24"/>
        </w:rPr>
      </w:pPr>
      <w:r>
        <w:rPr>
          <w:rFonts w:ascii="Arial" w:hAnsi="Arial" w:cs="Arial"/>
          <w:sz w:val="24"/>
          <w:szCs w:val="24"/>
        </w:rPr>
        <w:lastRenderedPageBreak/>
        <w:t>Further multiplex t</w:t>
      </w:r>
      <w:r w:rsidR="00810018" w:rsidRPr="00810018">
        <w:rPr>
          <w:rFonts w:ascii="Arial" w:hAnsi="Arial" w:cs="Arial"/>
          <w:sz w:val="24"/>
          <w:szCs w:val="24"/>
        </w:rPr>
        <w:t>he libraries by pooling together 8x96 libraries with compatible index sets to run on each lane of an Illumina NovaSeqS2-XP to achieve ~500K PE50 reads per sample. Every pooled library must be at the same normalized molarity for even read depth among all samples.</w:t>
      </w:r>
    </w:p>
    <w:p w14:paraId="7CFE10D1" w14:textId="122B337A" w:rsidR="0072617F" w:rsidRPr="00810018" w:rsidRDefault="00810018" w:rsidP="000C314E">
      <w:pPr>
        <w:pStyle w:val="ListParagraph"/>
        <w:numPr>
          <w:ilvl w:val="0"/>
          <w:numId w:val="39"/>
        </w:numPr>
        <w:spacing w:after="0"/>
        <w:rPr>
          <w:rFonts w:ascii="Arial" w:hAnsi="Arial" w:cs="Arial"/>
          <w:sz w:val="24"/>
          <w:szCs w:val="24"/>
        </w:rPr>
      </w:pPr>
      <w:r w:rsidRPr="00810018">
        <w:rPr>
          <w:rFonts w:ascii="Arial" w:hAnsi="Arial" w:cs="Arial"/>
          <w:sz w:val="24"/>
          <w:szCs w:val="24"/>
        </w:rPr>
        <w:t xml:space="preserve">A portion of the final library pool is then sent to an outside vendor (The Broad Institute Inc, Clinical Research Sequencing Platform LLC) for sequencing on </w:t>
      </w:r>
      <w:proofErr w:type="spellStart"/>
      <w:r w:rsidRPr="00810018">
        <w:rPr>
          <w:rFonts w:ascii="Arial" w:hAnsi="Arial" w:cs="Arial"/>
          <w:sz w:val="24"/>
          <w:szCs w:val="24"/>
        </w:rPr>
        <w:t>NovaSeqSP</w:t>
      </w:r>
      <w:proofErr w:type="spellEnd"/>
      <w:r w:rsidRPr="00810018">
        <w:rPr>
          <w:rFonts w:ascii="Arial" w:hAnsi="Arial" w:cs="Arial"/>
          <w:sz w:val="24"/>
          <w:szCs w:val="24"/>
        </w:rPr>
        <w:t>-XP instrument.</w:t>
      </w:r>
    </w:p>
    <w:p w14:paraId="41A4A395" w14:textId="77777777" w:rsidR="00533882" w:rsidRPr="00C24B7E" w:rsidRDefault="00533882" w:rsidP="4B6E9D75">
      <w:pPr>
        <w:spacing w:line="240" w:lineRule="auto"/>
        <w:rPr>
          <w:rFonts w:ascii="Arial" w:eastAsia="Arial" w:hAnsi="Arial" w:cs="Arial"/>
          <w:sz w:val="24"/>
          <w:szCs w:val="24"/>
        </w:rPr>
      </w:pPr>
    </w:p>
    <w:p w14:paraId="01D1846A" w14:textId="5BDACF54" w:rsidR="00F03E80" w:rsidRPr="00C24B7E" w:rsidRDefault="0091156B" w:rsidP="4B6E9D75">
      <w:pPr>
        <w:spacing w:line="240" w:lineRule="auto"/>
        <w:rPr>
          <w:rFonts w:ascii="Arial" w:eastAsia="Arial" w:hAnsi="Arial" w:cs="Arial"/>
          <w:b/>
          <w:bCs/>
          <w:sz w:val="24"/>
          <w:szCs w:val="24"/>
        </w:rPr>
      </w:pPr>
      <w:r w:rsidRPr="4B6E9D75">
        <w:rPr>
          <w:rFonts w:ascii="Arial" w:eastAsia="Arial" w:hAnsi="Arial" w:cs="Arial"/>
          <w:b/>
          <w:bCs/>
          <w:sz w:val="24"/>
          <w:szCs w:val="24"/>
        </w:rPr>
        <w:t>Table 1</w:t>
      </w:r>
      <w:r w:rsidR="13534087" w:rsidRPr="4B6E9D75">
        <w:rPr>
          <w:rFonts w:ascii="Arial" w:eastAsia="Arial" w:hAnsi="Arial" w:cs="Arial"/>
          <w:b/>
          <w:bCs/>
          <w:sz w:val="24"/>
          <w:szCs w:val="24"/>
        </w:rPr>
        <w:t>.</w:t>
      </w:r>
      <w:r w:rsidRPr="4B6E9D75">
        <w:rPr>
          <w:rFonts w:ascii="Arial" w:eastAsia="Arial" w:hAnsi="Arial" w:cs="Arial"/>
          <w:b/>
          <w:bCs/>
          <w:sz w:val="24"/>
          <w:szCs w:val="24"/>
        </w:rPr>
        <w:t xml:space="preserve"> Patch-seq internal solution</w:t>
      </w:r>
    </w:p>
    <w:tbl>
      <w:tblPr>
        <w:tblStyle w:val="LightList"/>
        <w:tblW w:w="7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2510"/>
        <w:gridCol w:w="1843"/>
      </w:tblGrid>
      <w:tr w:rsidR="00F03E80" w:rsidRPr="00C24B7E" w14:paraId="5F3508F8" w14:textId="77777777" w:rsidTr="001B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shd w:val="clear" w:color="auto" w:fill="BFBFBF" w:themeFill="background1" w:themeFillShade="BF"/>
            <w:vAlign w:val="center"/>
          </w:tcPr>
          <w:p w14:paraId="32AA1FA4" w14:textId="77777777" w:rsidR="00F03E80" w:rsidRPr="00CB695C" w:rsidRDefault="3624008F" w:rsidP="001B0086">
            <w:pPr>
              <w:spacing w:line="360" w:lineRule="auto"/>
              <w:jc w:val="center"/>
              <w:rPr>
                <w:rFonts w:ascii="Arial" w:eastAsia="Arial" w:hAnsi="Arial" w:cs="Arial"/>
                <w:color w:val="000000" w:themeColor="text1"/>
                <w:sz w:val="24"/>
                <w:szCs w:val="24"/>
              </w:rPr>
            </w:pPr>
            <w:r w:rsidRPr="4B6E9D75">
              <w:rPr>
                <w:rFonts w:ascii="Arial" w:eastAsia="Arial" w:hAnsi="Arial" w:cs="Arial"/>
                <w:color w:val="000000" w:themeColor="text1"/>
                <w:sz w:val="24"/>
                <w:szCs w:val="24"/>
              </w:rPr>
              <w:t>Reagent</w:t>
            </w:r>
          </w:p>
        </w:tc>
        <w:tc>
          <w:tcPr>
            <w:tcW w:w="2576" w:type="dxa"/>
            <w:shd w:val="clear" w:color="auto" w:fill="BFBFBF" w:themeFill="background1" w:themeFillShade="BF"/>
            <w:vAlign w:val="center"/>
          </w:tcPr>
          <w:p w14:paraId="438C9C7D" w14:textId="49917546" w:rsidR="00F03E80" w:rsidRPr="00CB695C" w:rsidRDefault="2CC9FCE0" w:rsidP="001B008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4B6E9D75">
              <w:rPr>
                <w:rFonts w:ascii="Arial" w:eastAsia="Arial" w:hAnsi="Arial" w:cs="Arial"/>
                <w:color w:val="000000" w:themeColor="text1"/>
                <w:sz w:val="24"/>
                <w:szCs w:val="24"/>
              </w:rPr>
              <w:t xml:space="preserve">Supplier, Part </w:t>
            </w:r>
            <w:r w:rsidR="24AF87A4" w:rsidRPr="4B6E9D75">
              <w:rPr>
                <w:rFonts w:ascii="Arial" w:eastAsia="Arial" w:hAnsi="Arial" w:cs="Arial"/>
                <w:color w:val="000000" w:themeColor="text1"/>
                <w:sz w:val="24"/>
                <w:szCs w:val="24"/>
              </w:rPr>
              <w:t>#</w:t>
            </w:r>
          </w:p>
        </w:tc>
        <w:tc>
          <w:tcPr>
            <w:tcW w:w="1708" w:type="dxa"/>
            <w:shd w:val="clear" w:color="auto" w:fill="BFBFBF" w:themeFill="background1" w:themeFillShade="BF"/>
            <w:vAlign w:val="center"/>
          </w:tcPr>
          <w:p w14:paraId="045C2CF3" w14:textId="77777777" w:rsidR="00F03E80" w:rsidRPr="00CB695C" w:rsidRDefault="3624008F" w:rsidP="001B008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4B6E9D75">
              <w:rPr>
                <w:rFonts w:ascii="Arial" w:eastAsia="Arial" w:hAnsi="Arial" w:cs="Arial"/>
                <w:color w:val="000000" w:themeColor="text1"/>
                <w:sz w:val="24"/>
                <w:szCs w:val="24"/>
              </w:rPr>
              <w:t>Concentration</w:t>
            </w:r>
          </w:p>
        </w:tc>
      </w:tr>
      <w:tr w:rsidR="00F03E80" w:rsidRPr="00C24B7E" w14:paraId="1BEE899D" w14:textId="77777777" w:rsidTr="001B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Align w:val="center"/>
          </w:tcPr>
          <w:p w14:paraId="10A5EFC2" w14:textId="3842122E" w:rsidR="00F03E80" w:rsidRPr="00C24B7E" w:rsidRDefault="3624008F"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K-</w:t>
            </w:r>
            <w:r w:rsidR="0DAAC79D" w:rsidRPr="4B6E9D75">
              <w:rPr>
                <w:rFonts w:ascii="Arial" w:eastAsia="Arial" w:hAnsi="Arial" w:cs="Arial"/>
                <w:b w:val="0"/>
                <w:bCs w:val="0"/>
                <w:sz w:val="24"/>
                <w:szCs w:val="24"/>
              </w:rPr>
              <w:t>g</w:t>
            </w:r>
            <w:r w:rsidRPr="4B6E9D75">
              <w:rPr>
                <w:rFonts w:ascii="Arial" w:eastAsia="Arial" w:hAnsi="Arial" w:cs="Arial"/>
                <w:b w:val="0"/>
                <w:bCs w:val="0"/>
                <w:sz w:val="24"/>
                <w:szCs w:val="24"/>
              </w:rPr>
              <w:t>luconate</w:t>
            </w:r>
          </w:p>
        </w:tc>
        <w:tc>
          <w:tcPr>
            <w:tcW w:w="2576" w:type="dxa"/>
            <w:vAlign w:val="center"/>
          </w:tcPr>
          <w:p w14:paraId="48EB9AE6" w14:textId="51C68B1B" w:rsidR="00F03E80" w:rsidRPr="00C24B7E" w:rsidRDefault="4F84DA20"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 xml:space="preserve">Sigma </w:t>
            </w:r>
            <w:r w:rsidRPr="4B6E9D75">
              <w:rPr>
                <w:rFonts w:ascii="Arial" w:eastAsia="Arial" w:hAnsi="Arial" w:cs="Arial"/>
                <w:color w:val="000000"/>
                <w:sz w:val="24"/>
                <w:szCs w:val="24"/>
                <w:shd w:val="clear" w:color="auto" w:fill="FFFFFF"/>
              </w:rPr>
              <w:t>G4500</w:t>
            </w:r>
          </w:p>
        </w:tc>
        <w:tc>
          <w:tcPr>
            <w:tcW w:w="1708" w:type="dxa"/>
            <w:vAlign w:val="center"/>
          </w:tcPr>
          <w:p w14:paraId="11A256F4" w14:textId="77777777" w:rsidR="00F03E80" w:rsidRPr="00C24B7E" w:rsidRDefault="3624008F"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110 mM</w:t>
            </w:r>
          </w:p>
        </w:tc>
      </w:tr>
      <w:tr w:rsidR="00F03E80" w:rsidRPr="00C24B7E" w14:paraId="1DFABC18" w14:textId="77777777" w:rsidTr="001B0086">
        <w:tc>
          <w:tcPr>
            <w:cnfStyle w:val="001000000000" w:firstRow="0" w:lastRow="0" w:firstColumn="1" w:lastColumn="0" w:oddVBand="0" w:evenVBand="0" w:oddHBand="0" w:evenHBand="0" w:firstRowFirstColumn="0" w:firstRowLastColumn="0" w:lastRowFirstColumn="0" w:lastRowLastColumn="0"/>
            <w:tcW w:w="3338" w:type="dxa"/>
            <w:vAlign w:val="center"/>
          </w:tcPr>
          <w:p w14:paraId="2921FDA4" w14:textId="49AE01A5" w:rsidR="00F03E80" w:rsidRPr="00DC5C74" w:rsidRDefault="3624008F" w:rsidP="001B0086">
            <w:pPr>
              <w:spacing w:line="360" w:lineRule="auto"/>
              <w:jc w:val="center"/>
              <w:rPr>
                <w:rFonts w:ascii="Arial" w:eastAsia="Arial" w:hAnsi="Arial" w:cs="Arial"/>
                <w:b w:val="0"/>
                <w:bCs w:val="0"/>
                <w:sz w:val="24"/>
                <w:szCs w:val="24"/>
              </w:rPr>
            </w:pPr>
            <w:proofErr w:type="spellStart"/>
            <w:r w:rsidRPr="4B6E9D75">
              <w:rPr>
                <w:rFonts w:ascii="Arial" w:eastAsia="Arial" w:hAnsi="Arial" w:cs="Arial"/>
                <w:b w:val="0"/>
                <w:bCs w:val="0"/>
                <w:sz w:val="24"/>
                <w:szCs w:val="24"/>
              </w:rPr>
              <w:t>KCl</w:t>
            </w:r>
            <w:proofErr w:type="spellEnd"/>
            <w:r w:rsidRPr="4B6E9D75">
              <w:rPr>
                <w:rFonts w:ascii="Arial" w:eastAsia="Arial" w:hAnsi="Arial" w:cs="Arial"/>
                <w:b w:val="0"/>
                <w:bCs w:val="0"/>
                <w:sz w:val="24"/>
                <w:szCs w:val="24"/>
              </w:rPr>
              <w:t xml:space="preserve"> solution (2</w:t>
            </w:r>
            <w:r w:rsidR="31E335D3" w:rsidRPr="4B6E9D75">
              <w:rPr>
                <w:rFonts w:ascii="Arial" w:eastAsia="Arial" w:hAnsi="Arial" w:cs="Arial"/>
                <w:b w:val="0"/>
                <w:bCs w:val="0"/>
                <w:sz w:val="24"/>
                <w:szCs w:val="24"/>
              </w:rPr>
              <w:t xml:space="preserve"> </w:t>
            </w:r>
            <w:r w:rsidRPr="4B6E9D75">
              <w:rPr>
                <w:rFonts w:ascii="Arial" w:eastAsia="Arial" w:hAnsi="Arial" w:cs="Arial"/>
                <w:b w:val="0"/>
                <w:bCs w:val="0"/>
                <w:sz w:val="24"/>
                <w:szCs w:val="24"/>
              </w:rPr>
              <w:t>M)</w:t>
            </w:r>
            <w:r w:rsidR="2C6FEF35" w:rsidRPr="4B6E9D75">
              <w:rPr>
                <w:rFonts w:ascii="Arial" w:eastAsia="Arial" w:hAnsi="Arial" w:cs="Arial"/>
                <w:b w:val="0"/>
                <w:bCs w:val="0"/>
                <w:sz w:val="24"/>
                <w:szCs w:val="24"/>
              </w:rPr>
              <w:t>, RNase-free</w:t>
            </w:r>
          </w:p>
        </w:tc>
        <w:tc>
          <w:tcPr>
            <w:tcW w:w="2576" w:type="dxa"/>
            <w:vAlign w:val="center"/>
          </w:tcPr>
          <w:p w14:paraId="180C397F" w14:textId="0BD32135" w:rsidR="00F03E80" w:rsidRPr="00C24B7E" w:rsidRDefault="1FEB326D"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Invitrogen AM9640G</w:t>
            </w:r>
          </w:p>
        </w:tc>
        <w:tc>
          <w:tcPr>
            <w:tcW w:w="1708" w:type="dxa"/>
            <w:vAlign w:val="center"/>
          </w:tcPr>
          <w:p w14:paraId="28068A77" w14:textId="77777777" w:rsidR="00F03E80" w:rsidRPr="00C24B7E" w:rsidRDefault="3624008F"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4 mM</w:t>
            </w:r>
          </w:p>
        </w:tc>
      </w:tr>
      <w:tr w:rsidR="00F03E80" w:rsidRPr="00C24B7E" w14:paraId="1F8BAD14" w14:textId="77777777" w:rsidTr="001B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Align w:val="center"/>
          </w:tcPr>
          <w:p w14:paraId="370E956C" w14:textId="7E98DB0E" w:rsidR="00F03E80" w:rsidRPr="00C24B7E" w:rsidRDefault="3624008F"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 xml:space="preserve">HEPES </w:t>
            </w:r>
            <w:r w:rsidR="2C6FEF35" w:rsidRPr="4B6E9D75">
              <w:rPr>
                <w:rFonts w:ascii="Arial" w:eastAsia="Arial" w:hAnsi="Arial" w:cs="Arial"/>
                <w:b w:val="0"/>
                <w:bCs w:val="0"/>
                <w:sz w:val="24"/>
                <w:szCs w:val="24"/>
              </w:rPr>
              <w:t>s</w:t>
            </w:r>
            <w:r w:rsidRPr="4B6E9D75">
              <w:rPr>
                <w:rFonts w:ascii="Arial" w:eastAsia="Arial" w:hAnsi="Arial" w:cs="Arial"/>
                <w:b w:val="0"/>
                <w:bCs w:val="0"/>
                <w:sz w:val="24"/>
                <w:szCs w:val="24"/>
              </w:rPr>
              <w:t>olution (1</w:t>
            </w:r>
            <w:r w:rsidR="31E335D3" w:rsidRPr="4B6E9D75">
              <w:rPr>
                <w:rFonts w:ascii="Arial" w:eastAsia="Arial" w:hAnsi="Arial" w:cs="Arial"/>
                <w:b w:val="0"/>
                <w:bCs w:val="0"/>
                <w:sz w:val="24"/>
                <w:szCs w:val="24"/>
              </w:rPr>
              <w:t xml:space="preserve"> </w:t>
            </w:r>
            <w:r w:rsidRPr="4B6E9D75">
              <w:rPr>
                <w:rFonts w:ascii="Arial" w:eastAsia="Arial" w:hAnsi="Arial" w:cs="Arial"/>
                <w:b w:val="0"/>
                <w:bCs w:val="0"/>
                <w:sz w:val="24"/>
                <w:szCs w:val="24"/>
              </w:rPr>
              <w:t>M)</w:t>
            </w:r>
          </w:p>
        </w:tc>
        <w:tc>
          <w:tcPr>
            <w:tcW w:w="2576" w:type="dxa"/>
            <w:vAlign w:val="center"/>
          </w:tcPr>
          <w:p w14:paraId="45872C9F" w14:textId="5E49409F" w:rsidR="00F03E80" w:rsidRPr="00C24B7E" w:rsidRDefault="4BD0F2F8"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Sigma H3537</w:t>
            </w:r>
          </w:p>
        </w:tc>
        <w:tc>
          <w:tcPr>
            <w:tcW w:w="1708" w:type="dxa"/>
            <w:vAlign w:val="center"/>
          </w:tcPr>
          <w:p w14:paraId="6DC7A82D" w14:textId="77777777" w:rsidR="00F03E80" w:rsidRPr="00C24B7E" w:rsidRDefault="3624008F"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10 mM</w:t>
            </w:r>
          </w:p>
        </w:tc>
      </w:tr>
      <w:tr w:rsidR="001821B8" w:rsidRPr="00C24B7E" w14:paraId="2422698F" w14:textId="77777777" w:rsidTr="001B0086">
        <w:tc>
          <w:tcPr>
            <w:cnfStyle w:val="001000000000" w:firstRow="0" w:lastRow="0" w:firstColumn="1" w:lastColumn="0" w:oddVBand="0" w:evenVBand="0" w:oddHBand="0" w:evenHBand="0" w:firstRowFirstColumn="0" w:firstRowLastColumn="0" w:lastRowFirstColumn="0" w:lastRowLastColumn="0"/>
            <w:tcW w:w="3338" w:type="dxa"/>
            <w:vAlign w:val="center"/>
          </w:tcPr>
          <w:p w14:paraId="4C7B8CF1" w14:textId="0EBEB012" w:rsidR="001821B8" w:rsidRPr="00DC5C74" w:rsidRDefault="66DBAAD5"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ATP-Mg</w:t>
            </w:r>
          </w:p>
        </w:tc>
        <w:tc>
          <w:tcPr>
            <w:tcW w:w="2576" w:type="dxa"/>
            <w:vAlign w:val="center"/>
          </w:tcPr>
          <w:p w14:paraId="3ADAC7A0" w14:textId="0FD4F801" w:rsidR="001821B8" w:rsidRPr="00C24B7E" w:rsidRDefault="66DBAAD5"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Sigma A9187</w:t>
            </w:r>
          </w:p>
        </w:tc>
        <w:tc>
          <w:tcPr>
            <w:tcW w:w="1708" w:type="dxa"/>
            <w:vAlign w:val="center"/>
          </w:tcPr>
          <w:p w14:paraId="7629294D" w14:textId="77777777" w:rsidR="001821B8" w:rsidRPr="00C24B7E" w:rsidRDefault="66DBAAD5"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1 mM</w:t>
            </w:r>
          </w:p>
        </w:tc>
      </w:tr>
      <w:tr w:rsidR="001821B8" w:rsidRPr="00C24B7E" w14:paraId="3E2D14C3" w14:textId="77777777" w:rsidTr="001B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Align w:val="center"/>
          </w:tcPr>
          <w:p w14:paraId="57384CB8" w14:textId="15DD3F15" w:rsidR="001821B8" w:rsidRPr="00DC5C74" w:rsidRDefault="66DBAAD5"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GTP-Na</w:t>
            </w:r>
          </w:p>
        </w:tc>
        <w:tc>
          <w:tcPr>
            <w:tcW w:w="2576" w:type="dxa"/>
            <w:vAlign w:val="center"/>
          </w:tcPr>
          <w:p w14:paraId="25E40A68" w14:textId="7DAB67AD" w:rsidR="001821B8" w:rsidRPr="00C24B7E" w:rsidRDefault="1166D3AB"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Sigma G8877</w:t>
            </w:r>
          </w:p>
        </w:tc>
        <w:tc>
          <w:tcPr>
            <w:tcW w:w="1708" w:type="dxa"/>
            <w:vAlign w:val="center"/>
          </w:tcPr>
          <w:p w14:paraId="38701046" w14:textId="77777777" w:rsidR="001821B8" w:rsidRPr="00C24B7E" w:rsidRDefault="66DBAAD5"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0.3 mM</w:t>
            </w:r>
          </w:p>
        </w:tc>
      </w:tr>
      <w:tr w:rsidR="001821B8" w:rsidRPr="00C24B7E" w14:paraId="2BEE54E4" w14:textId="77777777" w:rsidTr="001B0086">
        <w:tc>
          <w:tcPr>
            <w:cnfStyle w:val="001000000000" w:firstRow="0" w:lastRow="0" w:firstColumn="1" w:lastColumn="0" w:oddVBand="0" w:evenVBand="0" w:oddHBand="0" w:evenHBand="0" w:firstRowFirstColumn="0" w:firstRowLastColumn="0" w:lastRowFirstColumn="0" w:lastRowLastColumn="0"/>
            <w:tcW w:w="3338" w:type="dxa"/>
            <w:vAlign w:val="center"/>
          </w:tcPr>
          <w:p w14:paraId="628253AE" w14:textId="2B5C0D7D" w:rsidR="001821B8" w:rsidRPr="00DC5C74" w:rsidRDefault="66DBAAD5"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 xml:space="preserve">Sodium </w:t>
            </w:r>
            <w:r w:rsidR="1CFBD62D" w:rsidRPr="4B6E9D75">
              <w:rPr>
                <w:rFonts w:ascii="Arial" w:eastAsia="Arial" w:hAnsi="Arial" w:cs="Arial"/>
                <w:b w:val="0"/>
                <w:bCs w:val="0"/>
                <w:sz w:val="24"/>
                <w:szCs w:val="24"/>
              </w:rPr>
              <w:t>p</w:t>
            </w:r>
            <w:r w:rsidRPr="4B6E9D75">
              <w:rPr>
                <w:rFonts w:ascii="Arial" w:eastAsia="Arial" w:hAnsi="Arial" w:cs="Arial"/>
                <w:b w:val="0"/>
                <w:bCs w:val="0"/>
                <w:sz w:val="24"/>
                <w:szCs w:val="24"/>
              </w:rPr>
              <w:t>hosphocreatine</w:t>
            </w:r>
          </w:p>
        </w:tc>
        <w:tc>
          <w:tcPr>
            <w:tcW w:w="2576" w:type="dxa"/>
            <w:vAlign w:val="center"/>
          </w:tcPr>
          <w:p w14:paraId="3CD1280E" w14:textId="2FDAF561" w:rsidR="001821B8" w:rsidRPr="00C24B7E" w:rsidRDefault="1536EC29"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Sigma P7936</w:t>
            </w:r>
          </w:p>
        </w:tc>
        <w:tc>
          <w:tcPr>
            <w:tcW w:w="1708" w:type="dxa"/>
            <w:vAlign w:val="center"/>
          </w:tcPr>
          <w:p w14:paraId="3EFA85DD" w14:textId="77777777" w:rsidR="001821B8" w:rsidRPr="00C24B7E" w:rsidRDefault="66DBAAD5"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10 mM</w:t>
            </w:r>
          </w:p>
        </w:tc>
      </w:tr>
      <w:tr w:rsidR="001821B8" w:rsidRPr="00C24B7E" w14:paraId="21F3B680" w14:textId="77777777" w:rsidTr="001B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Align w:val="center"/>
          </w:tcPr>
          <w:p w14:paraId="713B6DFD" w14:textId="41D1DE00" w:rsidR="001821B8" w:rsidRPr="00C24B7E" w:rsidRDefault="66DBAAD5"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EGTA</w:t>
            </w:r>
            <w:r w:rsidR="7C9E2015" w:rsidRPr="4B6E9D75">
              <w:rPr>
                <w:rFonts w:ascii="Arial" w:eastAsia="Arial" w:hAnsi="Arial" w:cs="Arial"/>
                <w:b w:val="0"/>
                <w:bCs w:val="0"/>
                <w:sz w:val="24"/>
                <w:szCs w:val="24"/>
              </w:rPr>
              <w:t>,</w:t>
            </w:r>
            <w:r w:rsidR="7C9E2015" w:rsidRPr="009D35A1">
              <w:rPr>
                <w:rFonts w:ascii="Arial" w:hAnsi="Arial" w:cs="Arial"/>
                <w:sz w:val="24"/>
                <w:szCs w:val="24"/>
              </w:rPr>
              <w:t xml:space="preserve"> </w:t>
            </w:r>
            <w:r w:rsidR="7C9E2015" w:rsidRPr="4B6E9D75">
              <w:rPr>
                <w:rFonts w:ascii="Arial" w:eastAsia="Arial" w:hAnsi="Arial" w:cs="Arial"/>
                <w:b w:val="0"/>
                <w:bCs w:val="0"/>
                <w:sz w:val="24"/>
                <w:szCs w:val="24"/>
              </w:rPr>
              <w:t>for molecular biology</w:t>
            </w:r>
            <w:r w:rsidRPr="4B6E9D75">
              <w:rPr>
                <w:rFonts w:ascii="Arial" w:eastAsia="Arial" w:hAnsi="Arial" w:cs="Arial"/>
                <w:b w:val="0"/>
                <w:bCs w:val="0"/>
                <w:sz w:val="24"/>
                <w:szCs w:val="24"/>
              </w:rPr>
              <w:t>; 192 mM stock</w:t>
            </w:r>
          </w:p>
        </w:tc>
        <w:tc>
          <w:tcPr>
            <w:tcW w:w="2576" w:type="dxa"/>
            <w:vAlign w:val="center"/>
          </w:tcPr>
          <w:p w14:paraId="0FF787D6" w14:textId="02815DB4" w:rsidR="001821B8" w:rsidRPr="00C24B7E" w:rsidRDefault="132D4549"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Sigma E3889</w:t>
            </w:r>
          </w:p>
        </w:tc>
        <w:tc>
          <w:tcPr>
            <w:tcW w:w="1708" w:type="dxa"/>
            <w:vAlign w:val="center"/>
          </w:tcPr>
          <w:p w14:paraId="2622D936" w14:textId="77777777" w:rsidR="001821B8" w:rsidRPr="00C24B7E" w:rsidRDefault="66DBAAD5"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0.2 mM</w:t>
            </w:r>
          </w:p>
        </w:tc>
      </w:tr>
      <w:tr w:rsidR="00F40D72" w:rsidRPr="00C24B7E" w14:paraId="6A7F359E" w14:textId="77777777" w:rsidTr="001B0086">
        <w:tc>
          <w:tcPr>
            <w:cnfStyle w:val="001000000000" w:firstRow="0" w:lastRow="0" w:firstColumn="1" w:lastColumn="0" w:oddVBand="0" w:evenVBand="0" w:oddHBand="0" w:evenHBand="0" w:firstRowFirstColumn="0" w:firstRowLastColumn="0" w:lastRowFirstColumn="0" w:lastRowLastColumn="0"/>
            <w:tcW w:w="3338" w:type="dxa"/>
            <w:vAlign w:val="center"/>
          </w:tcPr>
          <w:p w14:paraId="1DAD03B9" w14:textId="68F6E5CC" w:rsidR="00F40D72" w:rsidRPr="00DC5C74" w:rsidRDefault="7D22ED5F"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Glycogen solution</w:t>
            </w:r>
            <w:r w:rsidR="6BEEF624" w:rsidRPr="4B6E9D75">
              <w:rPr>
                <w:rFonts w:ascii="Arial" w:eastAsia="Arial" w:hAnsi="Arial" w:cs="Arial"/>
                <w:b w:val="0"/>
                <w:bCs w:val="0"/>
                <w:sz w:val="24"/>
                <w:szCs w:val="24"/>
              </w:rPr>
              <w:t>, RNA grade</w:t>
            </w:r>
            <w:r w:rsidRPr="4B6E9D75">
              <w:rPr>
                <w:rFonts w:ascii="Arial" w:eastAsia="Arial" w:hAnsi="Arial" w:cs="Arial"/>
                <w:b w:val="0"/>
                <w:bCs w:val="0"/>
                <w:sz w:val="24"/>
                <w:szCs w:val="24"/>
              </w:rPr>
              <w:t xml:space="preserve"> (20 mg/ml)</w:t>
            </w:r>
          </w:p>
        </w:tc>
        <w:tc>
          <w:tcPr>
            <w:tcW w:w="2576" w:type="dxa"/>
            <w:vAlign w:val="center"/>
          </w:tcPr>
          <w:p w14:paraId="1174A507" w14:textId="082E9312" w:rsidR="00F40D72" w:rsidRPr="00C24B7E" w:rsidRDefault="7D22ED5F"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Thermo R0551</w:t>
            </w:r>
          </w:p>
        </w:tc>
        <w:tc>
          <w:tcPr>
            <w:tcW w:w="1708" w:type="dxa"/>
            <w:vAlign w:val="center"/>
          </w:tcPr>
          <w:p w14:paraId="42EBC8B2" w14:textId="77777777" w:rsidR="00F40D72" w:rsidRPr="00C24B7E" w:rsidRDefault="7D22ED5F"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20 µg/ml</w:t>
            </w:r>
          </w:p>
        </w:tc>
      </w:tr>
      <w:tr w:rsidR="00F40D72" w:rsidRPr="00C24B7E" w14:paraId="5C2F1924" w14:textId="77777777" w:rsidTr="001B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Align w:val="center"/>
          </w:tcPr>
          <w:p w14:paraId="2D38F040" w14:textId="64172186" w:rsidR="00F40D72" w:rsidRPr="00DC5C74" w:rsidRDefault="7D22ED5F"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Biocytin</w:t>
            </w:r>
          </w:p>
        </w:tc>
        <w:tc>
          <w:tcPr>
            <w:tcW w:w="2576" w:type="dxa"/>
            <w:vAlign w:val="center"/>
          </w:tcPr>
          <w:p w14:paraId="7C6598C5" w14:textId="16593A21" w:rsidR="00F40D72" w:rsidRPr="00C24B7E" w:rsidRDefault="3EDAFD07"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Sigma B4261</w:t>
            </w:r>
          </w:p>
        </w:tc>
        <w:tc>
          <w:tcPr>
            <w:tcW w:w="1708" w:type="dxa"/>
            <w:vAlign w:val="center"/>
          </w:tcPr>
          <w:p w14:paraId="60A2AF61" w14:textId="77777777" w:rsidR="00F40D72" w:rsidRPr="00C24B7E" w:rsidRDefault="7D22ED5F"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13.4 mM</w:t>
            </w:r>
          </w:p>
        </w:tc>
      </w:tr>
      <w:tr w:rsidR="00F40D72" w:rsidRPr="00C24B7E" w14:paraId="09FC8064" w14:textId="77777777" w:rsidTr="001B0086">
        <w:tc>
          <w:tcPr>
            <w:cnfStyle w:val="001000000000" w:firstRow="0" w:lastRow="0" w:firstColumn="1" w:lastColumn="0" w:oddVBand="0" w:evenVBand="0" w:oddHBand="0" w:evenHBand="0" w:firstRowFirstColumn="0" w:firstRowLastColumn="0" w:lastRowFirstColumn="0" w:lastRowLastColumn="0"/>
            <w:tcW w:w="3338" w:type="dxa"/>
            <w:shd w:val="clear" w:color="auto" w:fill="D5DCE4" w:themeFill="text2" w:themeFillTint="33"/>
            <w:vAlign w:val="center"/>
          </w:tcPr>
          <w:p w14:paraId="6216C5BC" w14:textId="7F1B22E0" w:rsidR="00F40D72" w:rsidRPr="00DC5C74" w:rsidRDefault="7D22ED5F" w:rsidP="001B0086">
            <w:pPr>
              <w:spacing w:line="360" w:lineRule="auto"/>
              <w:jc w:val="center"/>
              <w:rPr>
                <w:rFonts w:ascii="Arial" w:eastAsia="Arial" w:hAnsi="Arial" w:cs="Arial"/>
                <w:b w:val="0"/>
                <w:bCs w:val="0"/>
                <w:sz w:val="24"/>
                <w:szCs w:val="24"/>
              </w:rPr>
            </w:pPr>
            <w:r w:rsidRPr="4B6E9D75">
              <w:rPr>
                <w:rFonts w:ascii="Arial" w:eastAsia="Arial" w:hAnsi="Arial" w:cs="Arial"/>
                <w:b w:val="0"/>
                <w:bCs w:val="0"/>
                <w:sz w:val="24"/>
                <w:szCs w:val="24"/>
              </w:rPr>
              <w:t>RNase inhibitor</w:t>
            </w:r>
          </w:p>
        </w:tc>
        <w:tc>
          <w:tcPr>
            <w:tcW w:w="2576" w:type="dxa"/>
            <w:shd w:val="clear" w:color="auto" w:fill="D5DCE4" w:themeFill="text2" w:themeFillTint="33"/>
            <w:vAlign w:val="center"/>
          </w:tcPr>
          <w:p w14:paraId="1EAC987D" w14:textId="0D82D70C" w:rsidR="00F40D72" w:rsidRPr="00C24B7E" w:rsidRDefault="5069A78F"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Takara 2313</w:t>
            </w:r>
            <w:r w:rsidR="5E113EE9" w:rsidRPr="4B6E9D75">
              <w:rPr>
                <w:rFonts w:ascii="Arial" w:eastAsia="Arial" w:hAnsi="Arial" w:cs="Arial"/>
                <w:sz w:val="24"/>
                <w:szCs w:val="24"/>
              </w:rPr>
              <w:t>B</w:t>
            </w:r>
          </w:p>
        </w:tc>
        <w:tc>
          <w:tcPr>
            <w:tcW w:w="1708" w:type="dxa"/>
            <w:shd w:val="clear" w:color="auto" w:fill="D5DCE4" w:themeFill="text2" w:themeFillTint="33"/>
            <w:vAlign w:val="center"/>
          </w:tcPr>
          <w:p w14:paraId="5E62A90F" w14:textId="77777777" w:rsidR="00F40D72" w:rsidRPr="00C24B7E" w:rsidRDefault="7D22ED5F" w:rsidP="001B0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0.5 U/µl</w:t>
            </w:r>
          </w:p>
        </w:tc>
      </w:tr>
      <w:tr w:rsidR="00F40D72" w:rsidRPr="00C24B7E" w14:paraId="145688E5" w14:textId="77777777" w:rsidTr="001B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shd w:val="clear" w:color="auto" w:fill="D5DCE4" w:themeFill="text2" w:themeFillTint="33"/>
            <w:vAlign w:val="center"/>
          </w:tcPr>
          <w:p w14:paraId="36D62AEF" w14:textId="4F15D7F3" w:rsidR="00F40D72" w:rsidRPr="00DC5C74" w:rsidRDefault="7D22ED5F" w:rsidP="001B0086">
            <w:pPr>
              <w:contextualSpacing/>
              <w:jc w:val="center"/>
              <w:rPr>
                <w:rFonts w:ascii="Arial" w:eastAsia="Arial" w:hAnsi="Arial" w:cs="Arial"/>
                <w:b w:val="0"/>
                <w:bCs w:val="0"/>
                <w:sz w:val="24"/>
                <w:szCs w:val="24"/>
              </w:rPr>
            </w:pPr>
            <w:r w:rsidRPr="4B6E9D75">
              <w:rPr>
                <w:rFonts w:ascii="Arial" w:eastAsia="Arial" w:hAnsi="Arial" w:cs="Arial"/>
                <w:b w:val="0"/>
                <w:bCs w:val="0"/>
                <w:sz w:val="24"/>
                <w:szCs w:val="24"/>
              </w:rPr>
              <w:t>Fluor stock</w:t>
            </w:r>
          </w:p>
          <w:p w14:paraId="5139EBEA" w14:textId="688ED9A8" w:rsidR="00F40D72" w:rsidRPr="00C24B7E" w:rsidRDefault="7D22ED5F" w:rsidP="001B0086">
            <w:pPr>
              <w:contextualSpacing/>
              <w:jc w:val="center"/>
              <w:rPr>
                <w:rFonts w:ascii="Arial" w:eastAsia="Arial" w:hAnsi="Arial" w:cs="Arial"/>
                <w:b w:val="0"/>
                <w:bCs w:val="0"/>
                <w:sz w:val="24"/>
                <w:szCs w:val="24"/>
              </w:rPr>
            </w:pPr>
            <w:r w:rsidRPr="4B6E9D75">
              <w:rPr>
                <w:rFonts w:ascii="Arial" w:eastAsia="Arial" w:hAnsi="Arial" w:cs="Arial"/>
                <w:b w:val="0"/>
                <w:bCs w:val="0"/>
                <w:sz w:val="24"/>
                <w:szCs w:val="24"/>
              </w:rPr>
              <w:t xml:space="preserve">(variant dependent on </w:t>
            </w:r>
            <w:r w:rsidR="32E8A650" w:rsidRPr="4B6E9D75">
              <w:rPr>
                <w:rFonts w:ascii="Arial" w:eastAsia="Arial" w:hAnsi="Arial" w:cs="Arial"/>
                <w:b w:val="0"/>
                <w:bCs w:val="0"/>
                <w:sz w:val="24"/>
                <w:szCs w:val="24"/>
              </w:rPr>
              <w:t>preference</w:t>
            </w:r>
            <w:r w:rsidRPr="4B6E9D75">
              <w:rPr>
                <w:rFonts w:ascii="Arial" w:eastAsia="Arial" w:hAnsi="Arial" w:cs="Arial"/>
                <w:b w:val="0"/>
                <w:bCs w:val="0"/>
                <w:sz w:val="24"/>
                <w:szCs w:val="24"/>
              </w:rPr>
              <w:t>)</w:t>
            </w:r>
          </w:p>
        </w:tc>
        <w:tc>
          <w:tcPr>
            <w:tcW w:w="2576" w:type="dxa"/>
            <w:shd w:val="clear" w:color="auto" w:fill="D5DCE4" w:themeFill="text2" w:themeFillTint="33"/>
            <w:vAlign w:val="center"/>
          </w:tcPr>
          <w:p w14:paraId="361C48B9" w14:textId="70C267B8" w:rsidR="00F40D72" w:rsidRPr="00C24B7E" w:rsidRDefault="00F40D72"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c>
          <w:tcPr>
            <w:tcW w:w="1708" w:type="dxa"/>
            <w:shd w:val="clear" w:color="auto" w:fill="D5DCE4" w:themeFill="text2" w:themeFillTint="33"/>
            <w:vAlign w:val="center"/>
          </w:tcPr>
          <w:p w14:paraId="761EBD71" w14:textId="027289BF" w:rsidR="00F40D72" w:rsidRPr="00C24B7E" w:rsidRDefault="1C729016" w:rsidP="001B0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4B6E9D75">
              <w:rPr>
                <w:rFonts w:ascii="Arial" w:eastAsia="Arial" w:hAnsi="Arial" w:cs="Arial"/>
                <w:sz w:val="24"/>
                <w:szCs w:val="24"/>
              </w:rPr>
              <w:t>~</w:t>
            </w:r>
            <w:r w:rsidR="7D22ED5F" w:rsidRPr="4B6E9D75">
              <w:rPr>
                <w:rFonts w:ascii="Arial" w:eastAsia="Arial" w:hAnsi="Arial" w:cs="Arial"/>
                <w:sz w:val="24"/>
                <w:szCs w:val="24"/>
              </w:rPr>
              <w:t>50 µM</w:t>
            </w:r>
          </w:p>
        </w:tc>
      </w:tr>
    </w:tbl>
    <w:p w14:paraId="39CBB7B8" w14:textId="57588F65" w:rsidR="00C13D67" w:rsidRDefault="00C13D67" w:rsidP="4B6E9D75">
      <w:pPr>
        <w:spacing w:line="240" w:lineRule="auto"/>
        <w:rPr>
          <w:rFonts w:ascii="Arial" w:eastAsia="Arial" w:hAnsi="Arial" w:cs="Arial"/>
          <w:b/>
          <w:bCs/>
          <w:sz w:val="24"/>
          <w:szCs w:val="24"/>
        </w:rPr>
      </w:pPr>
    </w:p>
    <w:p w14:paraId="13E6609C" w14:textId="77777777" w:rsidR="00770629" w:rsidRDefault="00770629">
      <w:pPr>
        <w:rPr>
          <w:rFonts w:ascii="Arial" w:eastAsia="Arial" w:hAnsi="Arial" w:cs="Arial"/>
          <w:b/>
          <w:bCs/>
          <w:sz w:val="24"/>
          <w:szCs w:val="24"/>
        </w:rPr>
      </w:pPr>
      <w:r>
        <w:rPr>
          <w:rFonts w:ascii="Arial" w:eastAsia="Arial" w:hAnsi="Arial" w:cs="Arial"/>
          <w:b/>
          <w:bCs/>
          <w:sz w:val="24"/>
          <w:szCs w:val="24"/>
        </w:rPr>
        <w:br w:type="page"/>
      </w:r>
    </w:p>
    <w:p w14:paraId="0E01E024" w14:textId="798C3BFD" w:rsidR="556D63A0" w:rsidRPr="00C24B7E" w:rsidRDefault="556D63A0" w:rsidP="4B6E9D75">
      <w:pPr>
        <w:spacing w:line="240" w:lineRule="auto"/>
        <w:rPr>
          <w:rFonts w:ascii="Arial" w:eastAsia="Arial" w:hAnsi="Arial" w:cs="Arial"/>
          <w:b/>
          <w:bCs/>
          <w:sz w:val="24"/>
          <w:szCs w:val="24"/>
        </w:rPr>
      </w:pPr>
      <w:r w:rsidRPr="4B6E9D75">
        <w:rPr>
          <w:rFonts w:ascii="Arial" w:eastAsia="Arial" w:hAnsi="Arial" w:cs="Arial"/>
          <w:b/>
          <w:bCs/>
          <w:sz w:val="24"/>
          <w:szCs w:val="24"/>
        </w:rPr>
        <w:lastRenderedPageBreak/>
        <w:t>Table 2</w:t>
      </w:r>
      <w:r w:rsidR="7BE34D11" w:rsidRPr="4B6E9D75">
        <w:rPr>
          <w:rFonts w:ascii="Arial" w:eastAsia="Arial" w:hAnsi="Arial" w:cs="Arial"/>
          <w:b/>
          <w:bCs/>
          <w:sz w:val="24"/>
          <w:szCs w:val="24"/>
        </w:rPr>
        <w:t>. A</w:t>
      </w:r>
      <w:r w:rsidRPr="4B6E9D75">
        <w:rPr>
          <w:rFonts w:ascii="Arial" w:eastAsia="Arial" w:hAnsi="Arial" w:cs="Arial"/>
          <w:b/>
          <w:bCs/>
          <w:sz w:val="24"/>
          <w:szCs w:val="24"/>
        </w:rPr>
        <w:t>CSF solution</w:t>
      </w:r>
      <w:r w:rsidR="002E7E55" w:rsidRPr="4B6E9D75">
        <w:rPr>
          <w:rFonts w:ascii="Arial" w:eastAsia="Arial" w:hAnsi="Arial" w:cs="Arial"/>
          <w:b/>
          <w:bCs/>
          <w:sz w:val="24"/>
          <w:szCs w:val="24"/>
        </w:rPr>
        <w:t>s</w:t>
      </w:r>
    </w:p>
    <w:tbl>
      <w:tblPr>
        <w:tblStyle w:val="TableGrid1"/>
        <w:tblW w:w="10944" w:type="dxa"/>
        <w:tblInd w:w="-800" w:type="dxa"/>
        <w:tblLayout w:type="fixed"/>
        <w:tblLook w:val="04A0" w:firstRow="1" w:lastRow="0" w:firstColumn="1" w:lastColumn="0" w:noHBand="0" w:noVBand="1"/>
      </w:tblPr>
      <w:tblGrid>
        <w:gridCol w:w="2406"/>
        <w:gridCol w:w="1708"/>
        <w:gridCol w:w="1366"/>
        <w:gridCol w:w="1366"/>
        <w:gridCol w:w="1366"/>
        <w:gridCol w:w="1366"/>
        <w:gridCol w:w="1366"/>
      </w:tblGrid>
      <w:tr w:rsidR="00D226CC" w:rsidRPr="00D226CC" w14:paraId="5B0C65EE" w14:textId="77777777" w:rsidTr="00A808BA">
        <w:tc>
          <w:tcPr>
            <w:tcW w:w="2406" w:type="dxa"/>
            <w:shd w:val="clear" w:color="auto" w:fill="BFBFBF" w:themeFill="background1" w:themeFillShade="BF"/>
            <w:vAlign w:val="center"/>
          </w:tcPr>
          <w:p w14:paraId="5B534043" w14:textId="5B4BD817" w:rsidR="00D226CC" w:rsidRPr="00D226CC" w:rsidRDefault="00D226CC" w:rsidP="4B6E9D75">
            <w:pPr>
              <w:tabs>
                <w:tab w:val="center" w:pos="4320"/>
                <w:tab w:val="right" w:pos="8640"/>
              </w:tabs>
              <w:spacing w:line="360" w:lineRule="auto"/>
              <w:ind w:right="-480"/>
              <w:jc w:val="center"/>
              <w:rPr>
                <w:rFonts w:ascii="Arial" w:hAnsi="Arial" w:cs="Arial"/>
                <w:b/>
                <w:bCs/>
                <w:color w:val="000000"/>
              </w:rPr>
            </w:pPr>
            <w:r w:rsidRPr="00D226CC">
              <w:rPr>
                <w:rFonts w:ascii="Arial" w:hAnsi="Arial" w:cs="Arial"/>
                <w:b/>
                <w:bCs/>
                <w:color w:val="000000" w:themeColor="text1"/>
              </w:rPr>
              <w:t>Reagent</w:t>
            </w:r>
          </w:p>
        </w:tc>
        <w:tc>
          <w:tcPr>
            <w:tcW w:w="1708" w:type="dxa"/>
            <w:shd w:val="clear" w:color="auto" w:fill="BFBFBF" w:themeFill="background1" w:themeFillShade="BF"/>
            <w:vAlign w:val="center"/>
          </w:tcPr>
          <w:p w14:paraId="1DC1E632" w14:textId="4AD5BEE4" w:rsidR="00D226CC" w:rsidRPr="00D226CC" w:rsidRDefault="00D226CC" w:rsidP="4B6E9D75">
            <w:pPr>
              <w:pStyle w:val="ListParagraph"/>
              <w:tabs>
                <w:tab w:val="center" w:pos="4320"/>
                <w:tab w:val="right" w:pos="8640"/>
              </w:tabs>
              <w:spacing w:line="360" w:lineRule="auto"/>
              <w:ind w:left="0"/>
              <w:jc w:val="center"/>
              <w:rPr>
                <w:rFonts w:ascii="Arial" w:hAnsi="Arial" w:cs="Arial"/>
                <w:b/>
                <w:bCs/>
                <w:color w:val="000000"/>
              </w:rPr>
            </w:pPr>
            <w:r w:rsidRPr="00D226CC">
              <w:rPr>
                <w:rFonts w:ascii="Arial" w:hAnsi="Arial" w:cs="Arial"/>
                <w:b/>
                <w:bCs/>
                <w:color w:val="000000" w:themeColor="text1"/>
              </w:rPr>
              <w:t>Supplier, Part #</w:t>
            </w:r>
          </w:p>
        </w:tc>
        <w:tc>
          <w:tcPr>
            <w:tcW w:w="1366" w:type="dxa"/>
            <w:shd w:val="clear" w:color="auto" w:fill="BFBFBF" w:themeFill="background1" w:themeFillShade="BF"/>
            <w:vAlign w:val="center"/>
          </w:tcPr>
          <w:p w14:paraId="23D51EF0" w14:textId="489878B2" w:rsidR="00D226CC" w:rsidRPr="00D226CC" w:rsidRDefault="00D226CC" w:rsidP="4B6E9D75">
            <w:pPr>
              <w:pStyle w:val="ListParagraph"/>
              <w:tabs>
                <w:tab w:val="center" w:pos="4320"/>
                <w:tab w:val="right" w:pos="8640"/>
              </w:tabs>
              <w:spacing w:line="360" w:lineRule="auto"/>
              <w:ind w:left="0"/>
              <w:jc w:val="center"/>
              <w:rPr>
                <w:rFonts w:ascii="Arial" w:hAnsi="Arial" w:cs="Arial"/>
                <w:b/>
                <w:bCs/>
                <w:color w:val="000000"/>
              </w:rPr>
            </w:pPr>
            <w:r w:rsidRPr="00D226CC">
              <w:rPr>
                <w:rFonts w:ascii="Arial" w:hAnsi="Arial" w:cs="Arial"/>
                <w:b/>
                <w:bCs/>
                <w:color w:val="000000" w:themeColor="text1"/>
              </w:rPr>
              <w:t>Mouse Slicing ACSF (ACSF I)</w:t>
            </w:r>
          </w:p>
        </w:tc>
        <w:tc>
          <w:tcPr>
            <w:tcW w:w="1366" w:type="dxa"/>
            <w:shd w:val="clear" w:color="auto" w:fill="BFBFBF" w:themeFill="background1" w:themeFillShade="BF"/>
          </w:tcPr>
          <w:p w14:paraId="31751A46" w14:textId="7F0FAD7D" w:rsidR="00D226CC" w:rsidRPr="00D226CC" w:rsidRDefault="00D226CC" w:rsidP="4B6E9D75">
            <w:pPr>
              <w:pStyle w:val="ListParagraph"/>
              <w:tabs>
                <w:tab w:val="center" w:pos="4320"/>
                <w:tab w:val="right" w:pos="8640"/>
              </w:tabs>
              <w:spacing w:line="360" w:lineRule="auto"/>
              <w:ind w:left="0"/>
              <w:jc w:val="center"/>
              <w:rPr>
                <w:rFonts w:ascii="Arial" w:hAnsi="Arial" w:cs="Arial"/>
                <w:b/>
                <w:bCs/>
                <w:color w:val="000000" w:themeColor="text1"/>
              </w:rPr>
            </w:pPr>
            <w:r w:rsidRPr="00D226CC">
              <w:rPr>
                <w:rFonts w:ascii="Arial" w:hAnsi="Arial" w:cs="Arial"/>
                <w:b/>
                <w:bCs/>
                <w:color w:val="000000" w:themeColor="text1"/>
              </w:rPr>
              <w:t>Human Slicing ACSF (ACSF VII)</w:t>
            </w:r>
          </w:p>
        </w:tc>
        <w:tc>
          <w:tcPr>
            <w:tcW w:w="1366" w:type="dxa"/>
            <w:shd w:val="clear" w:color="auto" w:fill="BFBFBF" w:themeFill="background1" w:themeFillShade="BF"/>
            <w:vAlign w:val="center"/>
          </w:tcPr>
          <w:p w14:paraId="0F6250CB" w14:textId="6330F2E7" w:rsidR="00D226CC" w:rsidRPr="00D226CC" w:rsidRDefault="00D226CC" w:rsidP="4B6E9D75">
            <w:pPr>
              <w:pStyle w:val="ListParagraph"/>
              <w:tabs>
                <w:tab w:val="center" w:pos="4320"/>
                <w:tab w:val="right" w:pos="8640"/>
              </w:tabs>
              <w:spacing w:line="360" w:lineRule="auto"/>
              <w:ind w:left="0"/>
              <w:jc w:val="center"/>
              <w:rPr>
                <w:rFonts w:ascii="Arial" w:hAnsi="Arial" w:cs="Arial"/>
                <w:b/>
                <w:bCs/>
                <w:color w:val="000000" w:themeColor="text1"/>
              </w:rPr>
            </w:pPr>
            <w:r w:rsidRPr="00D226CC">
              <w:rPr>
                <w:rFonts w:ascii="Arial" w:hAnsi="Arial" w:cs="Arial"/>
                <w:b/>
                <w:bCs/>
                <w:color w:val="000000" w:themeColor="text1"/>
              </w:rPr>
              <w:t>Mouse Incubation ACSF</w:t>
            </w:r>
          </w:p>
          <w:p w14:paraId="5F062AB5" w14:textId="4A9AE8E0" w:rsidR="00D226CC" w:rsidRPr="00D226CC" w:rsidRDefault="00D226CC" w:rsidP="4B6E9D75">
            <w:pPr>
              <w:pStyle w:val="ListParagraph"/>
              <w:tabs>
                <w:tab w:val="center" w:pos="4320"/>
                <w:tab w:val="right" w:pos="8640"/>
              </w:tabs>
              <w:spacing w:line="360" w:lineRule="auto"/>
              <w:ind w:left="0"/>
              <w:jc w:val="center"/>
              <w:rPr>
                <w:rFonts w:ascii="Arial" w:hAnsi="Arial" w:cs="Arial"/>
                <w:b/>
                <w:bCs/>
                <w:color w:val="000000"/>
              </w:rPr>
            </w:pPr>
            <w:r w:rsidRPr="00D226CC">
              <w:rPr>
                <w:rFonts w:ascii="Arial" w:hAnsi="Arial" w:cs="Arial"/>
                <w:b/>
                <w:bCs/>
                <w:color w:val="000000" w:themeColor="text1"/>
              </w:rPr>
              <w:t>(ACSF IV)</w:t>
            </w:r>
          </w:p>
        </w:tc>
        <w:tc>
          <w:tcPr>
            <w:tcW w:w="1366" w:type="dxa"/>
            <w:shd w:val="clear" w:color="auto" w:fill="BFBFBF" w:themeFill="background1" w:themeFillShade="BF"/>
          </w:tcPr>
          <w:p w14:paraId="4C62CC55" w14:textId="3DC7E147" w:rsidR="00D226CC" w:rsidRPr="00D226CC" w:rsidRDefault="00D226CC" w:rsidP="4B6E9D75">
            <w:pPr>
              <w:pStyle w:val="ListParagraph"/>
              <w:tabs>
                <w:tab w:val="center" w:pos="4320"/>
                <w:tab w:val="right" w:pos="8640"/>
              </w:tabs>
              <w:spacing w:line="360" w:lineRule="auto"/>
              <w:ind w:left="0"/>
              <w:jc w:val="center"/>
              <w:rPr>
                <w:rFonts w:ascii="Arial" w:hAnsi="Arial" w:cs="Arial"/>
                <w:b/>
                <w:bCs/>
                <w:color w:val="000000" w:themeColor="text1"/>
              </w:rPr>
            </w:pPr>
            <w:r w:rsidRPr="00D226CC">
              <w:rPr>
                <w:rFonts w:ascii="Arial" w:hAnsi="Arial" w:cs="Arial"/>
                <w:b/>
                <w:bCs/>
                <w:color w:val="000000" w:themeColor="text1"/>
              </w:rPr>
              <w:t xml:space="preserve">Human </w:t>
            </w:r>
            <w:r w:rsidR="007D3DF7">
              <w:rPr>
                <w:rFonts w:ascii="Arial" w:hAnsi="Arial" w:cs="Arial"/>
                <w:b/>
                <w:bCs/>
                <w:color w:val="000000" w:themeColor="text1"/>
              </w:rPr>
              <w:t>Incubation</w:t>
            </w:r>
            <w:r w:rsidRPr="00D226CC">
              <w:rPr>
                <w:rFonts w:ascii="Arial" w:hAnsi="Arial" w:cs="Arial"/>
                <w:b/>
                <w:bCs/>
                <w:color w:val="000000" w:themeColor="text1"/>
              </w:rPr>
              <w:t xml:space="preserve"> ACSF (ACSF VIII)</w:t>
            </w:r>
          </w:p>
        </w:tc>
        <w:tc>
          <w:tcPr>
            <w:tcW w:w="1366" w:type="dxa"/>
            <w:shd w:val="clear" w:color="auto" w:fill="BFBFBF" w:themeFill="background1" w:themeFillShade="BF"/>
            <w:vAlign w:val="center"/>
          </w:tcPr>
          <w:p w14:paraId="10F4F6A6" w14:textId="7A7A9994" w:rsidR="00D226CC" w:rsidRPr="00D226CC" w:rsidRDefault="00D226CC" w:rsidP="4B6E9D75">
            <w:pPr>
              <w:pStyle w:val="ListParagraph"/>
              <w:tabs>
                <w:tab w:val="center" w:pos="4320"/>
                <w:tab w:val="right" w:pos="8640"/>
              </w:tabs>
              <w:spacing w:line="360" w:lineRule="auto"/>
              <w:ind w:left="0"/>
              <w:jc w:val="center"/>
              <w:rPr>
                <w:rFonts w:ascii="Arial" w:hAnsi="Arial" w:cs="Arial"/>
                <w:b/>
                <w:bCs/>
                <w:color w:val="000000"/>
              </w:rPr>
            </w:pPr>
            <w:r w:rsidRPr="00D226CC">
              <w:rPr>
                <w:rFonts w:ascii="Arial" w:hAnsi="Arial" w:cs="Arial"/>
                <w:b/>
                <w:bCs/>
                <w:color w:val="000000" w:themeColor="text1"/>
              </w:rPr>
              <w:t>Recording ACSF (ACSF III)</w:t>
            </w:r>
          </w:p>
        </w:tc>
      </w:tr>
      <w:tr w:rsidR="00CC2464" w:rsidRPr="00D226CC" w14:paraId="4126A20E" w14:textId="77777777" w:rsidTr="00005A5F">
        <w:trPr>
          <w:trHeight w:val="285"/>
        </w:trPr>
        <w:tc>
          <w:tcPr>
            <w:tcW w:w="2406" w:type="dxa"/>
            <w:noWrap/>
            <w:vAlign w:val="center"/>
            <w:hideMark/>
          </w:tcPr>
          <w:p w14:paraId="05AF5526" w14:textId="28D8DA9B" w:rsidR="00CC2464" w:rsidRPr="00D226CC" w:rsidRDefault="00CC2464" w:rsidP="00CC2464">
            <w:pPr>
              <w:jc w:val="center"/>
              <w:rPr>
                <w:rFonts w:ascii="Arial" w:hAnsi="Arial" w:cs="Arial"/>
                <w:color w:val="000000"/>
              </w:rPr>
            </w:pPr>
            <w:r w:rsidRPr="00D226CC">
              <w:rPr>
                <w:rFonts w:ascii="Arial" w:hAnsi="Arial" w:cs="Arial"/>
                <w:color w:val="000000" w:themeColor="text1"/>
              </w:rPr>
              <w:t>Calcium chloride dihydrate</w:t>
            </w:r>
          </w:p>
        </w:tc>
        <w:tc>
          <w:tcPr>
            <w:tcW w:w="1708" w:type="dxa"/>
            <w:vAlign w:val="center"/>
          </w:tcPr>
          <w:p w14:paraId="1702A16B" w14:textId="0A3A9F2B" w:rsidR="00CC2464" w:rsidRPr="00D226CC" w:rsidRDefault="00CC2464" w:rsidP="00CC2464">
            <w:pPr>
              <w:jc w:val="center"/>
              <w:rPr>
                <w:rFonts w:ascii="Arial" w:hAnsi="Arial" w:cs="Arial"/>
                <w:color w:val="000000"/>
              </w:rPr>
            </w:pPr>
            <w:r w:rsidRPr="00D226CC">
              <w:rPr>
                <w:rFonts w:ascii="Arial" w:hAnsi="Arial" w:cs="Arial"/>
                <w:color w:val="000000" w:themeColor="text1"/>
              </w:rPr>
              <w:t>Sigma C3306</w:t>
            </w:r>
          </w:p>
        </w:tc>
        <w:tc>
          <w:tcPr>
            <w:tcW w:w="1366" w:type="dxa"/>
            <w:noWrap/>
            <w:vAlign w:val="center"/>
            <w:hideMark/>
          </w:tcPr>
          <w:p w14:paraId="326245AF" w14:textId="52AECD31" w:rsidR="00CC2464" w:rsidRPr="00D226CC" w:rsidRDefault="00CC2464" w:rsidP="00CC2464">
            <w:pPr>
              <w:jc w:val="center"/>
              <w:rPr>
                <w:rFonts w:ascii="Arial" w:hAnsi="Arial" w:cs="Arial"/>
                <w:color w:val="000000"/>
              </w:rPr>
            </w:pPr>
            <w:r w:rsidRPr="00D226CC">
              <w:rPr>
                <w:rFonts w:ascii="Arial" w:hAnsi="Arial" w:cs="Arial"/>
                <w:color w:val="000000" w:themeColor="text1"/>
              </w:rPr>
              <w:t>0.5 mM</w:t>
            </w:r>
          </w:p>
        </w:tc>
        <w:tc>
          <w:tcPr>
            <w:tcW w:w="1366" w:type="dxa"/>
            <w:vAlign w:val="center"/>
          </w:tcPr>
          <w:p w14:paraId="16C7D9F4" w14:textId="17F8E930"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0.5 mM</w:t>
            </w:r>
          </w:p>
        </w:tc>
        <w:tc>
          <w:tcPr>
            <w:tcW w:w="1366" w:type="dxa"/>
            <w:vAlign w:val="center"/>
          </w:tcPr>
          <w:p w14:paraId="5EEE2E8B" w14:textId="747DBCFB" w:rsidR="00CC2464" w:rsidRPr="00D226CC" w:rsidRDefault="00CC2464" w:rsidP="00CC2464">
            <w:pPr>
              <w:jc w:val="center"/>
              <w:rPr>
                <w:rFonts w:ascii="Arial" w:hAnsi="Arial" w:cs="Arial"/>
                <w:color w:val="000000"/>
              </w:rPr>
            </w:pPr>
            <w:r w:rsidRPr="00D226CC">
              <w:rPr>
                <w:rFonts w:ascii="Arial" w:hAnsi="Arial" w:cs="Arial"/>
                <w:color w:val="000000" w:themeColor="text1"/>
              </w:rPr>
              <w:t>2 mM</w:t>
            </w:r>
          </w:p>
        </w:tc>
        <w:tc>
          <w:tcPr>
            <w:tcW w:w="1366" w:type="dxa"/>
            <w:vAlign w:val="center"/>
          </w:tcPr>
          <w:p w14:paraId="60BA6DEC" w14:textId="3B990AC8"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 mM</w:t>
            </w:r>
          </w:p>
        </w:tc>
        <w:tc>
          <w:tcPr>
            <w:tcW w:w="1366" w:type="dxa"/>
            <w:noWrap/>
            <w:vAlign w:val="center"/>
            <w:hideMark/>
          </w:tcPr>
          <w:p w14:paraId="58659447" w14:textId="0545C59B" w:rsidR="00CC2464" w:rsidRPr="00D226CC" w:rsidRDefault="00CC2464" w:rsidP="00CC2464">
            <w:pPr>
              <w:jc w:val="center"/>
              <w:rPr>
                <w:rFonts w:ascii="Arial" w:hAnsi="Arial" w:cs="Arial"/>
                <w:color w:val="000000"/>
              </w:rPr>
            </w:pPr>
            <w:r w:rsidRPr="00D226CC">
              <w:rPr>
                <w:rFonts w:ascii="Arial" w:hAnsi="Arial" w:cs="Arial"/>
                <w:color w:val="000000" w:themeColor="text1"/>
              </w:rPr>
              <w:t>2 mM</w:t>
            </w:r>
          </w:p>
        </w:tc>
      </w:tr>
      <w:tr w:rsidR="00CC2464" w:rsidRPr="00D226CC" w14:paraId="67854589" w14:textId="77777777" w:rsidTr="00005A5F">
        <w:trPr>
          <w:trHeight w:val="285"/>
        </w:trPr>
        <w:tc>
          <w:tcPr>
            <w:tcW w:w="2406" w:type="dxa"/>
            <w:noWrap/>
            <w:vAlign w:val="center"/>
            <w:hideMark/>
          </w:tcPr>
          <w:p w14:paraId="0223C523" w14:textId="0689BFC8" w:rsidR="00CC2464" w:rsidRPr="00D226CC" w:rsidRDefault="00CC2464" w:rsidP="00CC2464">
            <w:pPr>
              <w:jc w:val="center"/>
              <w:rPr>
                <w:rFonts w:ascii="Arial" w:hAnsi="Arial" w:cs="Arial"/>
                <w:color w:val="000000"/>
              </w:rPr>
            </w:pPr>
            <w:r w:rsidRPr="00D226CC">
              <w:rPr>
                <w:rFonts w:ascii="Arial" w:hAnsi="Arial" w:cs="Arial"/>
                <w:color w:val="000000" w:themeColor="text1"/>
              </w:rPr>
              <w:t>D-glucose (dextrose)</w:t>
            </w:r>
          </w:p>
        </w:tc>
        <w:tc>
          <w:tcPr>
            <w:tcW w:w="1708" w:type="dxa"/>
            <w:vAlign w:val="center"/>
          </w:tcPr>
          <w:p w14:paraId="01516735" w14:textId="36923D16" w:rsidR="00CC2464" w:rsidRPr="00D226CC" w:rsidRDefault="00CC2464" w:rsidP="00CC2464">
            <w:pPr>
              <w:jc w:val="center"/>
              <w:rPr>
                <w:rFonts w:ascii="Arial" w:hAnsi="Arial" w:cs="Arial"/>
                <w:color w:val="000000"/>
              </w:rPr>
            </w:pPr>
            <w:r w:rsidRPr="00D226CC">
              <w:rPr>
                <w:rFonts w:ascii="Arial" w:hAnsi="Arial" w:cs="Arial"/>
                <w:color w:val="000000" w:themeColor="text1"/>
              </w:rPr>
              <w:t>Sigma G7021</w:t>
            </w:r>
          </w:p>
        </w:tc>
        <w:tc>
          <w:tcPr>
            <w:tcW w:w="1366" w:type="dxa"/>
            <w:noWrap/>
            <w:vAlign w:val="center"/>
            <w:hideMark/>
          </w:tcPr>
          <w:p w14:paraId="314E7F38" w14:textId="24483621" w:rsidR="00CC2464" w:rsidRPr="00D226CC" w:rsidRDefault="00CC2464" w:rsidP="00CC2464">
            <w:pPr>
              <w:jc w:val="center"/>
              <w:rPr>
                <w:rFonts w:ascii="Arial" w:hAnsi="Arial" w:cs="Arial"/>
                <w:color w:val="000000"/>
              </w:rPr>
            </w:pPr>
            <w:r w:rsidRPr="00D226CC">
              <w:rPr>
                <w:rFonts w:ascii="Arial" w:hAnsi="Arial" w:cs="Arial"/>
                <w:color w:val="000000" w:themeColor="text1"/>
              </w:rPr>
              <w:t>25 mM</w:t>
            </w:r>
          </w:p>
        </w:tc>
        <w:tc>
          <w:tcPr>
            <w:tcW w:w="1366" w:type="dxa"/>
            <w:vAlign w:val="center"/>
          </w:tcPr>
          <w:p w14:paraId="234F8D00" w14:textId="43168E69"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25 mM</w:t>
            </w:r>
          </w:p>
        </w:tc>
        <w:tc>
          <w:tcPr>
            <w:tcW w:w="1366" w:type="dxa"/>
            <w:vAlign w:val="center"/>
          </w:tcPr>
          <w:p w14:paraId="02C5A824" w14:textId="0C01275B" w:rsidR="00CC2464" w:rsidRPr="00D226CC" w:rsidRDefault="00CC2464" w:rsidP="00CC2464">
            <w:pPr>
              <w:jc w:val="center"/>
              <w:rPr>
                <w:rFonts w:ascii="Arial" w:hAnsi="Arial" w:cs="Arial"/>
                <w:color w:val="000000"/>
              </w:rPr>
            </w:pPr>
            <w:r w:rsidRPr="00D226CC">
              <w:rPr>
                <w:rFonts w:ascii="Arial" w:hAnsi="Arial" w:cs="Arial"/>
                <w:color w:val="000000" w:themeColor="text1"/>
              </w:rPr>
              <w:t>25 mM</w:t>
            </w:r>
          </w:p>
        </w:tc>
        <w:tc>
          <w:tcPr>
            <w:tcW w:w="1366" w:type="dxa"/>
            <w:vAlign w:val="center"/>
          </w:tcPr>
          <w:p w14:paraId="10F06C4B" w14:textId="793F6428"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25 mM</w:t>
            </w:r>
          </w:p>
        </w:tc>
        <w:tc>
          <w:tcPr>
            <w:tcW w:w="1366" w:type="dxa"/>
            <w:noWrap/>
            <w:vAlign w:val="center"/>
            <w:hideMark/>
          </w:tcPr>
          <w:p w14:paraId="054FE626" w14:textId="6B17F3CA" w:rsidR="00CC2464" w:rsidRPr="00D226CC" w:rsidRDefault="00CC2464" w:rsidP="00CC2464">
            <w:pPr>
              <w:jc w:val="center"/>
              <w:rPr>
                <w:rFonts w:ascii="Arial" w:hAnsi="Arial" w:cs="Arial"/>
                <w:color w:val="000000"/>
              </w:rPr>
            </w:pPr>
            <w:r w:rsidRPr="00D226CC">
              <w:rPr>
                <w:rFonts w:ascii="Arial" w:hAnsi="Arial" w:cs="Arial"/>
                <w:color w:val="000000" w:themeColor="text1"/>
              </w:rPr>
              <w:t>12.5 mM</w:t>
            </w:r>
          </w:p>
        </w:tc>
      </w:tr>
      <w:tr w:rsidR="00CC2464" w:rsidRPr="00D226CC" w14:paraId="7A48F8A6" w14:textId="77777777" w:rsidTr="00005A5F">
        <w:trPr>
          <w:trHeight w:val="285"/>
        </w:trPr>
        <w:tc>
          <w:tcPr>
            <w:tcW w:w="2406" w:type="dxa"/>
            <w:noWrap/>
            <w:vAlign w:val="center"/>
            <w:hideMark/>
          </w:tcPr>
          <w:p w14:paraId="79E1F6C9" w14:textId="77777777" w:rsidR="00CC2464" w:rsidRPr="00D226CC" w:rsidRDefault="00CC2464" w:rsidP="00CC2464">
            <w:pPr>
              <w:jc w:val="center"/>
              <w:rPr>
                <w:rFonts w:ascii="Arial" w:hAnsi="Arial" w:cs="Arial"/>
                <w:color w:val="000000"/>
              </w:rPr>
            </w:pPr>
            <w:r w:rsidRPr="00D226CC">
              <w:rPr>
                <w:rFonts w:ascii="Arial" w:hAnsi="Arial" w:cs="Arial"/>
                <w:color w:val="000000" w:themeColor="text1"/>
              </w:rPr>
              <w:t>HCl</w:t>
            </w:r>
          </w:p>
        </w:tc>
        <w:tc>
          <w:tcPr>
            <w:tcW w:w="1708" w:type="dxa"/>
            <w:vAlign w:val="center"/>
          </w:tcPr>
          <w:p w14:paraId="139BCB20" w14:textId="30D6A39E" w:rsidR="00CC2464" w:rsidRPr="00D226CC" w:rsidRDefault="00CC2464" w:rsidP="00CC2464">
            <w:pPr>
              <w:jc w:val="center"/>
              <w:rPr>
                <w:rFonts w:ascii="Arial" w:hAnsi="Arial" w:cs="Arial"/>
                <w:color w:val="000000"/>
              </w:rPr>
            </w:pPr>
            <w:r w:rsidRPr="00D226CC">
              <w:rPr>
                <w:rFonts w:ascii="Arial" w:hAnsi="Arial" w:cs="Arial"/>
                <w:color w:val="000000" w:themeColor="text1"/>
              </w:rPr>
              <w:t>VWR BDH7419-1</w:t>
            </w:r>
          </w:p>
        </w:tc>
        <w:tc>
          <w:tcPr>
            <w:tcW w:w="1366" w:type="dxa"/>
            <w:noWrap/>
            <w:vAlign w:val="center"/>
            <w:hideMark/>
          </w:tcPr>
          <w:p w14:paraId="6CC564A5" w14:textId="2DBF0126" w:rsidR="00CC2464" w:rsidRPr="00D226CC" w:rsidRDefault="00CC2464" w:rsidP="00CC2464">
            <w:pPr>
              <w:jc w:val="center"/>
              <w:rPr>
                <w:rFonts w:ascii="Arial" w:hAnsi="Arial" w:cs="Arial"/>
                <w:color w:val="000000"/>
              </w:rPr>
            </w:pPr>
            <w:r w:rsidRPr="00D226CC">
              <w:rPr>
                <w:rFonts w:ascii="Arial" w:hAnsi="Arial" w:cs="Arial"/>
                <w:color w:val="000000" w:themeColor="text1"/>
              </w:rPr>
              <w:t>98 mM</w:t>
            </w:r>
          </w:p>
        </w:tc>
        <w:tc>
          <w:tcPr>
            <w:tcW w:w="1366" w:type="dxa"/>
            <w:vAlign w:val="center"/>
          </w:tcPr>
          <w:p w14:paraId="7C2FAFB5" w14:textId="0D4EFB5E"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9</w:t>
            </w:r>
            <w:r>
              <w:rPr>
                <w:rFonts w:ascii="Arial" w:hAnsi="Arial" w:cs="Arial"/>
                <w:color w:val="000000" w:themeColor="text1"/>
              </w:rPr>
              <w:t>2</w:t>
            </w:r>
            <w:r w:rsidRPr="00D226CC">
              <w:rPr>
                <w:rFonts w:ascii="Arial" w:hAnsi="Arial" w:cs="Arial"/>
                <w:color w:val="000000" w:themeColor="text1"/>
              </w:rPr>
              <w:t xml:space="preserve"> mM</w:t>
            </w:r>
          </w:p>
        </w:tc>
        <w:tc>
          <w:tcPr>
            <w:tcW w:w="1366" w:type="dxa"/>
            <w:vAlign w:val="center"/>
          </w:tcPr>
          <w:p w14:paraId="273B558C" w14:textId="3DE102A8"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c>
          <w:tcPr>
            <w:tcW w:w="1366" w:type="dxa"/>
            <w:vAlign w:val="center"/>
          </w:tcPr>
          <w:p w14:paraId="63DB65C5" w14:textId="0FF25A01"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w:t>
            </w:r>
          </w:p>
        </w:tc>
        <w:tc>
          <w:tcPr>
            <w:tcW w:w="1366" w:type="dxa"/>
            <w:noWrap/>
            <w:vAlign w:val="center"/>
            <w:hideMark/>
          </w:tcPr>
          <w:p w14:paraId="4AA9276F" w14:textId="72773FE7"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3A1667E2" w14:textId="77777777" w:rsidTr="00005A5F">
        <w:trPr>
          <w:trHeight w:val="285"/>
        </w:trPr>
        <w:tc>
          <w:tcPr>
            <w:tcW w:w="2406" w:type="dxa"/>
            <w:noWrap/>
            <w:vAlign w:val="center"/>
            <w:hideMark/>
          </w:tcPr>
          <w:p w14:paraId="5C77EEC4" w14:textId="77777777" w:rsidR="00CC2464" w:rsidRPr="00D226CC" w:rsidRDefault="00CC2464" w:rsidP="00CC2464">
            <w:pPr>
              <w:jc w:val="center"/>
              <w:rPr>
                <w:rFonts w:ascii="Arial" w:hAnsi="Arial" w:cs="Arial"/>
                <w:color w:val="000000"/>
              </w:rPr>
            </w:pPr>
            <w:r w:rsidRPr="00D226CC">
              <w:rPr>
                <w:rFonts w:ascii="Arial" w:hAnsi="Arial" w:cs="Arial"/>
                <w:color w:val="000000" w:themeColor="text1"/>
              </w:rPr>
              <w:t>HEPES</w:t>
            </w:r>
          </w:p>
        </w:tc>
        <w:tc>
          <w:tcPr>
            <w:tcW w:w="1708" w:type="dxa"/>
            <w:vAlign w:val="center"/>
          </w:tcPr>
          <w:p w14:paraId="08CC2906" w14:textId="56EC843D" w:rsidR="00CC2464" w:rsidRPr="00D226CC" w:rsidRDefault="00CC2464" w:rsidP="00CC2464">
            <w:pPr>
              <w:jc w:val="center"/>
              <w:rPr>
                <w:rFonts w:ascii="Arial" w:hAnsi="Arial" w:cs="Arial"/>
                <w:color w:val="000000"/>
              </w:rPr>
            </w:pPr>
            <w:r w:rsidRPr="00D226CC">
              <w:rPr>
                <w:rFonts w:ascii="Arial" w:hAnsi="Arial" w:cs="Arial"/>
                <w:color w:val="000000" w:themeColor="text1"/>
              </w:rPr>
              <w:t>Sigma H3375</w:t>
            </w:r>
          </w:p>
        </w:tc>
        <w:tc>
          <w:tcPr>
            <w:tcW w:w="1366" w:type="dxa"/>
            <w:noWrap/>
            <w:vAlign w:val="center"/>
            <w:hideMark/>
          </w:tcPr>
          <w:p w14:paraId="000FB5CA" w14:textId="6E853EEE" w:rsidR="00CC2464" w:rsidRPr="00D226CC" w:rsidRDefault="00CC2464" w:rsidP="00CC2464">
            <w:pPr>
              <w:jc w:val="center"/>
              <w:rPr>
                <w:rFonts w:ascii="Arial" w:hAnsi="Arial" w:cs="Arial"/>
                <w:color w:val="000000"/>
              </w:rPr>
            </w:pPr>
            <w:r w:rsidRPr="00D226CC">
              <w:rPr>
                <w:rFonts w:ascii="Arial" w:hAnsi="Arial" w:cs="Arial"/>
                <w:color w:val="000000" w:themeColor="text1"/>
              </w:rPr>
              <w:t>20 mM</w:t>
            </w:r>
          </w:p>
        </w:tc>
        <w:tc>
          <w:tcPr>
            <w:tcW w:w="1366" w:type="dxa"/>
            <w:vAlign w:val="center"/>
          </w:tcPr>
          <w:p w14:paraId="351BE614" w14:textId="766F690A"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20 mM</w:t>
            </w:r>
          </w:p>
        </w:tc>
        <w:tc>
          <w:tcPr>
            <w:tcW w:w="1366" w:type="dxa"/>
            <w:vAlign w:val="center"/>
          </w:tcPr>
          <w:p w14:paraId="669F268C" w14:textId="4C74BA4C" w:rsidR="00CC2464" w:rsidRPr="00D226CC" w:rsidRDefault="00CC2464" w:rsidP="00CC2464">
            <w:pPr>
              <w:jc w:val="center"/>
              <w:rPr>
                <w:rFonts w:ascii="Arial" w:hAnsi="Arial" w:cs="Arial"/>
                <w:color w:val="000000"/>
              </w:rPr>
            </w:pPr>
            <w:r w:rsidRPr="00D226CC">
              <w:rPr>
                <w:rFonts w:ascii="Arial" w:hAnsi="Arial" w:cs="Arial"/>
                <w:color w:val="000000" w:themeColor="text1"/>
              </w:rPr>
              <w:t>20 mM</w:t>
            </w:r>
          </w:p>
        </w:tc>
        <w:tc>
          <w:tcPr>
            <w:tcW w:w="1366" w:type="dxa"/>
            <w:vAlign w:val="center"/>
          </w:tcPr>
          <w:p w14:paraId="024296DE" w14:textId="5F739B6C"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20 mM</w:t>
            </w:r>
          </w:p>
        </w:tc>
        <w:tc>
          <w:tcPr>
            <w:tcW w:w="1366" w:type="dxa"/>
            <w:noWrap/>
            <w:vAlign w:val="center"/>
            <w:hideMark/>
          </w:tcPr>
          <w:p w14:paraId="0B5655AD" w14:textId="72DC2349"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5A2FF211" w14:textId="77777777" w:rsidTr="00005A5F">
        <w:trPr>
          <w:trHeight w:val="285"/>
        </w:trPr>
        <w:tc>
          <w:tcPr>
            <w:tcW w:w="2406" w:type="dxa"/>
            <w:noWrap/>
            <w:vAlign w:val="center"/>
          </w:tcPr>
          <w:p w14:paraId="089C0F3D" w14:textId="0AD21283" w:rsidR="00CC2464" w:rsidRPr="00D226CC" w:rsidRDefault="00CC2464" w:rsidP="00CC2464">
            <w:pPr>
              <w:jc w:val="center"/>
              <w:rPr>
                <w:rFonts w:ascii="Arial" w:hAnsi="Arial" w:cs="Arial"/>
                <w:color w:val="000000"/>
              </w:rPr>
            </w:pPr>
            <w:r w:rsidRPr="00D226CC">
              <w:rPr>
                <w:rFonts w:ascii="Arial" w:hAnsi="Arial" w:cs="Arial"/>
              </w:rPr>
              <w:t>Kynurenic acid</w:t>
            </w:r>
          </w:p>
        </w:tc>
        <w:tc>
          <w:tcPr>
            <w:tcW w:w="1708" w:type="dxa"/>
            <w:vAlign w:val="center"/>
          </w:tcPr>
          <w:p w14:paraId="3012F00E" w14:textId="4B367917" w:rsidR="00CC2464" w:rsidRPr="00D226CC" w:rsidRDefault="00CC2464" w:rsidP="00CC2464">
            <w:pPr>
              <w:jc w:val="center"/>
              <w:rPr>
                <w:rFonts w:ascii="Arial" w:hAnsi="Arial" w:cs="Arial"/>
                <w:color w:val="000000"/>
              </w:rPr>
            </w:pPr>
            <w:r w:rsidRPr="00D226CC">
              <w:rPr>
                <w:rFonts w:ascii="Arial" w:hAnsi="Arial" w:cs="Arial"/>
                <w:color w:val="000000" w:themeColor="text1"/>
              </w:rPr>
              <w:t>Sigma K3375</w:t>
            </w:r>
          </w:p>
        </w:tc>
        <w:tc>
          <w:tcPr>
            <w:tcW w:w="1366" w:type="dxa"/>
            <w:noWrap/>
            <w:vAlign w:val="center"/>
          </w:tcPr>
          <w:p w14:paraId="66014B3C" w14:textId="3A2B7421"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c>
          <w:tcPr>
            <w:tcW w:w="1366" w:type="dxa"/>
            <w:vAlign w:val="center"/>
          </w:tcPr>
          <w:p w14:paraId="2DB04026" w14:textId="2B1D8957"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w:t>
            </w:r>
          </w:p>
        </w:tc>
        <w:tc>
          <w:tcPr>
            <w:tcW w:w="1366" w:type="dxa"/>
            <w:vAlign w:val="center"/>
          </w:tcPr>
          <w:p w14:paraId="519098DA" w14:textId="0A565965"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c>
          <w:tcPr>
            <w:tcW w:w="1366" w:type="dxa"/>
            <w:vAlign w:val="center"/>
          </w:tcPr>
          <w:p w14:paraId="26278079" w14:textId="711E6DE0"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w:t>
            </w:r>
          </w:p>
        </w:tc>
        <w:tc>
          <w:tcPr>
            <w:tcW w:w="1366" w:type="dxa"/>
            <w:noWrap/>
            <w:vAlign w:val="center"/>
          </w:tcPr>
          <w:p w14:paraId="31C2CCFB" w14:textId="4FA27320" w:rsidR="00CC2464" w:rsidRPr="00D226CC" w:rsidRDefault="00CC2464" w:rsidP="00CC2464">
            <w:pPr>
              <w:jc w:val="center"/>
              <w:rPr>
                <w:rFonts w:ascii="Arial" w:hAnsi="Arial" w:cs="Arial"/>
                <w:color w:val="000000"/>
              </w:rPr>
            </w:pPr>
            <w:r w:rsidRPr="00D226CC">
              <w:rPr>
                <w:rFonts w:ascii="Arial" w:hAnsi="Arial" w:cs="Arial"/>
                <w:color w:val="000000" w:themeColor="text1"/>
              </w:rPr>
              <w:t>1 mM</w:t>
            </w:r>
          </w:p>
        </w:tc>
      </w:tr>
      <w:tr w:rsidR="00CC2464" w:rsidRPr="00D226CC" w14:paraId="0FF31F38" w14:textId="77777777" w:rsidTr="00005A5F">
        <w:trPr>
          <w:trHeight w:val="285"/>
        </w:trPr>
        <w:tc>
          <w:tcPr>
            <w:tcW w:w="2406" w:type="dxa"/>
            <w:noWrap/>
            <w:vAlign w:val="center"/>
            <w:hideMark/>
          </w:tcPr>
          <w:p w14:paraId="01066C5B" w14:textId="23756656" w:rsidR="00CC2464" w:rsidRPr="00D226CC" w:rsidRDefault="00CC2464" w:rsidP="00CC2464">
            <w:pPr>
              <w:jc w:val="center"/>
              <w:rPr>
                <w:rFonts w:ascii="Arial" w:hAnsi="Arial" w:cs="Arial"/>
                <w:color w:val="000000"/>
              </w:rPr>
            </w:pPr>
            <w:r w:rsidRPr="00D226CC">
              <w:rPr>
                <w:rFonts w:ascii="Arial" w:hAnsi="Arial" w:cs="Arial"/>
                <w:color w:val="000000" w:themeColor="text1"/>
              </w:rPr>
              <w:t>Magnesium sulfate</w:t>
            </w:r>
          </w:p>
        </w:tc>
        <w:tc>
          <w:tcPr>
            <w:tcW w:w="1708" w:type="dxa"/>
            <w:vAlign w:val="center"/>
          </w:tcPr>
          <w:p w14:paraId="56AAECF5" w14:textId="6A63C4C4" w:rsidR="00CC2464" w:rsidRPr="00D226CC" w:rsidRDefault="00CC2464" w:rsidP="00CC2464">
            <w:pPr>
              <w:jc w:val="center"/>
              <w:rPr>
                <w:rFonts w:ascii="Arial" w:hAnsi="Arial" w:cs="Arial"/>
                <w:color w:val="000000"/>
              </w:rPr>
            </w:pPr>
            <w:r w:rsidRPr="00D226CC">
              <w:rPr>
                <w:rFonts w:ascii="Arial" w:hAnsi="Arial" w:cs="Arial"/>
                <w:color w:val="000000" w:themeColor="text1"/>
              </w:rPr>
              <w:t>Sigma M1880</w:t>
            </w:r>
          </w:p>
        </w:tc>
        <w:tc>
          <w:tcPr>
            <w:tcW w:w="1366" w:type="dxa"/>
            <w:noWrap/>
            <w:vAlign w:val="center"/>
            <w:hideMark/>
          </w:tcPr>
          <w:p w14:paraId="6E778FC2" w14:textId="378A7B5A" w:rsidR="00CC2464" w:rsidRPr="00D226CC" w:rsidRDefault="00CC2464" w:rsidP="00CC2464">
            <w:pPr>
              <w:jc w:val="center"/>
              <w:rPr>
                <w:rFonts w:ascii="Arial" w:hAnsi="Arial" w:cs="Arial"/>
                <w:color w:val="000000"/>
              </w:rPr>
            </w:pPr>
            <w:r w:rsidRPr="00D226CC">
              <w:rPr>
                <w:rFonts w:ascii="Arial" w:hAnsi="Arial" w:cs="Arial"/>
                <w:color w:val="000000" w:themeColor="text1"/>
              </w:rPr>
              <w:t>10 mM</w:t>
            </w:r>
          </w:p>
        </w:tc>
        <w:tc>
          <w:tcPr>
            <w:tcW w:w="1366" w:type="dxa"/>
            <w:vAlign w:val="center"/>
          </w:tcPr>
          <w:p w14:paraId="6E1E0205" w14:textId="272A86E1"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10 mM</w:t>
            </w:r>
          </w:p>
        </w:tc>
        <w:tc>
          <w:tcPr>
            <w:tcW w:w="1366" w:type="dxa"/>
            <w:vAlign w:val="center"/>
          </w:tcPr>
          <w:p w14:paraId="6B927F73" w14:textId="5D99BE15" w:rsidR="00CC2464" w:rsidRPr="00D226CC" w:rsidRDefault="00CC2464" w:rsidP="00CC2464">
            <w:pPr>
              <w:jc w:val="center"/>
              <w:rPr>
                <w:rFonts w:ascii="Arial" w:hAnsi="Arial" w:cs="Arial"/>
                <w:color w:val="000000"/>
              </w:rPr>
            </w:pPr>
            <w:r w:rsidRPr="00D226CC">
              <w:rPr>
                <w:rFonts w:ascii="Arial" w:hAnsi="Arial" w:cs="Arial"/>
                <w:color w:val="000000" w:themeColor="text1"/>
              </w:rPr>
              <w:t>2 mM</w:t>
            </w:r>
          </w:p>
        </w:tc>
        <w:tc>
          <w:tcPr>
            <w:tcW w:w="1366" w:type="dxa"/>
            <w:vAlign w:val="center"/>
          </w:tcPr>
          <w:p w14:paraId="2C887A6A" w14:textId="376A1CF1"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 mM</w:t>
            </w:r>
          </w:p>
        </w:tc>
        <w:tc>
          <w:tcPr>
            <w:tcW w:w="1366" w:type="dxa"/>
            <w:noWrap/>
            <w:vAlign w:val="center"/>
            <w:hideMark/>
          </w:tcPr>
          <w:p w14:paraId="69EF7D19" w14:textId="54787760" w:rsidR="00CC2464" w:rsidRPr="00D226CC" w:rsidRDefault="00CC2464" w:rsidP="00CC2464">
            <w:pPr>
              <w:jc w:val="center"/>
              <w:rPr>
                <w:rFonts w:ascii="Arial" w:hAnsi="Arial" w:cs="Arial"/>
                <w:color w:val="000000"/>
              </w:rPr>
            </w:pPr>
            <w:r w:rsidRPr="00D226CC">
              <w:rPr>
                <w:rFonts w:ascii="Arial" w:hAnsi="Arial" w:cs="Arial"/>
                <w:color w:val="000000" w:themeColor="text1"/>
              </w:rPr>
              <w:t>1 mM</w:t>
            </w:r>
          </w:p>
        </w:tc>
      </w:tr>
      <w:tr w:rsidR="00CC2464" w:rsidRPr="00D226CC" w14:paraId="05B8C443" w14:textId="77777777" w:rsidTr="00005A5F">
        <w:trPr>
          <w:trHeight w:val="285"/>
        </w:trPr>
        <w:tc>
          <w:tcPr>
            <w:tcW w:w="2406" w:type="dxa"/>
            <w:noWrap/>
            <w:vAlign w:val="center"/>
            <w:hideMark/>
          </w:tcPr>
          <w:p w14:paraId="7D016262" w14:textId="61604868" w:rsidR="00CC2464" w:rsidRPr="00D226CC" w:rsidRDefault="00CC2464" w:rsidP="00CC2464">
            <w:pPr>
              <w:jc w:val="center"/>
              <w:rPr>
                <w:rFonts w:ascii="Arial" w:hAnsi="Arial" w:cs="Arial"/>
                <w:color w:val="000000"/>
              </w:rPr>
            </w:pPr>
            <w:r w:rsidRPr="00D226CC">
              <w:rPr>
                <w:rFonts w:ascii="Arial" w:hAnsi="Arial" w:cs="Arial"/>
                <w:color w:val="000000" w:themeColor="text1"/>
              </w:rPr>
              <w:t>Monosodium phosphate</w:t>
            </w:r>
          </w:p>
        </w:tc>
        <w:tc>
          <w:tcPr>
            <w:tcW w:w="1708" w:type="dxa"/>
            <w:vAlign w:val="center"/>
          </w:tcPr>
          <w:p w14:paraId="00BCE164" w14:textId="36802B00" w:rsidR="00CC2464" w:rsidRPr="00D226CC" w:rsidRDefault="00CC2464" w:rsidP="00CC2464">
            <w:pPr>
              <w:jc w:val="center"/>
              <w:rPr>
                <w:rFonts w:ascii="Arial" w:hAnsi="Arial" w:cs="Arial"/>
                <w:color w:val="000000"/>
              </w:rPr>
            </w:pPr>
            <w:r w:rsidRPr="00D226CC">
              <w:rPr>
                <w:rFonts w:ascii="Arial" w:hAnsi="Arial" w:cs="Arial"/>
                <w:color w:val="000000" w:themeColor="text1"/>
              </w:rPr>
              <w:t>Sigma S9638</w:t>
            </w:r>
          </w:p>
        </w:tc>
        <w:tc>
          <w:tcPr>
            <w:tcW w:w="1366" w:type="dxa"/>
            <w:noWrap/>
            <w:vAlign w:val="center"/>
            <w:hideMark/>
          </w:tcPr>
          <w:p w14:paraId="39284EE6" w14:textId="65FB9CD7" w:rsidR="00CC2464" w:rsidRPr="00D226CC" w:rsidRDefault="00CC2464" w:rsidP="00CC2464">
            <w:pPr>
              <w:jc w:val="center"/>
              <w:rPr>
                <w:rFonts w:ascii="Arial" w:hAnsi="Arial" w:cs="Arial"/>
                <w:color w:val="000000"/>
              </w:rPr>
            </w:pPr>
            <w:r w:rsidRPr="00D226CC">
              <w:rPr>
                <w:rFonts w:ascii="Arial" w:hAnsi="Arial" w:cs="Arial"/>
                <w:color w:val="000000" w:themeColor="text1"/>
              </w:rPr>
              <w:t>1.25 mM</w:t>
            </w:r>
          </w:p>
        </w:tc>
        <w:tc>
          <w:tcPr>
            <w:tcW w:w="1366" w:type="dxa"/>
            <w:vAlign w:val="center"/>
          </w:tcPr>
          <w:p w14:paraId="11516920" w14:textId="2A0DF0C2"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1.2 mM</w:t>
            </w:r>
          </w:p>
        </w:tc>
        <w:tc>
          <w:tcPr>
            <w:tcW w:w="1366" w:type="dxa"/>
            <w:vAlign w:val="center"/>
          </w:tcPr>
          <w:p w14:paraId="4E9981EC" w14:textId="10406438" w:rsidR="00CC2464" w:rsidRPr="00D226CC" w:rsidRDefault="00CC2464" w:rsidP="00CC2464">
            <w:pPr>
              <w:jc w:val="center"/>
              <w:rPr>
                <w:rFonts w:ascii="Arial" w:hAnsi="Arial" w:cs="Arial"/>
                <w:color w:val="000000"/>
              </w:rPr>
            </w:pPr>
            <w:r w:rsidRPr="00D226CC">
              <w:rPr>
                <w:rFonts w:ascii="Arial" w:hAnsi="Arial" w:cs="Arial"/>
                <w:color w:val="000000" w:themeColor="text1"/>
              </w:rPr>
              <w:t>1.25 mM</w:t>
            </w:r>
          </w:p>
        </w:tc>
        <w:tc>
          <w:tcPr>
            <w:tcW w:w="1366" w:type="dxa"/>
            <w:vAlign w:val="center"/>
          </w:tcPr>
          <w:p w14:paraId="73CC8A9E" w14:textId="58978A2A"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1.2 mM</w:t>
            </w:r>
          </w:p>
        </w:tc>
        <w:tc>
          <w:tcPr>
            <w:tcW w:w="1366" w:type="dxa"/>
            <w:noWrap/>
            <w:vAlign w:val="center"/>
            <w:hideMark/>
          </w:tcPr>
          <w:p w14:paraId="565C960D" w14:textId="0ACCF480" w:rsidR="00CC2464" w:rsidRPr="00D226CC" w:rsidRDefault="00CC2464" w:rsidP="00CC2464">
            <w:pPr>
              <w:jc w:val="center"/>
              <w:rPr>
                <w:rFonts w:ascii="Arial" w:hAnsi="Arial" w:cs="Arial"/>
                <w:color w:val="000000"/>
              </w:rPr>
            </w:pPr>
            <w:r w:rsidRPr="00D226CC">
              <w:rPr>
                <w:rFonts w:ascii="Arial" w:hAnsi="Arial" w:cs="Arial"/>
                <w:color w:val="000000" w:themeColor="text1"/>
              </w:rPr>
              <w:t>1.25 mM</w:t>
            </w:r>
          </w:p>
        </w:tc>
      </w:tr>
      <w:tr w:rsidR="00CC2464" w:rsidRPr="00D226CC" w14:paraId="7EC0AD1E" w14:textId="77777777" w:rsidTr="00005A5F">
        <w:trPr>
          <w:trHeight w:val="285"/>
        </w:trPr>
        <w:tc>
          <w:tcPr>
            <w:tcW w:w="2406" w:type="dxa"/>
            <w:noWrap/>
            <w:vAlign w:val="center"/>
            <w:hideMark/>
          </w:tcPr>
          <w:p w14:paraId="1C4DF51D" w14:textId="2EA2E880" w:rsidR="00CC2464" w:rsidRPr="00D226CC" w:rsidRDefault="00CC2464" w:rsidP="00CC2464">
            <w:pPr>
              <w:jc w:val="center"/>
              <w:rPr>
                <w:rFonts w:ascii="Arial" w:hAnsi="Arial" w:cs="Arial"/>
                <w:color w:val="000000"/>
              </w:rPr>
            </w:pPr>
            <w:r w:rsidRPr="00D226CC">
              <w:rPr>
                <w:rFonts w:ascii="Arial" w:hAnsi="Arial" w:cs="Arial"/>
                <w:color w:val="000000" w:themeColor="text1"/>
              </w:rPr>
              <w:t>Myo-inositol</w:t>
            </w:r>
          </w:p>
        </w:tc>
        <w:tc>
          <w:tcPr>
            <w:tcW w:w="1708" w:type="dxa"/>
            <w:vAlign w:val="center"/>
          </w:tcPr>
          <w:p w14:paraId="52FD792A" w14:textId="77893935" w:rsidR="00CC2464" w:rsidRPr="00D226CC" w:rsidRDefault="00CC2464" w:rsidP="00CC2464">
            <w:pPr>
              <w:jc w:val="center"/>
              <w:rPr>
                <w:rFonts w:ascii="Arial" w:hAnsi="Arial" w:cs="Arial"/>
                <w:color w:val="000000"/>
              </w:rPr>
            </w:pPr>
            <w:r w:rsidRPr="00D226CC">
              <w:rPr>
                <w:rFonts w:ascii="Arial" w:hAnsi="Arial" w:cs="Arial"/>
                <w:color w:val="000000" w:themeColor="text1"/>
              </w:rPr>
              <w:t>Sigma I5125</w:t>
            </w:r>
          </w:p>
        </w:tc>
        <w:tc>
          <w:tcPr>
            <w:tcW w:w="1366" w:type="dxa"/>
            <w:noWrap/>
            <w:vAlign w:val="center"/>
            <w:hideMark/>
          </w:tcPr>
          <w:p w14:paraId="75C12AE8" w14:textId="4CB83CB3" w:rsidR="00CC2464" w:rsidRPr="00D226CC" w:rsidRDefault="00CC2464" w:rsidP="00CC2464">
            <w:pPr>
              <w:jc w:val="center"/>
              <w:rPr>
                <w:rFonts w:ascii="Arial" w:hAnsi="Arial" w:cs="Arial"/>
                <w:color w:val="000000"/>
              </w:rPr>
            </w:pPr>
            <w:r w:rsidRPr="00D226CC">
              <w:rPr>
                <w:rFonts w:ascii="Arial" w:hAnsi="Arial" w:cs="Arial"/>
                <w:color w:val="000000" w:themeColor="text1"/>
              </w:rPr>
              <w:t>3 mM</w:t>
            </w:r>
          </w:p>
        </w:tc>
        <w:tc>
          <w:tcPr>
            <w:tcW w:w="1366" w:type="dxa"/>
            <w:vAlign w:val="center"/>
          </w:tcPr>
          <w:p w14:paraId="15235AB2" w14:textId="71A58894" w:rsidR="00CC2464" w:rsidRPr="00D226CC" w:rsidRDefault="00CC2464" w:rsidP="00CC2464">
            <w:pPr>
              <w:jc w:val="center"/>
              <w:rPr>
                <w:rFonts w:ascii="Arial" w:hAnsi="Arial" w:cs="Arial"/>
                <w:color w:val="000000" w:themeColor="text1"/>
              </w:rPr>
            </w:pPr>
            <w:r>
              <w:rPr>
                <w:rFonts w:ascii="Arial" w:hAnsi="Arial" w:cs="Arial"/>
                <w:color w:val="000000" w:themeColor="text1"/>
              </w:rPr>
              <w:t>0</w:t>
            </w:r>
          </w:p>
        </w:tc>
        <w:tc>
          <w:tcPr>
            <w:tcW w:w="1366" w:type="dxa"/>
            <w:vAlign w:val="center"/>
          </w:tcPr>
          <w:p w14:paraId="30C968BE" w14:textId="7B3AAD9D" w:rsidR="00CC2464" w:rsidRPr="00D226CC" w:rsidRDefault="00CC2464" w:rsidP="00CC2464">
            <w:pPr>
              <w:jc w:val="center"/>
              <w:rPr>
                <w:rFonts w:ascii="Arial" w:hAnsi="Arial" w:cs="Arial"/>
                <w:color w:val="000000"/>
              </w:rPr>
            </w:pPr>
            <w:r w:rsidRPr="00D226CC">
              <w:rPr>
                <w:rFonts w:ascii="Arial" w:hAnsi="Arial" w:cs="Arial"/>
                <w:color w:val="000000" w:themeColor="text1"/>
              </w:rPr>
              <w:t>3 mM</w:t>
            </w:r>
          </w:p>
        </w:tc>
        <w:tc>
          <w:tcPr>
            <w:tcW w:w="1366" w:type="dxa"/>
            <w:vAlign w:val="center"/>
          </w:tcPr>
          <w:p w14:paraId="4CE6F562" w14:textId="2FB0ACA0" w:rsidR="00CC2464" w:rsidRPr="00D226CC" w:rsidRDefault="00F30CEB" w:rsidP="00CC2464">
            <w:pPr>
              <w:jc w:val="center"/>
              <w:rPr>
                <w:rFonts w:ascii="Arial" w:hAnsi="Arial" w:cs="Arial"/>
                <w:color w:val="000000" w:themeColor="text1"/>
              </w:rPr>
            </w:pPr>
            <w:r>
              <w:rPr>
                <w:rFonts w:ascii="Arial" w:hAnsi="Arial" w:cs="Arial"/>
                <w:color w:val="000000" w:themeColor="text1"/>
              </w:rPr>
              <w:t>0</w:t>
            </w:r>
          </w:p>
        </w:tc>
        <w:tc>
          <w:tcPr>
            <w:tcW w:w="1366" w:type="dxa"/>
            <w:noWrap/>
            <w:vAlign w:val="center"/>
            <w:hideMark/>
          </w:tcPr>
          <w:p w14:paraId="74FF05AD" w14:textId="08EED17A"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3185D3CA" w14:textId="77777777" w:rsidTr="00005A5F">
        <w:trPr>
          <w:trHeight w:val="285"/>
        </w:trPr>
        <w:tc>
          <w:tcPr>
            <w:tcW w:w="2406" w:type="dxa"/>
            <w:noWrap/>
            <w:vAlign w:val="center"/>
            <w:hideMark/>
          </w:tcPr>
          <w:p w14:paraId="40BE5C39" w14:textId="4696AB7A" w:rsidR="00CC2464" w:rsidRPr="00D226CC" w:rsidRDefault="00CC2464" w:rsidP="00CC2464">
            <w:pPr>
              <w:jc w:val="center"/>
              <w:rPr>
                <w:rFonts w:ascii="Arial" w:hAnsi="Arial" w:cs="Arial"/>
                <w:color w:val="000000"/>
              </w:rPr>
            </w:pPr>
            <w:r w:rsidRPr="00D226CC">
              <w:rPr>
                <w:rFonts w:ascii="Arial" w:hAnsi="Arial" w:cs="Arial"/>
                <w:color w:val="000000" w:themeColor="text1"/>
              </w:rPr>
              <w:t>N-acetyl-L-cysteine</w:t>
            </w:r>
          </w:p>
        </w:tc>
        <w:tc>
          <w:tcPr>
            <w:tcW w:w="1708" w:type="dxa"/>
            <w:vAlign w:val="center"/>
          </w:tcPr>
          <w:p w14:paraId="5228AB6A" w14:textId="4D75E478" w:rsidR="00CC2464" w:rsidRPr="00D226CC" w:rsidRDefault="00CC2464" w:rsidP="00CC2464">
            <w:pPr>
              <w:jc w:val="center"/>
              <w:rPr>
                <w:rFonts w:ascii="Arial" w:hAnsi="Arial" w:cs="Arial"/>
                <w:color w:val="000000"/>
              </w:rPr>
            </w:pPr>
            <w:r w:rsidRPr="00D226CC">
              <w:rPr>
                <w:rFonts w:ascii="Arial" w:hAnsi="Arial" w:cs="Arial"/>
                <w:color w:val="000000" w:themeColor="text1"/>
              </w:rPr>
              <w:t>Sigma A7250</w:t>
            </w:r>
          </w:p>
        </w:tc>
        <w:tc>
          <w:tcPr>
            <w:tcW w:w="1366" w:type="dxa"/>
            <w:noWrap/>
            <w:vAlign w:val="center"/>
            <w:hideMark/>
          </w:tcPr>
          <w:p w14:paraId="61E4C827" w14:textId="0FB948C0" w:rsidR="00CC2464" w:rsidRPr="00D226CC" w:rsidRDefault="00CC2464" w:rsidP="00CC2464">
            <w:pPr>
              <w:jc w:val="center"/>
              <w:rPr>
                <w:rFonts w:ascii="Arial" w:hAnsi="Arial" w:cs="Arial"/>
                <w:color w:val="000000"/>
              </w:rPr>
            </w:pPr>
            <w:r w:rsidRPr="00D226CC">
              <w:rPr>
                <w:rFonts w:ascii="Arial" w:hAnsi="Arial" w:cs="Arial"/>
                <w:color w:val="000000" w:themeColor="text1"/>
              </w:rPr>
              <w:t>12 mM</w:t>
            </w:r>
          </w:p>
        </w:tc>
        <w:tc>
          <w:tcPr>
            <w:tcW w:w="1366" w:type="dxa"/>
            <w:vAlign w:val="center"/>
          </w:tcPr>
          <w:p w14:paraId="2AD369BB" w14:textId="16FEA8BE" w:rsidR="00CC2464" w:rsidRPr="00D226CC" w:rsidRDefault="00CC2464" w:rsidP="00CC2464">
            <w:pPr>
              <w:jc w:val="center"/>
              <w:rPr>
                <w:rFonts w:ascii="Arial" w:hAnsi="Arial" w:cs="Arial"/>
                <w:color w:val="000000" w:themeColor="text1"/>
              </w:rPr>
            </w:pPr>
            <w:r>
              <w:rPr>
                <w:rFonts w:ascii="Arial" w:hAnsi="Arial" w:cs="Arial"/>
                <w:color w:val="000000" w:themeColor="text1"/>
              </w:rPr>
              <w:t>0</w:t>
            </w:r>
          </w:p>
        </w:tc>
        <w:tc>
          <w:tcPr>
            <w:tcW w:w="1366" w:type="dxa"/>
            <w:vAlign w:val="center"/>
          </w:tcPr>
          <w:p w14:paraId="23D75A74" w14:textId="085B1F7B" w:rsidR="00CC2464" w:rsidRPr="00D226CC" w:rsidRDefault="00CC2464" w:rsidP="00CC2464">
            <w:pPr>
              <w:jc w:val="center"/>
              <w:rPr>
                <w:rFonts w:ascii="Arial" w:hAnsi="Arial" w:cs="Arial"/>
                <w:color w:val="000000"/>
              </w:rPr>
            </w:pPr>
            <w:r w:rsidRPr="00D226CC">
              <w:rPr>
                <w:rFonts w:ascii="Arial" w:hAnsi="Arial" w:cs="Arial"/>
                <w:color w:val="000000" w:themeColor="text1"/>
              </w:rPr>
              <w:t>12.3 mM</w:t>
            </w:r>
          </w:p>
        </w:tc>
        <w:tc>
          <w:tcPr>
            <w:tcW w:w="1366" w:type="dxa"/>
            <w:vAlign w:val="center"/>
          </w:tcPr>
          <w:p w14:paraId="3B696EAD" w14:textId="4965465E" w:rsidR="00CC2464" w:rsidRPr="00D226CC" w:rsidRDefault="00675B95" w:rsidP="00CC2464">
            <w:pPr>
              <w:jc w:val="center"/>
              <w:rPr>
                <w:rFonts w:ascii="Arial" w:hAnsi="Arial" w:cs="Arial"/>
                <w:color w:val="000000" w:themeColor="text1"/>
              </w:rPr>
            </w:pPr>
            <w:r>
              <w:rPr>
                <w:rFonts w:ascii="Arial" w:hAnsi="Arial" w:cs="Arial"/>
                <w:color w:val="000000" w:themeColor="text1"/>
              </w:rPr>
              <w:t>0</w:t>
            </w:r>
          </w:p>
        </w:tc>
        <w:tc>
          <w:tcPr>
            <w:tcW w:w="1366" w:type="dxa"/>
            <w:noWrap/>
            <w:vAlign w:val="center"/>
            <w:hideMark/>
          </w:tcPr>
          <w:p w14:paraId="3619530B" w14:textId="5360960E"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354AA240" w14:textId="77777777" w:rsidTr="00005A5F">
        <w:trPr>
          <w:trHeight w:val="285"/>
        </w:trPr>
        <w:tc>
          <w:tcPr>
            <w:tcW w:w="2406" w:type="dxa"/>
            <w:noWrap/>
            <w:vAlign w:val="center"/>
            <w:hideMark/>
          </w:tcPr>
          <w:p w14:paraId="761AC791" w14:textId="3D6B44E1" w:rsidR="00CC2464" w:rsidRPr="00D226CC" w:rsidRDefault="00CC2464" w:rsidP="00CC2464">
            <w:pPr>
              <w:jc w:val="center"/>
              <w:rPr>
                <w:rFonts w:ascii="Arial" w:hAnsi="Arial" w:cs="Arial"/>
                <w:color w:val="000000"/>
              </w:rPr>
            </w:pPr>
            <w:r w:rsidRPr="00D226CC">
              <w:rPr>
                <w:rFonts w:ascii="Arial" w:hAnsi="Arial" w:cs="Arial"/>
                <w:color w:val="000000" w:themeColor="text1"/>
              </w:rPr>
              <w:t>N-methyl-D-</w:t>
            </w:r>
            <w:proofErr w:type="spellStart"/>
            <w:r w:rsidRPr="00D226CC">
              <w:rPr>
                <w:rFonts w:ascii="Arial" w:hAnsi="Arial" w:cs="Arial"/>
                <w:color w:val="000000" w:themeColor="text1"/>
              </w:rPr>
              <w:t>glucamine</w:t>
            </w:r>
            <w:proofErr w:type="spellEnd"/>
          </w:p>
        </w:tc>
        <w:tc>
          <w:tcPr>
            <w:tcW w:w="1708" w:type="dxa"/>
            <w:vAlign w:val="center"/>
          </w:tcPr>
          <w:p w14:paraId="46138F1A" w14:textId="0EA4ED40" w:rsidR="00CC2464" w:rsidRPr="00D226CC" w:rsidRDefault="00CC2464" w:rsidP="00CC2464">
            <w:pPr>
              <w:jc w:val="center"/>
              <w:rPr>
                <w:rFonts w:ascii="Arial" w:hAnsi="Arial" w:cs="Arial"/>
                <w:color w:val="000000"/>
              </w:rPr>
            </w:pPr>
            <w:r w:rsidRPr="00D226CC">
              <w:rPr>
                <w:rFonts w:ascii="Arial" w:hAnsi="Arial" w:cs="Arial"/>
                <w:color w:val="000000" w:themeColor="text1"/>
              </w:rPr>
              <w:t>Sigma M2004</w:t>
            </w:r>
          </w:p>
        </w:tc>
        <w:tc>
          <w:tcPr>
            <w:tcW w:w="1366" w:type="dxa"/>
            <w:noWrap/>
            <w:vAlign w:val="center"/>
            <w:hideMark/>
          </w:tcPr>
          <w:p w14:paraId="7C67080C" w14:textId="0A464D63" w:rsidR="00CC2464" w:rsidRPr="00D226CC" w:rsidRDefault="00CC2464" w:rsidP="00CC2464">
            <w:pPr>
              <w:jc w:val="center"/>
              <w:rPr>
                <w:rFonts w:ascii="Arial" w:hAnsi="Arial" w:cs="Arial"/>
                <w:color w:val="000000"/>
              </w:rPr>
            </w:pPr>
            <w:r w:rsidRPr="00D226CC">
              <w:rPr>
                <w:rFonts w:ascii="Arial" w:hAnsi="Arial" w:cs="Arial"/>
                <w:color w:val="000000" w:themeColor="text1"/>
              </w:rPr>
              <w:t>96 mM</w:t>
            </w:r>
          </w:p>
        </w:tc>
        <w:tc>
          <w:tcPr>
            <w:tcW w:w="1366" w:type="dxa"/>
            <w:vAlign w:val="center"/>
          </w:tcPr>
          <w:p w14:paraId="14DC7A66" w14:textId="7DE7608C"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9</w:t>
            </w:r>
            <w:r>
              <w:rPr>
                <w:rFonts w:ascii="Arial" w:hAnsi="Arial" w:cs="Arial"/>
                <w:color w:val="000000" w:themeColor="text1"/>
              </w:rPr>
              <w:t>2</w:t>
            </w:r>
            <w:r w:rsidRPr="00D226CC">
              <w:rPr>
                <w:rFonts w:ascii="Arial" w:hAnsi="Arial" w:cs="Arial"/>
                <w:color w:val="000000" w:themeColor="text1"/>
              </w:rPr>
              <w:t xml:space="preserve"> mM</w:t>
            </w:r>
          </w:p>
        </w:tc>
        <w:tc>
          <w:tcPr>
            <w:tcW w:w="1366" w:type="dxa"/>
            <w:vAlign w:val="center"/>
          </w:tcPr>
          <w:p w14:paraId="47DEA5C8" w14:textId="0B8BFFAE"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c>
          <w:tcPr>
            <w:tcW w:w="1366" w:type="dxa"/>
            <w:vAlign w:val="center"/>
          </w:tcPr>
          <w:p w14:paraId="498FC73C" w14:textId="5E95D0A5"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w:t>
            </w:r>
          </w:p>
        </w:tc>
        <w:tc>
          <w:tcPr>
            <w:tcW w:w="1366" w:type="dxa"/>
            <w:noWrap/>
            <w:vAlign w:val="center"/>
            <w:hideMark/>
          </w:tcPr>
          <w:p w14:paraId="57E84670" w14:textId="56C7C9A6"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7CDC7670" w14:textId="77777777" w:rsidTr="00005A5F">
        <w:trPr>
          <w:trHeight w:val="285"/>
        </w:trPr>
        <w:tc>
          <w:tcPr>
            <w:tcW w:w="2406" w:type="dxa"/>
            <w:noWrap/>
            <w:vAlign w:val="center"/>
          </w:tcPr>
          <w:p w14:paraId="0B3F421A" w14:textId="77777777" w:rsidR="00CC2464" w:rsidRPr="00D226CC" w:rsidRDefault="00CC2464" w:rsidP="00CC2464">
            <w:pPr>
              <w:jc w:val="center"/>
              <w:rPr>
                <w:rFonts w:ascii="Arial" w:hAnsi="Arial" w:cs="Arial"/>
                <w:color w:val="000000"/>
              </w:rPr>
            </w:pPr>
            <w:r w:rsidRPr="00D226CC">
              <w:rPr>
                <w:rFonts w:ascii="Arial" w:hAnsi="Arial" w:cs="Arial"/>
              </w:rPr>
              <w:t>Picrotoxin</w:t>
            </w:r>
          </w:p>
        </w:tc>
        <w:tc>
          <w:tcPr>
            <w:tcW w:w="1708" w:type="dxa"/>
            <w:vAlign w:val="center"/>
          </w:tcPr>
          <w:p w14:paraId="2E91310E" w14:textId="234E9E11" w:rsidR="00CC2464" w:rsidRPr="00D226CC" w:rsidRDefault="00CC2464" w:rsidP="00CC2464">
            <w:pPr>
              <w:jc w:val="center"/>
              <w:rPr>
                <w:rFonts w:ascii="Arial" w:hAnsi="Arial" w:cs="Arial"/>
                <w:color w:val="000000"/>
              </w:rPr>
            </w:pPr>
            <w:r w:rsidRPr="00D226CC">
              <w:rPr>
                <w:rFonts w:ascii="Arial" w:hAnsi="Arial" w:cs="Arial"/>
                <w:color w:val="000000" w:themeColor="text1"/>
              </w:rPr>
              <w:t>Abcam ab120315</w:t>
            </w:r>
          </w:p>
        </w:tc>
        <w:tc>
          <w:tcPr>
            <w:tcW w:w="1366" w:type="dxa"/>
            <w:noWrap/>
            <w:vAlign w:val="center"/>
          </w:tcPr>
          <w:p w14:paraId="14D7928D" w14:textId="6EFB0239"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c>
          <w:tcPr>
            <w:tcW w:w="1366" w:type="dxa"/>
            <w:vAlign w:val="center"/>
          </w:tcPr>
          <w:p w14:paraId="4A90B5AE" w14:textId="301493EC"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w:t>
            </w:r>
          </w:p>
        </w:tc>
        <w:tc>
          <w:tcPr>
            <w:tcW w:w="1366" w:type="dxa"/>
            <w:vAlign w:val="center"/>
          </w:tcPr>
          <w:p w14:paraId="1F876C04" w14:textId="695059C4"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c>
          <w:tcPr>
            <w:tcW w:w="1366" w:type="dxa"/>
            <w:vAlign w:val="center"/>
          </w:tcPr>
          <w:p w14:paraId="131F9E1F" w14:textId="3472365D"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w:t>
            </w:r>
          </w:p>
        </w:tc>
        <w:tc>
          <w:tcPr>
            <w:tcW w:w="1366" w:type="dxa"/>
            <w:noWrap/>
            <w:vAlign w:val="center"/>
          </w:tcPr>
          <w:p w14:paraId="6D4312B7" w14:textId="2BDB3226" w:rsidR="00CC2464" w:rsidRPr="00D226CC" w:rsidRDefault="00CC2464" w:rsidP="00CC2464">
            <w:pPr>
              <w:jc w:val="center"/>
              <w:rPr>
                <w:rFonts w:ascii="Arial" w:hAnsi="Arial" w:cs="Arial"/>
                <w:color w:val="000000"/>
              </w:rPr>
            </w:pPr>
            <w:r w:rsidRPr="00D226CC">
              <w:rPr>
                <w:rFonts w:ascii="Arial" w:hAnsi="Arial" w:cs="Arial"/>
                <w:color w:val="000000" w:themeColor="text1"/>
              </w:rPr>
              <w:t>0.1 mM</w:t>
            </w:r>
          </w:p>
        </w:tc>
      </w:tr>
      <w:tr w:rsidR="00CC2464" w:rsidRPr="00D226CC" w14:paraId="477BD357" w14:textId="77777777" w:rsidTr="00005A5F">
        <w:trPr>
          <w:trHeight w:val="285"/>
        </w:trPr>
        <w:tc>
          <w:tcPr>
            <w:tcW w:w="2406" w:type="dxa"/>
            <w:noWrap/>
            <w:vAlign w:val="center"/>
            <w:hideMark/>
          </w:tcPr>
          <w:p w14:paraId="30B894C2" w14:textId="6EDBBE9F" w:rsidR="00CC2464" w:rsidRPr="00D226CC" w:rsidRDefault="00CC2464" w:rsidP="00CC2464">
            <w:pPr>
              <w:jc w:val="center"/>
              <w:rPr>
                <w:rFonts w:ascii="Arial" w:hAnsi="Arial" w:cs="Arial"/>
                <w:color w:val="000000"/>
              </w:rPr>
            </w:pPr>
            <w:r w:rsidRPr="00D226CC">
              <w:rPr>
                <w:rFonts w:ascii="Arial" w:hAnsi="Arial" w:cs="Arial"/>
                <w:color w:val="000000" w:themeColor="text1"/>
              </w:rPr>
              <w:t>Potassium chloride</w:t>
            </w:r>
          </w:p>
        </w:tc>
        <w:tc>
          <w:tcPr>
            <w:tcW w:w="1708" w:type="dxa"/>
            <w:vAlign w:val="center"/>
          </w:tcPr>
          <w:p w14:paraId="2B60FF9E" w14:textId="0BD2B596" w:rsidR="00CC2464" w:rsidRPr="00D226CC" w:rsidRDefault="00CC2464" w:rsidP="00CC2464">
            <w:pPr>
              <w:jc w:val="center"/>
              <w:rPr>
                <w:rFonts w:ascii="Arial" w:hAnsi="Arial" w:cs="Arial"/>
                <w:color w:val="000000"/>
              </w:rPr>
            </w:pPr>
            <w:r w:rsidRPr="00D226CC">
              <w:rPr>
                <w:rFonts w:ascii="Arial" w:hAnsi="Arial" w:cs="Arial"/>
                <w:color w:val="000000" w:themeColor="text1"/>
              </w:rPr>
              <w:t>Sigma P9333</w:t>
            </w:r>
          </w:p>
        </w:tc>
        <w:tc>
          <w:tcPr>
            <w:tcW w:w="1366" w:type="dxa"/>
            <w:noWrap/>
            <w:vAlign w:val="center"/>
            <w:hideMark/>
          </w:tcPr>
          <w:p w14:paraId="342FA9DF" w14:textId="67726A32" w:rsidR="00CC2464" w:rsidRPr="00D226CC" w:rsidRDefault="00CC2464" w:rsidP="00CC2464">
            <w:pPr>
              <w:jc w:val="center"/>
              <w:rPr>
                <w:rFonts w:ascii="Arial" w:hAnsi="Arial" w:cs="Arial"/>
                <w:color w:val="000000"/>
              </w:rPr>
            </w:pPr>
            <w:r w:rsidRPr="00D226CC">
              <w:rPr>
                <w:rFonts w:ascii="Arial" w:hAnsi="Arial" w:cs="Arial"/>
                <w:color w:val="000000" w:themeColor="text1"/>
              </w:rPr>
              <w:t>2.5 mM</w:t>
            </w:r>
          </w:p>
        </w:tc>
        <w:tc>
          <w:tcPr>
            <w:tcW w:w="1366" w:type="dxa"/>
            <w:vAlign w:val="center"/>
          </w:tcPr>
          <w:p w14:paraId="2AE802AC" w14:textId="207BA266"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2.5 mM</w:t>
            </w:r>
          </w:p>
        </w:tc>
        <w:tc>
          <w:tcPr>
            <w:tcW w:w="1366" w:type="dxa"/>
            <w:vAlign w:val="center"/>
          </w:tcPr>
          <w:p w14:paraId="18E81910" w14:textId="2C96A942" w:rsidR="00CC2464" w:rsidRPr="00D226CC" w:rsidRDefault="00CC2464" w:rsidP="00CC2464">
            <w:pPr>
              <w:jc w:val="center"/>
              <w:rPr>
                <w:rFonts w:ascii="Arial" w:hAnsi="Arial" w:cs="Arial"/>
                <w:color w:val="000000"/>
              </w:rPr>
            </w:pPr>
            <w:r w:rsidRPr="00D226CC">
              <w:rPr>
                <w:rFonts w:ascii="Arial" w:hAnsi="Arial" w:cs="Arial"/>
                <w:color w:val="000000" w:themeColor="text1"/>
              </w:rPr>
              <w:t>2.5 mM</w:t>
            </w:r>
          </w:p>
        </w:tc>
        <w:tc>
          <w:tcPr>
            <w:tcW w:w="1366" w:type="dxa"/>
            <w:vAlign w:val="center"/>
          </w:tcPr>
          <w:p w14:paraId="3F921AC2" w14:textId="1C9C6142"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2.5 mM</w:t>
            </w:r>
          </w:p>
        </w:tc>
        <w:tc>
          <w:tcPr>
            <w:tcW w:w="1366" w:type="dxa"/>
            <w:noWrap/>
            <w:vAlign w:val="center"/>
            <w:hideMark/>
          </w:tcPr>
          <w:p w14:paraId="1A3936E1" w14:textId="3F01B539" w:rsidR="00CC2464" w:rsidRPr="00D226CC" w:rsidRDefault="00CC2464" w:rsidP="00CC2464">
            <w:pPr>
              <w:jc w:val="center"/>
              <w:rPr>
                <w:rFonts w:ascii="Arial" w:hAnsi="Arial" w:cs="Arial"/>
                <w:color w:val="000000"/>
              </w:rPr>
            </w:pPr>
            <w:r w:rsidRPr="00D226CC">
              <w:rPr>
                <w:rFonts w:ascii="Arial" w:hAnsi="Arial" w:cs="Arial"/>
                <w:color w:val="000000" w:themeColor="text1"/>
              </w:rPr>
              <w:t>2.5 mM</w:t>
            </w:r>
          </w:p>
        </w:tc>
      </w:tr>
      <w:tr w:rsidR="00CC2464" w:rsidRPr="00D226CC" w14:paraId="0FA47259" w14:textId="77777777" w:rsidTr="00005A5F">
        <w:trPr>
          <w:trHeight w:val="285"/>
        </w:trPr>
        <w:tc>
          <w:tcPr>
            <w:tcW w:w="2406" w:type="dxa"/>
            <w:noWrap/>
            <w:vAlign w:val="center"/>
            <w:hideMark/>
          </w:tcPr>
          <w:p w14:paraId="74679887" w14:textId="73BBCC9E" w:rsidR="00CC2464" w:rsidRPr="00D226CC" w:rsidRDefault="00CC2464" w:rsidP="00CC2464">
            <w:pPr>
              <w:jc w:val="center"/>
              <w:rPr>
                <w:rFonts w:ascii="Arial" w:hAnsi="Arial" w:cs="Arial"/>
                <w:color w:val="000000"/>
              </w:rPr>
            </w:pPr>
            <w:r w:rsidRPr="00D226CC">
              <w:rPr>
                <w:rFonts w:ascii="Arial" w:hAnsi="Arial" w:cs="Arial"/>
                <w:color w:val="000000" w:themeColor="text1"/>
              </w:rPr>
              <w:t>Sodium bicarbonate</w:t>
            </w:r>
          </w:p>
        </w:tc>
        <w:tc>
          <w:tcPr>
            <w:tcW w:w="1708" w:type="dxa"/>
            <w:vAlign w:val="center"/>
          </w:tcPr>
          <w:p w14:paraId="5A2303C0" w14:textId="003BE7F5" w:rsidR="00CC2464" w:rsidRPr="00D226CC" w:rsidRDefault="00CC2464" w:rsidP="00CC2464">
            <w:pPr>
              <w:jc w:val="center"/>
              <w:rPr>
                <w:rFonts w:ascii="Arial" w:hAnsi="Arial" w:cs="Arial"/>
                <w:color w:val="000000"/>
              </w:rPr>
            </w:pPr>
            <w:r w:rsidRPr="00D226CC">
              <w:rPr>
                <w:rFonts w:ascii="Arial" w:hAnsi="Arial" w:cs="Arial"/>
                <w:color w:val="000000" w:themeColor="text1"/>
              </w:rPr>
              <w:t>Sigma S5761</w:t>
            </w:r>
          </w:p>
        </w:tc>
        <w:tc>
          <w:tcPr>
            <w:tcW w:w="1366" w:type="dxa"/>
            <w:noWrap/>
            <w:vAlign w:val="center"/>
            <w:hideMark/>
          </w:tcPr>
          <w:p w14:paraId="455370C6" w14:textId="0BDA8B69" w:rsidR="00CC2464" w:rsidRPr="00D226CC" w:rsidRDefault="00CC2464" w:rsidP="00CC2464">
            <w:pPr>
              <w:jc w:val="center"/>
              <w:rPr>
                <w:rFonts w:ascii="Arial" w:hAnsi="Arial" w:cs="Arial"/>
                <w:color w:val="000000"/>
              </w:rPr>
            </w:pPr>
            <w:r w:rsidRPr="00D226CC">
              <w:rPr>
                <w:rFonts w:ascii="Arial" w:hAnsi="Arial" w:cs="Arial"/>
                <w:color w:val="000000" w:themeColor="text1"/>
              </w:rPr>
              <w:t>25 mM</w:t>
            </w:r>
          </w:p>
        </w:tc>
        <w:tc>
          <w:tcPr>
            <w:tcW w:w="1366" w:type="dxa"/>
            <w:vAlign w:val="center"/>
          </w:tcPr>
          <w:p w14:paraId="2ABBBCE1" w14:textId="482E6748" w:rsidR="00CC2464" w:rsidRPr="00D226CC" w:rsidRDefault="00CC2464" w:rsidP="00CC2464">
            <w:pPr>
              <w:jc w:val="center"/>
              <w:rPr>
                <w:rFonts w:ascii="Arial" w:hAnsi="Arial" w:cs="Arial"/>
                <w:color w:val="000000" w:themeColor="text1"/>
              </w:rPr>
            </w:pPr>
            <w:r>
              <w:rPr>
                <w:rFonts w:ascii="Arial" w:hAnsi="Arial" w:cs="Arial"/>
                <w:color w:val="000000" w:themeColor="text1"/>
              </w:rPr>
              <w:t>30</w:t>
            </w:r>
            <w:r w:rsidRPr="00D226CC">
              <w:rPr>
                <w:rFonts w:ascii="Arial" w:hAnsi="Arial" w:cs="Arial"/>
                <w:color w:val="000000" w:themeColor="text1"/>
              </w:rPr>
              <w:t xml:space="preserve"> mM</w:t>
            </w:r>
          </w:p>
        </w:tc>
        <w:tc>
          <w:tcPr>
            <w:tcW w:w="1366" w:type="dxa"/>
            <w:vAlign w:val="center"/>
          </w:tcPr>
          <w:p w14:paraId="114E8EA0" w14:textId="21BB5515" w:rsidR="00CC2464" w:rsidRPr="00D226CC" w:rsidRDefault="00CC2464" w:rsidP="00CC2464">
            <w:pPr>
              <w:jc w:val="center"/>
              <w:rPr>
                <w:rFonts w:ascii="Arial" w:hAnsi="Arial" w:cs="Arial"/>
                <w:color w:val="000000"/>
              </w:rPr>
            </w:pPr>
            <w:r w:rsidRPr="00D226CC">
              <w:rPr>
                <w:rFonts w:ascii="Arial" w:hAnsi="Arial" w:cs="Arial"/>
                <w:color w:val="000000" w:themeColor="text1"/>
              </w:rPr>
              <w:t>25 mM</w:t>
            </w:r>
          </w:p>
        </w:tc>
        <w:tc>
          <w:tcPr>
            <w:tcW w:w="1366" w:type="dxa"/>
            <w:vAlign w:val="center"/>
          </w:tcPr>
          <w:p w14:paraId="5D24D38A" w14:textId="751B9D13" w:rsidR="00CC2464" w:rsidRPr="00D226CC" w:rsidRDefault="00675B95" w:rsidP="00CC2464">
            <w:pPr>
              <w:jc w:val="center"/>
              <w:rPr>
                <w:rFonts w:ascii="Arial" w:hAnsi="Arial" w:cs="Arial"/>
                <w:color w:val="000000" w:themeColor="text1"/>
              </w:rPr>
            </w:pPr>
            <w:r>
              <w:rPr>
                <w:rFonts w:ascii="Arial" w:hAnsi="Arial" w:cs="Arial"/>
                <w:color w:val="000000" w:themeColor="text1"/>
              </w:rPr>
              <w:t>30</w:t>
            </w:r>
            <w:r w:rsidR="00CC2464" w:rsidRPr="00D226CC">
              <w:rPr>
                <w:rFonts w:ascii="Arial" w:hAnsi="Arial" w:cs="Arial"/>
                <w:color w:val="000000" w:themeColor="text1"/>
              </w:rPr>
              <w:t xml:space="preserve"> mM</w:t>
            </w:r>
          </w:p>
        </w:tc>
        <w:tc>
          <w:tcPr>
            <w:tcW w:w="1366" w:type="dxa"/>
            <w:noWrap/>
            <w:vAlign w:val="center"/>
            <w:hideMark/>
          </w:tcPr>
          <w:p w14:paraId="6062A5B0" w14:textId="63195027" w:rsidR="00CC2464" w:rsidRPr="00D226CC" w:rsidRDefault="00CC2464" w:rsidP="00CC2464">
            <w:pPr>
              <w:jc w:val="center"/>
              <w:rPr>
                <w:rFonts w:ascii="Arial" w:hAnsi="Arial" w:cs="Arial"/>
                <w:color w:val="000000"/>
              </w:rPr>
            </w:pPr>
            <w:r w:rsidRPr="00D226CC">
              <w:rPr>
                <w:rFonts w:ascii="Arial" w:hAnsi="Arial" w:cs="Arial"/>
                <w:color w:val="000000" w:themeColor="text1"/>
              </w:rPr>
              <w:t>26 mM</w:t>
            </w:r>
          </w:p>
        </w:tc>
      </w:tr>
      <w:tr w:rsidR="00CC2464" w:rsidRPr="00D226CC" w14:paraId="160AB257" w14:textId="77777777" w:rsidTr="00005A5F">
        <w:trPr>
          <w:trHeight w:val="285"/>
        </w:trPr>
        <w:tc>
          <w:tcPr>
            <w:tcW w:w="2406" w:type="dxa"/>
            <w:noWrap/>
            <w:vAlign w:val="center"/>
            <w:hideMark/>
          </w:tcPr>
          <w:p w14:paraId="32C37C6D" w14:textId="1E8209BC" w:rsidR="00CC2464" w:rsidRPr="00D226CC" w:rsidRDefault="00CC2464" w:rsidP="00CC2464">
            <w:pPr>
              <w:jc w:val="center"/>
              <w:rPr>
                <w:rFonts w:ascii="Arial" w:hAnsi="Arial" w:cs="Arial"/>
                <w:color w:val="000000"/>
              </w:rPr>
            </w:pPr>
            <w:r w:rsidRPr="00D226CC">
              <w:rPr>
                <w:rFonts w:ascii="Arial" w:hAnsi="Arial" w:cs="Arial"/>
                <w:color w:val="000000" w:themeColor="text1"/>
              </w:rPr>
              <w:t>Sodium chloride</w:t>
            </w:r>
          </w:p>
        </w:tc>
        <w:tc>
          <w:tcPr>
            <w:tcW w:w="1708" w:type="dxa"/>
            <w:vAlign w:val="center"/>
          </w:tcPr>
          <w:p w14:paraId="1D685591" w14:textId="215761A0" w:rsidR="00CC2464" w:rsidRPr="00D226CC" w:rsidRDefault="00CC2464" w:rsidP="00CC2464">
            <w:pPr>
              <w:jc w:val="center"/>
              <w:rPr>
                <w:rFonts w:ascii="Arial" w:hAnsi="Arial" w:cs="Arial"/>
                <w:color w:val="000000"/>
              </w:rPr>
            </w:pPr>
            <w:r w:rsidRPr="00D226CC">
              <w:rPr>
                <w:rFonts w:ascii="Arial" w:hAnsi="Arial" w:cs="Arial"/>
                <w:color w:val="000000" w:themeColor="text1"/>
              </w:rPr>
              <w:t>VWR JT4058</w:t>
            </w:r>
          </w:p>
        </w:tc>
        <w:tc>
          <w:tcPr>
            <w:tcW w:w="1366" w:type="dxa"/>
            <w:noWrap/>
            <w:vAlign w:val="center"/>
            <w:hideMark/>
          </w:tcPr>
          <w:p w14:paraId="10892F00" w14:textId="266575E3"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c>
          <w:tcPr>
            <w:tcW w:w="1366" w:type="dxa"/>
            <w:vAlign w:val="center"/>
          </w:tcPr>
          <w:p w14:paraId="4CF1E907" w14:textId="41AAADB7"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0</w:t>
            </w:r>
          </w:p>
        </w:tc>
        <w:tc>
          <w:tcPr>
            <w:tcW w:w="1366" w:type="dxa"/>
            <w:vAlign w:val="center"/>
          </w:tcPr>
          <w:p w14:paraId="4A5EAD18" w14:textId="7F49CAB1" w:rsidR="00CC2464" w:rsidRPr="00D226CC" w:rsidRDefault="00CC2464" w:rsidP="00CC2464">
            <w:pPr>
              <w:jc w:val="center"/>
              <w:rPr>
                <w:rFonts w:ascii="Arial" w:hAnsi="Arial" w:cs="Arial"/>
                <w:color w:val="000000"/>
              </w:rPr>
            </w:pPr>
            <w:r w:rsidRPr="00D226CC">
              <w:rPr>
                <w:rFonts w:ascii="Arial" w:hAnsi="Arial" w:cs="Arial"/>
                <w:color w:val="000000" w:themeColor="text1"/>
              </w:rPr>
              <w:t>94 mM</w:t>
            </w:r>
          </w:p>
        </w:tc>
        <w:tc>
          <w:tcPr>
            <w:tcW w:w="1366" w:type="dxa"/>
            <w:vAlign w:val="center"/>
          </w:tcPr>
          <w:p w14:paraId="30C724DC" w14:textId="3E7E2726"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9</w:t>
            </w:r>
            <w:r w:rsidR="00675B95">
              <w:rPr>
                <w:rFonts w:ascii="Arial" w:hAnsi="Arial" w:cs="Arial"/>
                <w:color w:val="000000" w:themeColor="text1"/>
              </w:rPr>
              <w:t>2</w:t>
            </w:r>
            <w:r w:rsidRPr="00D226CC">
              <w:rPr>
                <w:rFonts w:ascii="Arial" w:hAnsi="Arial" w:cs="Arial"/>
                <w:color w:val="000000" w:themeColor="text1"/>
              </w:rPr>
              <w:t xml:space="preserve"> mM</w:t>
            </w:r>
          </w:p>
        </w:tc>
        <w:tc>
          <w:tcPr>
            <w:tcW w:w="1366" w:type="dxa"/>
            <w:noWrap/>
            <w:vAlign w:val="center"/>
            <w:hideMark/>
          </w:tcPr>
          <w:p w14:paraId="295D3DF7" w14:textId="68D43A22" w:rsidR="00CC2464" w:rsidRPr="00D226CC" w:rsidRDefault="00CC2464" w:rsidP="00CC2464">
            <w:pPr>
              <w:jc w:val="center"/>
              <w:rPr>
                <w:rFonts w:ascii="Arial" w:hAnsi="Arial" w:cs="Arial"/>
                <w:color w:val="000000"/>
              </w:rPr>
            </w:pPr>
            <w:r w:rsidRPr="00D226CC">
              <w:rPr>
                <w:rFonts w:ascii="Arial" w:hAnsi="Arial" w:cs="Arial"/>
                <w:color w:val="000000" w:themeColor="text1"/>
              </w:rPr>
              <w:t>126 mM</w:t>
            </w:r>
          </w:p>
        </w:tc>
      </w:tr>
      <w:tr w:rsidR="00CC2464" w:rsidRPr="00D226CC" w14:paraId="4B14B627" w14:textId="77777777" w:rsidTr="00005A5F">
        <w:trPr>
          <w:trHeight w:val="285"/>
        </w:trPr>
        <w:tc>
          <w:tcPr>
            <w:tcW w:w="2406" w:type="dxa"/>
            <w:noWrap/>
            <w:vAlign w:val="center"/>
            <w:hideMark/>
          </w:tcPr>
          <w:p w14:paraId="3368777E" w14:textId="3593B4D6" w:rsidR="00CC2464" w:rsidRPr="00D226CC" w:rsidRDefault="00CC2464" w:rsidP="00CC2464">
            <w:pPr>
              <w:jc w:val="center"/>
              <w:rPr>
                <w:rFonts w:ascii="Arial" w:hAnsi="Arial" w:cs="Arial"/>
                <w:color w:val="000000"/>
              </w:rPr>
            </w:pPr>
            <w:r w:rsidRPr="00D226CC">
              <w:rPr>
                <w:rFonts w:ascii="Arial" w:hAnsi="Arial" w:cs="Arial"/>
                <w:color w:val="000000" w:themeColor="text1"/>
              </w:rPr>
              <w:t>Sodium L-ascorbate</w:t>
            </w:r>
          </w:p>
        </w:tc>
        <w:tc>
          <w:tcPr>
            <w:tcW w:w="1708" w:type="dxa"/>
            <w:vAlign w:val="center"/>
          </w:tcPr>
          <w:p w14:paraId="18794FA9" w14:textId="7F6FDDA2" w:rsidR="00CC2464" w:rsidRPr="00D226CC" w:rsidRDefault="00CC2464" w:rsidP="00CC2464">
            <w:pPr>
              <w:jc w:val="center"/>
              <w:rPr>
                <w:rFonts w:ascii="Arial" w:hAnsi="Arial" w:cs="Arial"/>
                <w:color w:val="000000"/>
              </w:rPr>
            </w:pPr>
            <w:r w:rsidRPr="00D226CC">
              <w:rPr>
                <w:rFonts w:ascii="Arial" w:hAnsi="Arial" w:cs="Arial"/>
                <w:color w:val="000000" w:themeColor="text1"/>
              </w:rPr>
              <w:t>Sigma A7631</w:t>
            </w:r>
          </w:p>
        </w:tc>
        <w:tc>
          <w:tcPr>
            <w:tcW w:w="1366" w:type="dxa"/>
            <w:noWrap/>
            <w:vAlign w:val="center"/>
            <w:hideMark/>
          </w:tcPr>
          <w:p w14:paraId="49BCE5FA" w14:textId="3AA64A33" w:rsidR="00CC2464" w:rsidRPr="00D226CC" w:rsidRDefault="00CC2464" w:rsidP="00CC2464">
            <w:pPr>
              <w:jc w:val="center"/>
              <w:rPr>
                <w:rFonts w:ascii="Arial" w:hAnsi="Arial" w:cs="Arial"/>
                <w:color w:val="000000"/>
              </w:rPr>
            </w:pPr>
            <w:r w:rsidRPr="00D226CC">
              <w:rPr>
                <w:rFonts w:ascii="Arial" w:hAnsi="Arial" w:cs="Arial"/>
                <w:color w:val="000000" w:themeColor="text1"/>
              </w:rPr>
              <w:t>5 mM</w:t>
            </w:r>
          </w:p>
        </w:tc>
        <w:tc>
          <w:tcPr>
            <w:tcW w:w="1366" w:type="dxa"/>
            <w:vAlign w:val="center"/>
          </w:tcPr>
          <w:p w14:paraId="599CFC22" w14:textId="4BD726D0"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5 mM</w:t>
            </w:r>
          </w:p>
        </w:tc>
        <w:tc>
          <w:tcPr>
            <w:tcW w:w="1366" w:type="dxa"/>
            <w:vAlign w:val="center"/>
          </w:tcPr>
          <w:p w14:paraId="34046C91" w14:textId="77858DC7" w:rsidR="00CC2464" w:rsidRPr="00D226CC" w:rsidRDefault="00CC2464" w:rsidP="00CC2464">
            <w:pPr>
              <w:jc w:val="center"/>
              <w:rPr>
                <w:rFonts w:ascii="Arial" w:hAnsi="Arial" w:cs="Arial"/>
                <w:color w:val="000000"/>
              </w:rPr>
            </w:pPr>
            <w:r w:rsidRPr="00D226CC">
              <w:rPr>
                <w:rFonts w:ascii="Arial" w:hAnsi="Arial" w:cs="Arial"/>
                <w:color w:val="000000" w:themeColor="text1"/>
              </w:rPr>
              <w:t>5 mM</w:t>
            </w:r>
          </w:p>
        </w:tc>
        <w:tc>
          <w:tcPr>
            <w:tcW w:w="1366" w:type="dxa"/>
            <w:vAlign w:val="center"/>
          </w:tcPr>
          <w:p w14:paraId="75AA5CAC" w14:textId="66B9A07D"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5 mM</w:t>
            </w:r>
          </w:p>
        </w:tc>
        <w:tc>
          <w:tcPr>
            <w:tcW w:w="1366" w:type="dxa"/>
            <w:noWrap/>
            <w:vAlign w:val="center"/>
            <w:hideMark/>
          </w:tcPr>
          <w:p w14:paraId="2C57436B" w14:textId="62DDE516"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27FA2B4C" w14:textId="77777777" w:rsidTr="00005A5F">
        <w:trPr>
          <w:trHeight w:val="285"/>
        </w:trPr>
        <w:tc>
          <w:tcPr>
            <w:tcW w:w="2406" w:type="dxa"/>
            <w:noWrap/>
            <w:vAlign w:val="center"/>
            <w:hideMark/>
          </w:tcPr>
          <w:p w14:paraId="749CCD28" w14:textId="0C55AE46" w:rsidR="00CC2464" w:rsidRPr="00D226CC" w:rsidRDefault="00CC2464" w:rsidP="00CC2464">
            <w:pPr>
              <w:jc w:val="center"/>
              <w:rPr>
                <w:rFonts w:ascii="Arial" w:hAnsi="Arial" w:cs="Arial"/>
                <w:color w:val="000000"/>
              </w:rPr>
            </w:pPr>
            <w:r w:rsidRPr="00D226CC">
              <w:rPr>
                <w:rFonts w:ascii="Arial" w:hAnsi="Arial" w:cs="Arial"/>
                <w:color w:val="000000" w:themeColor="text1"/>
              </w:rPr>
              <w:t>Sodium pyruvate</w:t>
            </w:r>
          </w:p>
        </w:tc>
        <w:tc>
          <w:tcPr>
            <w:tcW w:w="1708" w:type="dxa"/>
            <w:vAlign w:val="center"/>
          </w:tcPr>
          <w:p w14:paraId="35D63D9E" w14:textId="658AA8AD" w:rsidR="00CC2464" w:rsidRPr="00D226CC" w:rsidRDefault="00CC2464" w:rsidP="00CC2464">
            <w:pPr>
              <w:jc w:val="center"/>
              <w:rPr>
                <w:rFonts w:ascii="Arial" w:hAnsi="Arial" w:cs="Arial"/>
                <w:color w:val="000000"/>
              </w:rPr>
            </w:pPr>
            <w:r w:rsidRPr="00D226CC">
              <w:rPr>
                <w:rFonts w:ascii="Arial" w:hAnsi="Arial" w:cs="Arial"/>
                <w:color w:val="000000" w:themeColor="text1"/>
              </w:rPr>
              <w:t>VWR JT3354</w:t>
            </w:r>
          </w:p>
        </w:tc>
        <w:tc>
          <w:tcPr>
            <w:tcW w:w="1366" w:type="dxa"/>
            <w:noWrap/>
            <w:vAlign w:val="center"/>
            <w:hideMark/>
          </w:tcPr>
          <w:p w14:paraId="3E777350" w14:textId="19D5B039" w:rsidR="00CC2464" w:rsidRPr="00D226CC" w:rsidRDefault="00CC2464" w:rsidP="00CC2464">
            <w:pPr>
              <w:jc w:val="center"/>
              <w:rPr>
                <w:rFonts w:ascii="Arial" w:hAnsi="Arial" w:cs="Arial"/>
                <w:color w:val="000000"/>
              </w:rPr>
            </w:pPr>
            <w:r w:rsidRPr="00D226CC">
              <w:rPr>
                <w:rFonts w:ascii="Arial" w:hAnsi="Arial" w:cs="Arial"/>
                <w:color w:val="000000" w:themeColor="text1"/>
              </w:rPr>
              <w:t>3 mM</w:t>
            </w:r>
          </w:p>
        </w:tc>
        <w:tc>
          <w:tcPr>
            <w:tcW w:w="1366" w:type="dxa"/>
            <w:vAlign w:val="center"/>
          </w:tcPr>
          <w:p w14:paraId="64034ABE" w14:textId="17F8D188"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3 mM</w:t>
            </w:r>
          </w:p>
        </w:tc>
        <w:tc>
          <w:tcPr>
            <w:tcW w:w="1366" w:type="dxa"/>
            <w:vAlign w:val="center"/>
          </w:tcPr>
          <w:p w14:paraId="4A917085" w14:textId="76819378" w:rsidR="00CC2464" w:rsidRPr="00D226CC" w:rsidRDefault="00CC2464" w:rsidP="00CC2464">
            <w:pPr>
              <w:jc w:val="center"/>
              <w:rPr>
                <w:rFonts w:ascii="Arial" w:hAnsi="Arial" w:cs="Arial"/>
                <w:color w:val="000000"/>
              </w:rPr>
            </w:pPr>
            <w:r w:rsidRPr="00D226CC">
              <w:rPr>
                <w:rFonts w:ascii="Arial" w:hAnsi="Arial" w:cs="Arial"/>
                <w:color w:val="000000" w:themeColor="text1"/>
              </w:rPr>
              <w:t>3 mM</w:t>
            </w:r>
          </w:p>
        </w:tc>
        <w:tc>
          <w:tcPr>
            <w:tcW w:w="1366" w:type="dxa"/>
            <w:vAlign w:val="center"/>
          </w:tcPr>
          <w:p w14:paraId="060D3E96" w14:textId="7A4EC5F4"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3 mM</w:t>
            </w:r>
          </w:p>
        </w:tc>
        <w:tc>
          <w:tcPr>
            <w:tcW w:w="1366" w:type="dxa"/>
            <w:noWrap/>
            <w:vAlign w:val="center"/>
            <w:hideMark/>
          </w:tcPr>
          <w:p w14:paraId="2C10F3F0" w14:textId="23B230F7"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28A4B4CC" w14:textId="77777777" w:rsidTr="00005A5F">
        <w:trPr>
          <w:trHeight w:val="285"/>
        </w:trPr>
        <w:tc>
          <w:tcPr>
            <w:tcW w:w="2406" w:type="dxa"/>
            <w:noWrap/>
            <w:vAlign w:val="center"/>
            <w:hideMark/>
          </w:tcPr>
          <w:p w14:paraId="435BC179" w14:textId="77777777" w:rsidR="00CC2464" w:rsidRPr="00D226CC" w:rsidRDefault="00CC2464" w:rsidP="00CC2464">
            <w:pPr>
              <w:jc w:val="center"/>
              <w:rPr>
                <w:rFonts w:ascii="Arial" w:hAnsi="Arial" w:cs="Arial"/>
                <w:color w:val="000000"/>
              </w:rPr>
            </w:pPr>
            <w:r w:rsidRPr="00D226CC">
              <w:rPr>
                <w:rFonts w:ascii="Arial" w:hAnsi="Arial" w:cs="Arial"/>
                <w:color w:val="000000" w:themeColor="text1"/>
              </w:rPr>
              <w:t>Taurine</w:t>
            </w:r>
          </w:p>
        </w:tc>
        <w:tc>
          <w:tcPr>
            <w:tcW w:w="1708" w:type="dxa"/>
            <w:vAlign w:val="center"/>
          </w:tcPr>
          <w:p w14:paraId="5B9519F4" w14:textId="63184D29" w:rsidR="00CC2464" w:rsidRPr="00D226CC" w:rsidRDefault="00CC2464" w:rsidP="00CC2464">
            <w:pPr>
              <w:jc w:val="center"/>
              <w:rPr>
                <w:rFonts w:ascii="Arial" w:hAnsi="Arial" w:cs="Arial"/>
                <w:color w:val="000000"/>
              </w:rPr>
            </w:pPr>
            <w:r w:rsidRPr="00D226CC">
              <w:rPr>
                <w:rFonts w:ascii="Arial" w:hAnsi="Arial" w:cs="Arial"/>
                <w:color w:val="000000" w:themeColor="text1"/>
              </w:rPr>
              <w:t>Sigma 86329</w:t>
            </w:r>
          </w:p>
        </w:tc>
        <w:tc>
          <w:tcPr>
            <w:tcW w:w="1366" w:type="dxa"/>
            <w:noWrap/>
            <w:vAlign w:val="center"/>
            <w:hideMark/>
          </w:tcPr>
          <w:p w14:paraId="321A2802" w14:textId="2396645D" w:rsidR="00CC2464" w:rsidRPr="00D226CC" w:rsidRDefault="00CC2464" w:rsidP="00CC2464">
            <w:pPr>
              <w:jc w:val="center"/>
              <w:rPr>
                <w:rFonts w:ascii="Arial" w:hAnsi="Arial" w:cs="Arial"/>
                <w:color w:val="000000"/>
              </w:rPr>
            </w:pPr>
            <w:r w:rsidRPr="00D226CC">
              <w:rPr>
                <w:rFonts w:ascii="Arial" w:hAnsi="Arial" w:cs="Arial"/>
                <w:color w:val="000000" w:themeColor="text1"/>
              </w:rPr>
              <w:t>0.01 mM</w:t>
            </w:r>
          </w:p>
        </w:tc>
        <w:tc>
          <w:tcPr>
            <w:tcW w:w="1366" w:type="dxa"/>
            <w:vAlign w:val="center"/>
          </w:tcPr>
          <w:p w14:paraId="485CB3E2" w14:textId="00EF8EE1" w:rsidR="00CC2464" w:rsidRPr="00D226CC" w:rsidRDefault="00CC2464" w:rsidP="00CC2464">
            <w:pPr>
              <w:jc w:val="center"/>
              <w:rPr>
                <w:rFonts w:ascii="Arial" w:hAnsi="Arial" w:cs="Arial"/>
                <w:color w:val="000000" w:themeColor="text1"/>
              </w:rPr>
            </w:pPr>
            <w:r>
              <w:rPr>
                <w:rFonts w:ascii="Arial" w:hAnsi="Arial" w:cs="Arial"/>
                <w:color w:val="000000" w:themeColor="text1"/>
              </w:rPr>
              <w:t>0</w:t>
            </w:r>
          </w:p>
        </w:tc>
        <w:tc>
          <w:tcPr>
            <w:tcW w:w="1366" w:type="dxa"/>
            <w:vAlign w:val="center"/>
          </w:tcPr>
          <w:p w14:paraId="570F4EAF" w14:textId="6D574771" w:rsidR="00CC2464" w:rsidRPr="00D226CC" w:rsidRDefault="00CC2464" w:rsidP="00CC2464">
            <w:pPr>
              <w:jc w:val="center"/>
              <w:rPr>
                <w:rFonts w:ascii="Arial" w:hAnsi="Arial" w:cs="Arial"/>
                <w:color w:val="000000"/>
              </w:rPr>
            </w:pPr>
            <w:r w:rsidRPr="00D226CC">
              <w:rPr>
                <w:rFonts w:ascii="Arial" w:hAnsi="Arial" w:cs="Arial"/>
                <w:color w:val="000000" w:themeColor="text1"/>
              </w:rPr>
              <w:t>0.01 mM</w:t>
            </w:r>
          </w:p>
        </w:tc>
        <w:tc>
          <w:tcPr>
            <w:tcW w:w="1366" w:type="dxa"/>
            <w:vAlign w:val="center"/>
          </w:tcPr>
          <w:p w14:paraId="7B76845F" w14:textId="724E493A" w:rsidR="00CC2464" w:rsidRPr="00D226CC" w:rsidRDefault="00A11820" w:rsidP="00CC2464">
            <w:pPr>
              <w:jc w:val="center"/>
              <w:rPr>
                <w:rFonts w:ascii="Arial" w:hAnsi="Arial" w:cs="Arial"/>
                <w:color w:val="000000" w:themeColor="text1"/>
              </w:rPr>
            </w:pPr>
            <w:r>
              <w:rPr>
                <w:rFonts w:ascii="Arial" w:hAnsi="Arial" w:cs="Arial"/>
                <w:color w:val="000000" w:themeColor="text1"/>
              </w:rPr>
              <w:t>0</w:t>
            </w:r>
          </w:p>
        </w:tc>
        <w:tc>
          <w:tcPr>
            <w:tcW w:w="1366" w:type="dxa"/>
            <w:noWrap/>
            <w:vAlign w:val="center"/>
            <w:hideMark/>
          </w:tcPr>
          <w:p w14:paraId="5EAA98D9" w14:textId="4526C593"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r w:rsidR="00CC2464" w:rsidRPr="00D226CC" w14:paraId="09717401" w14:textId="77777777" w:rsidTr="00005A5F">
        <w:trPr>
          <w:trHeight w:val="285"/>
        </w:trPr>
        <w:tc>
          <w:tcPr>
            <w:tcW w:w="2406" w:type="dxa"/>
            <w:noWrap/>
            <w:vAlign w:val="center"/>
            <w:hideMark/>
          </w:tcPr>
          <w:p w14:paraId="51B8AEC1" w14:textId="77777777" w:rsidR="00CC2464" w:rsidRPr="00D226CC" w:rsidRDefault="00CC2464" w:rsidP="00CC2464">
            <w:pPr>
              <w:jc w:val="center"/>
              <w:rPr>
                <w:rFonts w:ascii="Arial" w:hAnsi="Arial" w:cs="Arial"/>
                <w:color w:val="000000"/>
              </w:rPr>
            </w:pPr>
            <w:r w:rsidRPr="00D226CC">
              <w:rPr>
                <w:rFonts w:ascii="Arial" w:hAnsi="Arial" w:cs="Arial"/>
                <w:color w:val="000000" w:themeColor="text1"/>
              </w:rPr>
              <w:t>Thiourea</w:t>
            </w:r>
          </w:p>
        </w:tc>
        <w:tc>
          <w:tcPr>
            <w:tcW w:w="1708" w:type="dxa"/>
            <w:vAlign w:val="center"/>
          </w:tcPr>
          <w:p w14:paraId="2333BC3F" w14:textId="1E6C8720" w:rsidR="00CC2464" w:rsidRPr="00D226CC" w:rsidRDefault="00CC2464" w:rsidP="00CC2464">
            <w:pPr>
              <w:jc w:val="center"/>
              <w:rPr>
                <w:rFonts w:ascii="Arial" w:hAnsi="Arial" w:cs="Arial"/>
                <w:color w:val="000000"/>
              </w:rPr>
            </w:pPr>
            <w:r w:rsidRPr="00D226CC">
              <w:rPr>
                <w:rFonts w:ascii="Arial" w:hAnsi="Arial" w:cs="Arial"/>
                <w:color w:val="000000" w:themeColor="text1"/>
              </w:rPr>
              <w:t>Sigma T7875</w:t>
            </w:r>
          </w:p>
        </w:tc>
        <w:tc>
          <w:tcPr>
            <w:tcW w:w="1366" w:type="dxa"/>
            <w:noWrap/>
            <w:vAlign w:val="center"/>
            <w:hideMark/>
          </w:tcPr>
          <w:p w14:paraId="3515083E" w14:textId="688075CA" w:rsidR="00CC2464" w:rsidRPr="00D226CC" w:rsidRDefault="00CC2464" w:rsidP="00CC2464">
            <w:pPr>
              <w:jc w:val="center"/>
              <w:rPr>
                <w:rFonts w:ascii="Arial" w:hAnsi="Arial" w:cs="Arial"/>
                <w:color w:val="000000"/>
              </w:rPr>
            </w:pPr>
            <w:r w:rsidRPr="00D226CC">
              <w:rPr>
                <w:rFonts w:ascii="Arial" w:hAnsi="Arial" w:cs="Arial"/>
                <w:color w:val="000000" w:themeColor="text1"/>
              </w:rPr>
              <w:t>2 mM</w:t>
            </w:r>
          </w:p>
        </w:tc>
        <w:tc>
          <w:tcPr>
            <w:tcW w:w="1366" w:type="dxa"/>
            <w:vAlign w:val="center"/>
          </w:tcPr>
          <w:p w14:paraId="3A485DF2" w14:textId="543E3C7A"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 mM</w:t>
            </w:r>
          </w:p>
        </w:tc>
        <w:tc>
          <w:tcPr>
            <w:tcW w:w="1366" w:type="dxa"/>
            <w:vAlign w:val="center"/>
          </w:tcPr>
          <w:p w14:paraId="59CF256A" w14:textId="276DCC6E" w:rsidR="00CC2464" w:rsidRPr="00D226CC" w:rsidRDefault="00CC2464" w:rsidP="00CC2464">
            <w:pPr>
              <w:jc w:val="center"/>
              <w:rPr>
                <w:rFonts w:ascii="Arial" w:hAnsi="Arial" w:cs="Arial"/>
                <w:color w:val="000000"/>
              </w:rPr>
            </w:pPr>
            <w:r w:rsidRPr="00D226CC">
              <w:rPr>
                <w:rFonts w:ascii="Arial" w:hAnsi="Arial" w:cs="Arial"/>
                <w:color w:val="000000" w:themeColor="text1"/>
              </w:rPr>
              <w:t>2 mM</w:t>
            </w:r>
          </w:p>
        </w:tc>
        <w:tc>
          <w:tcPr>
            <w:tcW w:w="1366" w:type="dxa"/>
            <w:vAlign w:val="center"/>
          </w:tcPr>
          <w:p w14:paraId="68FE1F18" w14:textId="038759D2" w:rsidR="00CC2464" w:rsidRPr="00D226CC" w:rsidRDefault="00CC2464" w:rsidP="00CC2464">
            <w:pPr>
              <w:jc w:val="center"/>
              <w:rPr>
                <w:rFonts w:ascii="Arial" w:hAnsi="Arial" w:cs="Arial"/>
                <w:color w:val="000000" w:themeColor="text1"/>
              </w:rPr>
            </w:pPr>
            <w:r w:rsidRPr="00D226CC">
              <w:rPr>
                <w:rFonts w:ascii="Arial" w:hAnsi="Arial" w:cs="Arial"/>
                <w:color w:val="000000" w:themeColor="text1"/>
              </w:rPr>
              <w:t>2 mM</w:t>
            </w:r>
          </w:p>
        </w:tc>
        <w:tc>
          <w:tcPr>
            <w:tcW w:w="1366" w:type="dxa"/>
            <w:noWrap/>
            <w:vAlign w:val="center"/>
            <w:hideMark/>
          </w:tcPr>
          <w:p w14:paraId="65795985" w14:textId="0CC126E7" w:rsidR="00CC2464" w:rsidRPr="00D226CC" w:rsidRDefault="00CC2464" w:rsidP="00CC2464">
            <w:pPr>
              <w:jc w:val="center"/>
              <w:rPr>
                <w:rFonts w:ascii="Arial" w:hAnsi="Arial" w:cs="Arial"/>
                <w:color w:val="000000"/>
              </w:rPr>
            </w:pPr>
            <w:r w:rsidRPr="00D226CC">
              <w:rPr>
                <w:rFonts w:ascii="Arial" w:hAnsi="Arial" w:cs="Arial"/>
                <w:color w:val="000000" w:themeColor="text1"/>
              </w:rPr>
              <w:t>0</w:t>
            </w:r>
          </w:p>
        </w:tc>
      </w:tr>
    </w:tbl>
    <w:p w14:paraId="2A441895" w14:textId="60212F3B" w:rsidR="64FE78E1" w:rsidRPr="00074976" w:rsidRDefault="64FE78E1" w:rsidP="4B6E9D75">
      <w:pPr>
        <w:spacing w:line="240" w:lineRule="auto"/>
        <w:rPr>
          <w:rFonts w:ascii="Arial" w:eastAsia="Arial" w:hAnsi="Arial" w:cs="Arial"/>
          <w:b/>
          <w:bCs/>
          <w:sz w:val="24"/>
          <w:szCs w:val="24"/>
        </w:rPr>
      </w:pPr>
    </w:p>
    <w:p w14:paraId="51ED0B12" w14:textId="77777777" w:rsidR="00312A0E" w:rsidRDefault="00312A0E">
      <w:pPr>
        <w:rPr>
          <w:rFonts w:ascii="Arial" w:eastAsia="Arial" w:hAnsi="Arial" w:cs="Arial"/>
          <w:b/>
          <w:bCs/>
          <w:sz w:val="24"/>
          <w:szCs w:val="24"/>
        </w:rPr>
      </w:pPr>
      <w:r>
        <w:rPr>
          <w:rFonts w:ascii="Arial" w:eastAsia="Arial" w:hAnsi="Arial" w:cs="Arial"/>
          <w:b/>
          <w:bCs/>
          <w:sz w:val="24"/>
          <w:szCs w:val="24"/>
        </w:rPr>
        <w:br w:type="page"/>
      </w:r>
    </w:p>
    <w:p w14:paraId="4F6E479D" w14:textId="0FABEE99" w:rsidR="0047481C" w:rsidRDefault="0047481C" w:rsidP="4B6E9D75">
      <w:pPr>
        <w:spacing w:line="240" w:lineRule="auto"/>
        <w:rPr>
          <w:rFonts w:ascii="Arial" w:eastAsia="Arial" w:hAnsi="Arial" w:cs="Arial"/>
          <w:b/>
          <w:bCs/>
          <w:sz w:val="24"/>
          <w:szCs w:val="24"/>
        </w:rPr>
      </w:pPr>
      <w:r w:rsidRPr="4B6E9D75">
        <w:rPr>
          <w:rFonts w:ascii="Arial" w:eastAsia="Arial" w:hAnsi="Arial" w:cs="Arial"/>
          <w:b/>
          <w:bCs/>
          <w:sz w:val="24"/>
          <w:szCs w:val="24"/>
        </w:rPr>
        <w:lastRenderedPageBreak/>
        <w:t>References</w:t>
      </w:r>
    </w:p>
    <w:p w14:paraId="0B345D37" w14:textId="670E7416" w:rsidR="000974AA" w:rsidRDefault="000A3BAC" w:rsidP="4B6E9D75">
      <w:pPr>
        <w:spacing w:line="240" w:lineRule="auto"/>
        <w:rPr>
          <w:rStyle w:val="Hyperlink"/>
          <w:rFonts w:ascii="Arial" w:hAnsi="Arial" w:cs="Arial"/>
          <w:sz w:val="24"/>
          <w:szCs w:val="24"/>
          <w:shd w:val="clear" w:color="auto" w:fill="FFFFFF"/>
        </w:rPr>
      </w:pPr>
      <w:r w:rsidRPr="00B555D3">
        <w:rPr>
          <w:rFonts w:ascii="Arial" w:hAnsi="Arial" w:cs="Arial"/>
          <w:sz w:val="24"/>
          <w:szCs w:val="24"/>
          <w:shd w:val="clear" w:color="auto" w:fill="FFFFFF"/>
        </w:rPr>
        <w:t>Allen Institute for Brain Science 2020. Artificial Cerebrospinal Fluid I (ACSF.I)</w:t>
      </w:r>
      <w:r w:rsidR="00DE5614" w:rsidRPr="00B555D3">
        <w:rPr>
          <w:rFonts w:ascii="Arial" w:hAnsi="Arial" w:cs="Arial"/>
          <w:sz w:val="24"/>
          <w:szCs w:val="24"/>
          <w:shd w:val="clear" w:color="auto" w:fill="FFFFFF"/>
        </w:rPr>
        <w:t xml:space="preserve">. </w:t>
      </w:r>
      <w:r w:rsidR="00DE5614" w:rsidRPr="00FB0AD6">
        <w:rPr>
          <w:rFonts w:ascii="Arial" w:hAnsi="Arial" w:cs="Arial"/>
          <w:i/>
          <w:iCs/>
          <w:sz w:val="24"/>
          <w:szCs w:val="24"/>
          <w:shd w:val="clear" w:color="auto" w:fill="FFFFFF"/>
        </w:rPr>
        <w:t>protocols.io</w:t>
      </w:r>
      <w:r w:rsidR="00DE5614" w:rsidRPr="00B555D3">
        <w:rPr>
          <w:rFonts w:ascii="Arial" w:hAnsi="Arial" w:cs="Arial"/>
          <w:sz w:val="24"/>
          <w:szCs w:val="24"/>
          <w:shd w:val="clear" w:color="auto" w:fill="FFFFFF"/>
        </w:rPr>
        <w:t xml:space="preserve"> </w:t>
      </w:r>
      <w:hyperlink r:id="rId21" w:tgtFrame="_blank" w:history="1">
        <w:r w:rsidR="00DE5614" w:rsidRPr="00B555D3">
          <w:rPr>
            <w:rStyle w:val="Hyperlink"/>
            <w:rFonts w:ascii="Arial" w:hAnsi="Arial" w:cs="Arial"/>
            <w:sz w:val="24"/>
            <w:szCs w:val="24"/>
            <w:shd w:val="clear" w:color="auto" w:fill="FFFFFF"/>
          </w:rPr>
          <w:t>dx.doi.org/10.17504/protocols.io.bezkjf4w</w:t>
        </w:r>
      </w:hyperlink>
    </w:p>
    <w:p w14:paraId="19D1586B" w14:textId="77777777" w:rsidR="00236EC8" w:rsidRPr="00B555D3" w:rsidRDefault="00236EC8" w:rsidP="00236EC8">
      <w:pPr>
        <w:spacing w:line="240" w:lineRule="auto"/>
        <w:rPr>
          <w:rFonts w:ascii="Arial" w:hAnsi="Arial" w:cs="Arial"/>
          <w:sz w:val="24"/>
          <w:szCs w:val="24"/>
          <w:shd w:val="clear" w:color="auto" w:fill="FFFFFF"/>
        </w:rPr>
      </w:pPr>
      <w:r w:rsidRPr="00B555D3">
        <w:rPr>
          <w:rFonts w:ascii="Arial" w:hAnsi="Arial" w:cs="Arial"/>
          <w:sz w:val="24"/>
          <w:szCs w:val="24"/>
          <w:shd w:val="clear" w:color="auto" w:fill="FFFFFF"/>
        </w:rPr>
        <w:t>Allen Institute for Brain Science 2020. Artificial Cerebrospinal Fluid III (ACSF.III) V</w:t>
      </w:r>
      <w:r>
        <w:rPr>
          <w:rFonts w:ascii="Arial" w:hAnsi="Arial" w:cs="Arial"/>
          <w:sz w:val="24"/>
          <w:szCs w:val="24"/>
          <w:shd w:val="clear" w:color="auto" w:fill="FFFFFF"/>
        </w:rPr>
        <w:t>.</w:t>
      </w:r>
      <w:r w:rsidRPr="00B555D3">
        <w:rPr>
          <w:rFonts w:ascii="Arial" w:hAnsi="Arial" w:cs="Arial"/>
          <w:sz w:val="24"/>
          <w:szCs w:val="24"/>
          <w:shd w:val="clear" w:color="auto" w:fill="FFFFFF"/>
        </w:rPr>
        <w:t xml:space="preserve">3. </w:t>
      </w:r>
      <w:r w:rsidRPr="00FB0AD6">
        <w:rPr>
          <w:rFonts w:ascii="Arial" w:hAnsi="Arial" w:cs="Arial"/>
          <w:i/>
          <w:iCs/>
          <w:sz w:val="24"/>
          <w:szCs w:val="24"/>
          <w:shd w:val="clear" w:color="auto" w:fill="FFFFFF"/>
        </w:rPr>
        <w:t>protocols.io</w:t>
      </w:r>
      <w:r w:rsidRPr="00B555D3">
        <w:rPr>
          <w:rFonts w:ascii="Arial" w:hAnsi="Arial" w:cs="Arial"/>
          <w:sz w:val="24"/>
          <w:szCs w:val="24"/>
          <w:shd w:val="clear" w:color="auto" w:fill="FFFFFF"/>
        </w:rPr>
        <w:t xml:space="preserve"> </w:t>
      </w:r>
      <w:hyperlink r:id="rId22" w:tgtFrame="_blank" w:history="1">
        <w:r w:rsidRPr="00B555D3">
          <w:rPr>
            <w:rStyle w:val="Hyperlink"/>
            <w:rFonts w:ascii="Arial" w:hAnsi="Arial" w:cs="Arial"/>
            <w:sz w:val="24"/>
            <w:szCs w:val="24"/>
            <w:shd w:val="clear" w:color="auto" w:fill="FFFFFF"/>
          </w:rPr>
          <w:t>dx.doi.org/10.17504/</w:t>
        </w:r>
        <w:proofErr w:type="spellStart"/>
        <w:r w:rsidRPr="00B555D3">
          <w:rPr>
            <w:rStyle w:val="Hyperlink"/>
            <w:rFonts w:ascii="Arial" w:hAnsi="Arial" w:cs="Arial"/>
            <w:sz w:val="24"/>
            <w:szCs w:val="24"/>
            <w:shd w:val="clear" w:color="auto" w:fill="FFFFFF"/>
          </w:rPr>
          <w:t>protocols.io.</w:t>
        </w:r>
        <w:r w:rsidRPr="00B555D3">
          <w:rPr>
            <w:rStyle w:val="Hyperlink"/>
            <w:rFonts w:ascii="Arial" w:hAnsi="Arial" w:cs="Arial"/>
            <w:sz w:val="24"/>
            <w:szCs w:val="24"/>
            <w:shd w:val="clear" w:color="auto" w:fill="FFFFFF"/>
          </w:rPr>
          <w:t>b</w:t>
        </w:r>
        <w:r w:rsidRPr="00B555D3">
          <w:rPr>
            <w:rStyle w:val="Hyperlink"/>
            <w:rFonts w:ascii="Arial" w:hAnsi="Arial" w:cs="Arial"/>
            <w:sz w:val="24"/>
            <w:szCs w:val="24"/>
            <w:shd w:val="clear" w:color="auto" w:fill="FFFFFF"/>
          </w:rPr>
          <w:t>eptjdnn</w:t>
        </w:r>
        <w:proofErr w:type="spellEnd"/>
      </w:hyperlink>
    </w:p>
    <w:p w14:paraId="7AC35B5A" w14:textId="71FE2186" w:rsidR="00D226CC" w:rsidRDefault="000A3BAC" w:rsidP="4B6E9D75">
      <w:pPr>
        <w:spacing w:line="240" w:lineRule="auto"/>
        <w:rPr>
          <w:rStyle w:val="Hyperlink"/>
          <w:rFonts w:ascii="Arial" w:hAnsi="Arial" w:cs="Arial"/>
          <w:sz w:val="24"/>
          <w:szCs w:val="24"/>
          <w:shd w:val="clear" w:color="auto" w:fill="FFFFFF"/>
        </w:rPr>
      </w:pPr>
      <w:r w:rsidRPr="00B555D3">
        <w:rPr>
          <w:rFonts w:ascii="Arial" w:hAnsi="Arial" w:cs="Arial"/>
          <w:sz w:val="24"/>
          <w:szCs w:val="24"/>
          <w:shd w:val="clear" w:color="auto" w:fill="FFFFFF"/>
        </w:rPr>
        <w:t>Allen Institute for Brain Science 2020.</w:t>
      </w:r>
      <w:r w:rsidR="00DE5614" w:rsidRPr="00B555D3">
        <w:rPr>
          <w:rFonts w:ascii="Arial" w:hAnsi="Arial" w:cs="Arial"/>
          <w:sz w:val="24"/>
          <w:szCs w:val="24"/>
          <w:shd w:val="clear" w:color="auto" w:fill="FFFFFF"/>
        </w:rPr>
        <w:t xml:space="preserve"> Artificial Cerebrospinal Fluid IV (ACSF.IV) V</w:t>
      </w:r>
      <w:r w:rsidR="008B4021">
        <w:rPr>
          <w:rFonts w:ascii="Arial" w:hAnsi="Arial" w:cs="Arial"/>
          <w:sz w:val="24"/>
          <w:szCs w:val="24"/>
          <w:shd w:val="clear" w:color="auto" w:fill="FFFFFF"/>
        </w:rPr>
        <w:t>.</w:t>
      </w:r>
      <w:r w:rsidR="00DE5614" w:rsidRPr="00B555D3">
        <w:rPr>
          <w:rFonts w:ascii="Arial" w:hAnsi="Arial" w:cs="Arial"/>
          <w:sz w:val="24"/>
          <w:szCs w:val="24"/>
          <w:shd w:val="clear" w:color="auto" w:fill="FFFFFF"/>
        </w:rPr>
        <w:t>3.</w:t>
      </w:r>
      <w:r w:rsidR="00B555D3">
        <w:rPr>
          <w:rFonts w:ascii="Arial" w:hAnsi="Arial" w:cs="Arial"/>
          <w:sz w:val="24"/>
          <w:szCs w:val="24"/>
          <w:shd w:val="clear" w:color="auto" w:fill="FFFFFF"/>
        </w:rPr>
        <w:t xml:space="preserve"> </w:t>
      </w:r>
      <w:r w:rsidR="00661041" w:rsidRPr="00FB0AD6">
        <w:rPr>
          <w:rFonts w:ascii="Arial" w:hAnsi="Arial" w:cs="Arial"/>
          <w:i/>
          <w:iCs/>
          <w:sz w:val="24"/>
          <w:szCs w:val="24"/>
          <w:shd w:val="clear" w:color="auto" w:fill="FFFFFF"/>
        </w:rPr>
        <w:t>protocols.io</w:t>
      </w:r>
      <w:r w:rsidR="00661041" w:rsidRPr="00B555D3">
        <w:rPr>
          <w:rFonts w:ascii="Arial" w:hAnsi="Arial" w:cs="Arial"/>
          <w:sz w:val="24"/>
          <w:szCs w:val="24"/>
          <w:shd w:val="clear" w:color="auto" w:fill="FFFFFF"/>
        </w:rPr>
        <w:t xml:space="preserve"> </w:t>
      </w:r>
      <w:hyperlink r:id="rId23" w:tgtFrame="_blank" w:history="1">
        <w:r w:rsidR="00661041" w:rsidRPr="00B555D3">
          <w:rPr>
            <w:rStyle w:val="Hyperlink"/>
            <w:rFonts w:ascii="Arial" w:hAnsi="Arial" w:cs="Arial"/>
            <w:sz w:val="24"/>
            <w:szCs w:val="24"/>
            <w:shd w:val="clear" w:color="auto" w:fill="FFFFFF"/>
          </w:rPr>
          <w:t>dx.doi.org/10.17</w:t>
        </w:r>
        <w:r w:rsidR="00661041" w:rsidRPr="00B555D3">
          <w:rPr>
            <w:rStyle w:val="Hyperlink"/>
            <w:rFonts w:ascii="Arial" w:hAnsi="Arial" w:cs="Arial"/>
            <w:sz w:val="24"/>
            <w:szCs w:val="24"/>
            <w:shd w:val="clear" w:color="auto" w:fill="FFFFFF"/>
          </w:rPr>
          <w:t>5</w:t>
        </w:r>
        <w:r w:rsidR="00661041" w:rsidRPr="00B555D3">
          <w:rPr>
            <w:rStyle w:val="Hyperlink"/>
            <w:rFonts w:ascii="Arial" w:hAnsi="Arial" w:cs="Arial"/>
            <w:sz w:val="24"/>
            <w:szCs w:val="24"/>
            <w:shd w:val="clear" w:color="auto" w:fill="FFFFFF"/>
          </w:rPr>
          <w:t>04/</w:t>
        </w:r>
        <w:proofErr w:type="spellStart"/>
        <w:r w:rsidR="00661041" w:rsidRPr="00B555D3">
          <w:rPr>
            <w:rStyle w:val="Hyperlink"/>
            <w:rFonts w:ascii="Arial" w:hAnsi="Arial" w:cs="Arial"/>
            <w:sz w:val="24"/>
            <w:szCs w:val="24"/>
            <w:shd w:val="clear" w:color="auto" w:fill="FFFFFF"/>
          </w:rPr>
          <w:t>protocols.io.bepsjdne</w:t>
        </w:r>
        <w:proofErr w:type="spellEnd"/>
      </w:hyperlink>
    </w:p>
    <w:p w14:paraId="39BEFF68" w14:textId="77777777" w:rsidR="00236EC8" w:rsidRPr="001B6A02" w:rsidRDefault="00236EC8" w:rsidP="00236EC8">
      <w:pPr>
        <w:spacing w:line="240" w:lineRule="auto"/>
        <w:rPr>
          <w:rFonts w:ascii="Arial" w:hAnsi="Arial" w:cs="Arial"/>
          <w:color w:val="0563C1" w:themeColor="hyperlink"/>
          <w:sz w:val="24"/>
          <w:szCs w:val="24"/>
          <w:u w:val="single"/>
          <w:shd w:val="clear" w:color="auto" w:fill="FFFFFF"/>
        </w:rPr>
      </w:pPr>
      <w:r w:rsidRPr="00B555D3">
        <w:rPr>
          <w:rFonts w:ascii="Arial" w:hAnsi="Arial" w:cs="Arial"/>
          <w:sz w:val="24"/>
          <w:szCs w:val="24"/>
          <w:shd w:val="clear" w:color="auto" w:fill="FFFFFF"/>
        </w:rPr>
        <w:t xml:space="preserve">Allen Institute for Brain Science 2020. </w:t>
      </w:r>
      <w:r w:rsidRPr="0092040D">
        <w:rPr>
          <w:rFonts w:ascii="Arial" w:hAnsi="Arial" w:cs="Arial"/>
          <w:sz w:val="24"/>
          <w:szCs w:val="24"/>
          <w:shd w:val="clear" w:color="auto" w:fill="FFFFFF"/>
        </w:rPr>
        <w:t>Artificial Cerebrospinal Fluid VII (ACSF.VII)</w:t>
      </w:r>
      <w:r>
        <w:rPr>
          <w:rFonts w:ascii="Arial" w:hAnsi="Arial" w:cs="Arial"/>
          <w:sz w:val="24"/>
          <w:szCs w:val="24"/>
          <w:shd w:val="clear" w:color="auto" w:fill="FFFFFF"/>
        </w:rPr>
        <w:t xml:space="preserve">. </w:t>
      </w:r>
      <w:r w:rsidRPr="00FB0AD6">
        <w:rPr>
          <w:rFonts w:ascii="Arial" w:hAnsi="Arial" w:cs="Arial"/>
          <w:i/>
          <w:iCs/>
          <w:sz w:val="24"/>
          <w:szCs w:val="24"/>
          <w:shd w:val="clear" w:color="auto" w:fill="FFFFFF"/>
        </w:rPr>
        <w:t>protocols.io</w:t>
      </w:r>
      <w:r w:rsidRPr="00B555D3">
        <w:rPr>
          <w:rFonts w:ascii="Arial" w:hAnsi="Arial" w:cs="Arial"/>
          <w:sz w:val="24"/>
          <w:szCs w:val="24"/>
          <w:shd w:val="clear" w:color="auto" w:fill="FFFFFF"/>
        </w:rPr>
        <w:t xml:space="preserve"> </w:t>
      </w:r>
      <w:hyperlink r:id="rId24" w:tgtFrame="_blank" w:history="1">
        <w:r>
          <w:rPr>
            <w:rStyle w:val="Hyperlink"/>
            <w:rFonts w:ascii="Arial" w:hAnsi="Arial" w:cs="Arial"/>
            <w:sz w:val="24"/>
            <w:szCs w:val="24"/>
            <w:shd w:val="clear" w:color="auto" w:fill="FFFFFF"/>
          </w:rPr>
          <w:t>dx.do</w:t>
        </w:r>
        <w:r>
          <w:rPr>
            <w:rStyle w:val="Hyperlink"/>
            <w:rFonts w:ascii="Arial" w:hAnsi="Arial" w:cs="Arial"/>
            <w:sz w:val="24"/>
            <w:szCs w:val="24"/>
            <w:shd w:val="clear" w:color="auto" w:fill="FFFFFF"/>
          </w:rPr>
          <w:t>i</w:t>
        </w:r>
        <w:r>
          <w:rPr>
            <w:rStyle w:val="Hyperlink"/>
            <w:rFonts w:ascii="Arial" w:hAnsi="Arial" w:cs="Arial"/>
            <w:sz w:val="24"/>
            <w:szCs w:val="24"/>
            <w:shd w:val="clear" w:color="auto" w:fill="FFFFFF"/>
          </w:rPr>
          <w:t>.org/10.17504/protocols.io.beznjf5e</w:t>
        </w:r>
      </w:hyperlink>
    </w:p>
    <w:p w14:paraId="563A3C31" w14:textId="77777777" w:rsidR="00236EC8" w:rsidRPr="001B6A02" w:rsidRDefault="00236EC8" w:rsidP="00236EC8">
      <w:pPr>
        <w:spacing w:line="240" w:lineRule="auto"/>
        <w:rPr>
          <w:rFonts w:ascii="Arial" w:hAnsi="Arial" w:cs="Arial"/>
          <w:color w:val="0563C1" w:themeColor="hyperlink"/>
          <w:sz w:val="24"/>
          <w:szCs w:val="24"/>
          <w:u w:val="single"/>
          <w:shd w:val="clear" w:color="auto" w:fill="FFFFFF"/>
        </w:rPr>
      </w:pPr>
      <w:r w:rsidRPr="00B555D3">
        <w:rPr>
          <w:rFonts w:ascii="Arial" w:hAnsi="Arial" w:cs="Arial"/>
          <w:sz w:val="24"/>
          <w:szCs w:val="24"/>
          <w:shd w:val="clear" w:color="auto" w:fill="FFFFFF"/>
        </w:rPr>
        <w:t xml:space="preserve">Allen Institute for Brain Science 2020. </w:t>
      </w:r>
      <w:r w:rsidRPr="00F4203A">
        <w:rPr>
          <w:rFonts w:ascii="Arial" w:hAnsi="Arial" w:cs="Arial"/>
          <w:sz w:val="24"/>
          <w:szCs w:val="24"/>
          <w:shd w:val="clear" w:color="auto" w:fill="FFFFFF"/>
        </w:rPr>
        <w:t>Artificial Cerebrospinal Fluid VIII (ACSF.VIII) V.3</w:t>
      </w:r>
      <w:r w:rsidRPr="00B555D3">
        <w:rPr>
          <w:rFonts w:ascii="Arial" w:hAnsi="Arial" w:cs="Arial"/>
          <w:sz w:val="24"/>
          <w:szCs w:val="24"/>
          <w:shd w:val="clear" w:color="auto" w:fill="FFFFFF"/>
        </w:rPr>
        <w:t>.</w:t>
      </w:r>
      <w:r>
        <w:rPr>
          <w:rFonts w:ascii="Arial" w:hAnsi="Arial" w:cs="Arial"/>
          <w:sz w:val="24"/>
          <w:szCs w:val="24"/>
          <w:shd w:val="clear" w:color="auto" w:fill="FFFFFF"/>
        </w:rPr>
        <w:t xml:space="preserve"> </w:t>
      </w:r>
      <w:r w:rsidRPr="00FB0AD6">
        <w:rPr>
          <w:rFonts w:ascii="Arial" w:hAnsi="Arial" w:cs="Arial"/>
          <w:i/>
          <w:iCs/>
          <w:sz w:val="24"/>
          <w:szCs w:val="24"/>
          <w:shd w:val="clear" w:color="auto" w:fill="FFFFFF"/>
        </w:rPr>
        <w:t>protocols.io</w:t>
      </w:r>
      <w:r w:rsidRPr="00B555D3">
        <w:rPr>
          <w:rFonts w:ascii="Arial" w:hAnsi="Arial" w:cs="Arial"/>
          <w:sz w:val="24"/>
          <w:szCs w:val="24"/>
          <w:shd w:val="clear" w:color="auto" w:fill="FFFFFF"/>
        </w:rPr>
        <w:t xml:space="preserve"> </w:t>
      </w:r>
      <w:hyperlink r:id="rId25" w:tgtFrame="_blank" w:history="1">
        <w:r>
          <w:rPr>
            <w:rStyle w:val="Hyperlink"/>
            <w:rFonts w:ascii="Arial" w:hAnsi="Arial" w:cs="Arial"/>
            <w:sz w:val="24"/>
            <w:szCs w:val="24"/>
            <w:shd w:val="clear" w:color="auto" w:fill="FFFFFF"/>
          </w:rPr>
          <w:t>dx.doi.org/10.17504/protocols.i</w:t>
        </w:r>
        <w:r>
          <w:rPr>
            <w:rStyle w:val="Hyperlink"/>
            <w:rFonts w:ascii="Arial" w:hAnsi="Arial" w:cs="Arial"/>
            <w:sz w:val="24"/>
            <w:szCs w:val="24"/>
            <w:shd w:val="clear" w:color="auto" w:fill="FFFFFF"/>
          </w:rPr>
          <w:t>o</w:t>
        </w:r>
        <w:r>
          <w:rPr>
            <w:rStyle w:val="Hyperlink"/>
            <w:rFonts w:ascii="Arial" w:hAnsi="Arial" w:cs="Arial"/>
            <w:sz w:val="24"/>
            <w:szCs w:val="24"/>
            <w:shd w:val="clear" w:color="auto" w:fill="FFFFFF"/>
          </w:rPr>
          <w:t>.beprjdm6</w:t>
        </w:r>
      </w:hyperlink>
    </w:p>
    <w:p w14:paraId="5E6B53CE" w14:textId="77777777" w:rsidR="00236EC8" w:rsidRDefault="00236EC8" w:rsidP="00236EC8">
      <w:pPr>
        <w:spacing w:line="240" w:lineRule="auto"/>
        <w:rPr>
          <w:rFonts w:ascii="Arial" w:hAnsi="Arial" w:cs="Arial"/>
          <w:sz w:val="24"/>
          <w:szCs w:val="24"/>
          <w:shd w:val="clear" w:color="auto" w:fill="FFFFFF"/>
        </w:rPr>
      </w:pPr>
      <w:r w:rsidRPr="00B555D3">
        <w:rPr>
          <w:rFonts w:ascii="Arial" w:hAnsi="Arial" w:cs="Arial"/>
          <w:sz w:val="24"/>
          <w:szCs w:val="24"/>
          <w:shd w:val="clear" w:color="auto" w:fill="FFFFFF"/>
        </w:rPr>
        <w:t>Allen Institute for Brain Science 2020. DAB Detection of Biocytin Labeled Tissue</w:t>
      </w:r>
      <w:r>
        <w:rPr>
          <w:rFonts w:ascii="Arial" w:hAnsi="Arial" w:cs="Arial"/>
          <w:sz w:val="24"/>
          <w:szCs w:val="24"/>
          <w:shd w:val="clear" w:color="auto" w:fill="FFFFFF"/>
        </w:rPr>
        <w:t xml:space="preserve"> V.5. </w:t>
      </w:r>
      <w:r w:rsidRPr="00683F2E">
        <w:rPr>
          <w:rFonts w:ascii="Arial" w:hAnsi="Arial" w:cs="Arial"/>
          <w:i/>
          <w:iCs/>
          <w:sz w:val="24"/>
          <w:szCs w:val="24"/>
          <w:shd w:val="clear" w:color="auto" w:fill="FFFFFF"/>
        </w:rPr>
        <w:t>protocols.io</w:t>
      </w:r>
      <w:r>
        <w:rPr>
          <w:rFonts w:ascii="Arial" w:hAnsi="Arial" w:cs="Arial"/>
          <w:sz w:val="24"/>
          <w:szCs w:val="24"/>
          <w:shd w:val="clear" w:color="auto" w:fill="FFFFFF"/>
        </w:rPr>
        <w:t xml:space="preserve"> </w:t>
      </w:r>
      <w:hyperlink r:id="rId26" w:tgtFrame="_blank" w:history="1">
        <w:r w:rsidRPr="00683F2E">
          <w:rPr>
            <w:rStyle w:val="Hyperlink"/>
            <w:rFonts w:ascii="Arial" w:hAnsi="Arial" w:cs="Arial"/>
            <w:sz w:val="24"/>
            <w:szCs w:val="24"/>
            <w:shd w:val="clear" w:color="auto" w:fill="FFFFFF"/>
          </w:rPr>
          <w:t>dx.doi.org/10.17504/protocols.io.bg5yjy7w</w:t>
        </w:r>
      </w:hyperlink>
    </w:p>
    <w:p w14:paraId="2A77B762" w14:textId="77777777" w:rsidR="00236EC8" w:rsidRPr="00B555D3" w:rsidRDefault="00236EC8" w:rsidP="00236EC8">
      <w:pPr>
        <w:spacing w:line="240" w:lineRule="auto"/>
        <w:rPr>
          <w:rFonts w:ascii="Arial" w:hAnsi="Arial" w:cs="Arial"/>
          <w:sz w:val="24"/>
          <w:szCs w:val="24"/>
          <w:shd w:val="clear" w:color="auto" w:fill="FFFFFF"/>
        </w:rPr>
      </w:pPr>
      <w:r w:rsidRPr="00B555D3">
        <w:rPr>
          <w:rFonts w:ascii="Arial" w:hAnsi="Arial" w:cs="Arial"/>
          <w:sz w:val="24"/>
          <w:szCs w:val="24"/>
          <w:shd w:val="clear" w:color="auto" w:fill="FFFFFF"/>
        </w:rPr>
        <w:t xml:space="preserve">Allen Institute for Brain Science 2020. </w:t>
      </w:r>
      <w:r w:rsidRPr="0026158F">
        <w:rPr>
          <w:rFonts w:ascii="Arial" w:hAnsi="Arial" w:cs="Arial"/>
          <w:sz w:val="24"/>
          <w:szCs w:val="24"/>
          <w:shd w:val="clear" w:color="auto" w:fill="FFFFFF"/>
        </w:rPr>
        <w:t>Human Neurosurgical Tissue Processing V.7</w:t>
      </w:r>
      <w:r w:rsidRPr="00B555D3">
        <w:rPr>
          <w:rFonts w:ascii="Arial" w:hAnsi="Arial" w:cs="Arial"/>
          <w:sz w:val="24"/>
          <w:szCs w:val="24"/>
          <w:shd w:val="clear" w:color="auto" w:fill="FFFFFF"/>
        </w:rPr>
        <w:t xml:space="preserve">. </w:t>
      </w:r>
      <w:r w:rsidRPr="00B555D3">
        <w:rPr>
          <w:rFonts w:ascii="Arial" w:hAnsi="Arial" w:cs="Arial"/>
          <w:i/>
          <w:iCs/>
          <w:sz w:val="24"/>
          <w:szCs w:val="24"/>
          <w:shd w:val="clear" w:color="auto" w:fill="FFFFFF"/>
        </w:rPr>
        <w:t>protocols.io</w:t>
      </w:r>
      <w:r w:rsidRPr="00B555D3">
        <w:rPr>
          <w:rFonts w:ascii="Arial" w:hAnsi="Arial" w:cs="Arial"/>
          <w:sz w:val="24"/>
          <w:szCs w:val="24"/>
          <w:shd w:val="clear" w:color="auto" w:fill="FFFFFF"/>
        </w:rPr>
        <w:t xml:space="preserve"> </w:t>
      </w:r>
      <w:hyperlink r:id="rId27" w:tgtFrame="_blank" w:history="1">
        <w:r>
          <w:rPr>
            <w:rStyle w:val="Hyperlink"/>
            <w:rFonts w:ascii="Arial" w:hAnsi="Arial" w:cs="Arial"/>
            <w:sz w:val="24"/>
            <w:szCs w:val="24"/>
            <w:shd w:val="clear" w:color="auto" w:fill="FFFFFF"/>
          </w:rPr>
          <w:t>dx.doi.org/10.17504/protoco</w:t>
        </w:r>
        <w:r>
          <w:rPr>
            <w:rStyle w:val="Hyperlink"/>
            <w:rFonts w:ascii="Arial" w:hAnsi="Arial" w:cs="Arial"/>
            <w:sz w:val="24"/>
            <w:szCs w:val="24"/>
            <w:shd w:val="clear" w:color="auto" w:fill="FFFFFF"/>
          </w:rPr>
          <w:t>l</w:t>
        </w:r>
        <w:r>
          <w:rPr>
            <w:rStyle w:val="Hyperlink"/>
            <w:rFonts w:ascii="Arial" w:hAnsi="Arial" w:cs="Arial"/>
            <w:sz w:val="24"/>
            <w:szCs w:val="24"/>
            <w:shd w:val="clear" w:color="auto" w:fill="FFFFFF"/>
          </w:rPr>
          <w:t>s.io.bf66jrhe</w:t>
        </w:r>
      </w:hyperlink>
    </w:p>
    <w:p w14:paraId="0F34F02F" w14:textId="14A9C013" w:rsidR="000F21DB" w:rsidRDefault="000F21DB" w:rsidP="4B6E9D75">
      <w:pPr>
        <w:spacing w:line="240" w:lineRule="auto"/>
        <w:rPr>
          <w:rStyle w:val="Hyperlink"/>
          <w:rFonts w:ascii="Arial" w:hAnsi="Arial" w:cs="Arial"/>
          <w:sz w:val="24"/>
          <w:szCs w:val="24"/>
          <w:shd w:val="clear" w:color="auto" w:fill="FFFFFF"/>
        </w:rPr>
      </w:pPr>
      <w:r w:rsidRPr="00B555D3">
        <w:rPr>
          <w:rFonts w:ascii="Arial" w:hAnsi="Arial" w:cs="Arial"/>
          <w:sz w:val="24"/>
          <w:szCs w:val="24"/>
          <w:shd w:val="clear" w:color="auto" w:fill="FFFFFF"/>
        </w:rPr>
        <w:t>Allen Institute for Brain Science 2020. Slice Preparation</w:t>
      </w:r>
      <w:r w:rsidR="00E6694B" w:rsidRPr="00B555D3">
        <w:rPr>
          <w:rFonts w:ascii="Arial" w:hAnsi="Arial" w:cs="Arial"/>
          <w:sz w:val="24"/>
          <w:szCs w:val="24"/>
          <w:shd w:val="clear" w:color="auto" w:fill="FFFFFF"/>
        </w:rPr>
        <w:t xml:space="preserve"> and </w:t>
      </w:r>
      <w:proofErr w:type="spellStart"/>
      <w:r w:rsidR="00E6694B" w:rsidRPr="00B555D3">
        <w:rPr>
          <w:rFonts w:ascii="Arial" w:hAnsi="Arial" w:cs="Arial"/>
          <w:sz w:val="24"/>
          <w:szCs w:val="24"/>
          <w:shd w:val="clear" w:color="auto" w:fill="FFFFFF"/>
        </w:rPr>
        <w:t>Blockface</w:t>
      </w:r>
      <w:proofErr w:type="spellEnd"/>
      <w:r w:rsidR="00E6694B" w:rsidRPr="00B555D3">
        <w:rPr>
          <w:rFonts w:ascii="Arial" w:hAnsi="Arial" w:cs="Arial"/>
          <w:sz w:val="24"/>
          <w:szCs w:val="24"/>
          <w:shd w:val="clear" w:color="auto" w:fill="FFFFFF"/>
        </w:rPr>
        <w:t xml:space="preserve"> Imaging fo</w:t>
      </w:r>
      <w:r w:rsidR="00B74D39" w:rsidRPr="00B555D3">
        <w:rPr>
          <w:rFonts w:ascii="Arial" w:hAnsi="Arial" w:cs="Arial"/>
          <w:sz w:val="24"/>
          <w:szCs w:val="24"/>
          <w:shd w:val="clear" w:color="auto" w:fill="FFFFFF"/>
        </w:rPr>
        <w:t xml:space="preserve">r Electrophysiology – Mouse V.4. </w:t>
      </w:r>
      <w:r w:rsidR="00B74D39" w:rsidRPr="00B555D3">
        <w:rPr>
          <w:rFonts w:ascii="Arial" w:hAnsi="Arial" w:cs="Arial"/>
          <w:i/>
          <w:iCs/>
          <w:sz w:val="24"/>
          <w:szCs w:val="24"/>
          <w:shd w:val="clear" w:color="auto" w:fill="FFFFFF"/>
        </w:rPr>
        <w:t>protocols.io</w:t>
      </w:r>
      <w:r w:rsidR="00B74D39" w:rsidRPr="00B555D3">
        <w:rPr>
          <w:rFonts w:ascii="Arial" w:hAnsi="Arial" w:cs="Arial"/>
          <w:sz w:val="24"/>
          <w:szCs w:val="24"/>
          <w:shd w:val="clear" w:color="auto" w:fill="FFFFFF"/>
        </w:rPr>
        <w:t xml:space="preserve"> </w:t>
      </w:r>
      <w:hyperlink r:id="rId28" w:tgtFrame="_blank" w:history="1">
        <w:r w:rsidR="000A3BAC" w:rsidRPr="00B555D3">
          <w:rPr>
            <w:rStyle w:val="Hyperlink"/>
            <w:rFonts w:ascii="Arial" w:hAnsi="Arial" w:cs="Arial"/>
            <w:sz w:val="24"/>
            <w:szCs w:val="24"/>
            <w:shd w:val="clear" w:color="auto" w:fill="FFFFFF"/>
          </w:rPr>
          <w:t>dx.doi.org/10.17504/protocols.io.be2gjgbw</w:t>
        </w:r>
      </w:hyperlink>
    </w:p>
    <w:p w14:paraId="024BD368" w14:textId="4A646E4B" w:rsidR="005955CB" w:rsidRPr="000077E7" w:rsidRDefault="005955CB" w:rsidP="005955CB">
      <w:pPr>
        <w:rPr>
          <w:rFonts w:ascii="Arial" w:eastAsia="Arial" w:hAnsi="Arial" w:cs="Arial"/>
          <w:sz w:val="24"/>
          <w:szCs w:val="24"/>
        </w:rPr>
      </w:pPr>
      <w:r w:rsidRPr="000077E7">
        <w:rPr>
          <w:rFonts w:ascii="Arial" w:eastAsia="Arial" w:hAnsi="Arial" w:cs="Arial"/>
          <w:sz w:val="24"/>
          <w:szCs w:val="24"/>
        </w:rPr>
        <w:t xml:space="preserve">Baker SC, </w:t>
      </w:r>
      <w:r>
        <w:rPr>
          <w:rFonts w:ascii="Arial" w:eastAsia="Arial" w:hAnsi="Arial" w:cs="Arial"/>
          <w:sz w:val="24"/>
          <w:szCs w:val="24"/>
        </w:rPr>
        <w:t>et al.,</w:t>
      </w:r>
      <w:r w:rsidRPr="000077E7">
        <w:rPr>
          <w:rFonts w:ascii="Arial" w:eastAsia="Arial" w:hAnsi="Arial" w:cs="Arial"/>
          <w:sz w:val="24"/>
          <w:szCs w:val="24"/>
        </w:rPr>
        <w:t xml:space="preserve"> The External RNA Controls Consortium: a progress report. </w:t>
      </w:r>
      <w:r w:rsidRPr="00222787">
        <w:rPr>
          <w:rFonts w:ascii="Arial" w:eastAsia="Arial" w:hAnsi="Arial" w:cs="Arial"/>
          <w:i/>
          <w:iCs/>
          <w:sz w:val="24"/>
          <w:szCs w:val="24"/>
        </w:rPr>
        <w:t>Nature Methods</w:t>
      </w:r>
      <w:r w:rsidRPr="000077E7">
        <w:rPr>
          <w:rFonts w:ascii="Arial" w:eastAsia="Arial" w:hAnsi="Arial" w:cs="Arial"/>
          <w:sz w:val="24"/>
          <w:szCs w:val="24"/>
        </w:rPr>
        <w:t xml:space="preserve"> 2</w:t>
      </w:r>
      <w:r w:rsidR="00260D12">
        <w:rPr>
          <w:rFonts w:ascii="Arial" w:eastAsia="Arial" w:hAnsi="Arial" w:cs="Arial"/>
          <w:sz w:val="24"/>
          <w:szCs w:val="24"/>
        </w:rPr>
        <w:t>:</w:t>
      </w:r>
      <w:r>
        <w:rPr>
          <w:rFonts w:ascii="Arial" w:eastAsia="Arial" w:hAnsi="Arial" w:cs="Arial"/>
          <w:sz w:val="24"/>
          <w:szCs w:val="24"/>
        </w:rPr>
        <w:t xml:space="preserve"> </w:t>
      </w:r>
      <w:r w:rsidRPr="000077E7">
        <w:rPr>
          <w:rFonts w:ascii="Arial" w:eastAsia="Arial" w:hAnsi="Arial" w:cs="Arial"/>
          <w:sz w:val="24"/>
          <w:szCs w:val="24"/>
        </w:rPr>
        <w:t>731-734</w:t>
      </w:r>
      <w:r>
        <w:rPr>
          <w:rFonts w:ascii="Arial" w:eastAsia="Arial" w:hAnsi="Arial" w:cs="Arial"/>
          <w:sz w:val="24"/>
          <w:szCs w:val="24"/>
        </w:rPr>
        <w:t xml:space="preserve"> (2005)</w:t>
      </w:r>
      <w:r w:rsidRPr="000077E7">
        <w:rPr>
          <w:rFonts w:ascii="Arial" w:eastAsia="Arial" w:hAnsi="Arial" w:cs="Arial"/>
          <w:sz w:val="24"/>
          <w:szCs w:val="24"/>
        </w:rPr>
        <w:t>.</w:t>
      </w:r>
    </w:p>
    <w:p w14:paraId="775846D8" w14:textId="2D36389A" w:rsidR="00B545BF" w:rsidRDefault="005955CB" w:rsidP="4B6E9D75">
      <w:pPr>
        <w:spacing w:line="240" w:lineRule="auto"/>
        <w:rPr>
          <w:rFonts w:ascii="Arial" w:hAnsi="Arial" w:cs="Arial"/>
          <w:sz w:val="24"/>
          <w:szCs w:val="24"/>
          <w:shd w:val="clear" w:color="auto" w:fill="FFFFFF"/>
        </w:rPr>
      </w:pPr>
      <w:r>
        <w:rPr>
          <w:rFonts w:ascii="Arial" w:hAnsi="Arial" w:cs="Arial"/>
          <w:sz w:val="24"/>
          <w:szCs w:val="24"/>
          <w:shd w:val="clear" w:color="auto" w:fill="FFFFFF"/>
        </w:rPr>
        <w:t>Bakken</w:t>
      </w:r>
      <w:r w:rsidR="0063017D">
        <w:rPr>
          <w:rFonts w:ascii="Arial" w:hAnsi="Arial" w:cs="Arial"/>
          <w:sz w:val="24"/>
          <w:szCs w:val="24"/>
          <w:shd w:val="clear" w:color="auto" w:fill="FFFFFF"/>
        </w:rPr>
        <w:t xml:space="preserve"> TE</w:t>
      </w:r>
      <w:r>
        <w:rPr>
          <w:rFonts w:ascii="Arial" w:hAnsi="Arial" w:cs="Arial"/>
          <w:sz w:val="24"/>
          <w:szCs w:val="24"/>
          <w:shd w:val="clear" w:color="auto" w:fill="FFFFFF"/>
        </w:rPr>
        <w:t xml:space="preserve">, et al., </w:t>
      </w:r>
      <w:r w:rsidR="00222787" w:rsidRPr="00222787">
        <w:rPr>
          <w:rFonts w:ascii="Arial" w:hAnsi="Arial" w:cs="Arial"/>
          <w:sz w:val="24"/>
          <w:szCs w:val="24"/>
          <w:shd w:val="clear" w:color="auto" w:fill="FFFFFF"/>
        </w:rPr>
        <w:t>Evolution of cellular diversity in primary motor cortex of human, marmoset monkey, and mouse</w:t>
      </w:r>
      <w:r w:rsidR="000F07A8">
        <w:rPr>
          <w:rFonts w:ascii="Arial" w:hAnsi="Arial" w:cs="Arial"/>
          <w:sz w:val="24"/>
          <w:szCs w:val="24"/>
          <w:shd w:val="clear" w:color="auto" w:fill="FFFFFF"/>
        </w:rPr>
        <w:t xml:space="preserve">. </w:t>
      </w:r>
      <w:proofErr w:type="spellStart"/>
      <w:r w:rsidR="000F07A8" w:rsidRPr="4B6E9D75">
        <w:rPr>
          <w:rStyle w:val="Emphasis"/>
          <w:rFonts w:ascii="Arial" w:hAnsi="Arial" w:cs="Arial"/>
          <w:sz w:val="24"/>
          <w:szCs w:val="24"/>
          <w:shd w:val="clear" w:color="auto" w:fill="FFFFFF"/>
        </w:rPr>
        <w:t>BioRxiv</w:t>
      </w:r>
      <w:proofErr w:type="spellEnd"/>
      <w:r w:rsidR="000F07A8" w:rsidRPr="4B6E9D75">
        <w:rPr>
          <w:rStyle w:val="Emphasis"/>
          <w:rFonts w:ascii="Arial" w:hAnsi="Arial" w:cs="Arial"/>
          <w:sz w:val="24"/>
          <w:szCs w:val="24"/>
          <w:shd w:val="clear" w:color="auto" w:fill="FFFFFF"/>
        </w:rPr>
        <w:t>,</w:t>
      </w:r>
      <w:r w:rsidR="000F07A8" w:rsidRPr="4B6E9D75">
        <w:rPr>
          <w:rFonts w:ascii="Arial" w:hAnsi="Arial" w:cs="Arial"/>
          <w:sz w:val="24"/>
          <w:szCs w:val="24"/>
          <w:shd w:val="clear" w:color="auto" w:fill="FFFFFF"/>
        </w:rPr>
        <w:t xml:space="preserve"> (2020).</w:t>
      </w:r>
    </w:p>
    <w:p w14:paraId="76E989A7" w14:textId="4369B03D" w:rsidR="009D7EC4" w:rsidRPr="00063EE4" w:rsidRDefault="009D7EC4" w:rsidP="4B6E9D75">
      <w:pPr>
        <w:spacing w:line="240" w:lineRule="auto"/>
        <w:rPr>
          <w:rFonts w:ascii="Arial" w:hAnsi="Arial" w:cs="Arial"/>
          <w:sz w:val="24"/>
          <w:szCs w:val="24"/>
          <w:shd w:val="clear" w:color="auto" w:fill="FFFFFF"/>
        </w:rPr>
      </w:pPr>
      <w:r w:rsidRPr="4B6E9D75">
        <w:rPr>
          <w:rFonts w:ascii="Arial" w:hAnsi="Arial" w:cs="Arial"/>
          <w:sz w:val="24"/>
          <w:szCs w:val="24"/>
          <w:shd w:val="clear" w:color="auto" w:fill="FFFFFF"/>
        </w:rPr>
        <w:t xml:space="preserve">Cadwell CR, et al., Multimodal profiling of single-cell morphology, electrophysiology, and gene expression using Patch-seq. </w:t>
      </w:r>
      <w:r w:rsidRPr="000F07A8">
        <w:rPr>
          <w:rFonts w:ascii="Arial" w:hAnsi="Arial" w:cs="Arial"/>
          <w:i/>
          <w:iCs/>
          <w:sz w:val="24"/>
          <w:szCs w:val="24"/>
          <w:shd w:val="clear" w:color="auto" w:fill="FFFFFF"/>
        </w:rPr>
        <w:t>Nat</w:t>
      </w:r>
      <w:r w:rsidR="00B57E57">
        <w:rPr>
          <w:rFonts w:ascii="Arial" w:hAnsi="Arial" w:cs="Arial"/>
          <w:i/>
          <w:iCs/>
          <w:sz w:val="24"/>
          <w:szCs w:val="24"/>
          <w:shd w:val="clear" w:color="auto" w:fill="FFFFFF"/>
        </w:rPr>
        <w:t>ure</w:t>
      </w:r>
      <w:r w:rsidRPr="000F07A8">
        <w:rPr>
          <w:rFonts w:ascii="Arial" w:hAnsi="Arial" w:cs="Arial"/>
          <w:i/>
          <w:iCs/>
          <w:sz w:val="24"/>
          <w:szCs w:val="24"/>
          <w:shd w:val="clear" w:color="auto" w:fill="FFFFFF"/>
        </w:rPr>
        <w:t xml:space="preserve"> Protocols</w:t>
      </w:r>
      <w:r w:rsidRPr="4B6E9D75">
        <w:rPr>
          <w:rFonts w:ascii="Arial" w:hAnsi="Arial" w:cs="Arial"/>
          <w:sz w:val="24"/>
          <w:szCs w:val="24"/>
          <w:shd w:val="clear" w:color="auto" w:fill="FFFFFF"/>
        </w:rPr>
        <w:t xml:space="preserve"> 12</w:t>
      </w:r>
      <w:r w:rsidR="00260D12">
        <w:rPr>
          <w:rFonts w:ascii="Arial" w:hAnsi="Arial" w:cs="Arial"/>
          <w:sz w:val="24"/>
          <w:szCs w:val="24"/>
          <w:shd w:val="clear" w:color="auto" w:fill="FFFFFF"/>
        </w:rPr>
        <w:t>:</w:t>
      </w:r>
      <w:r w:rsidRPr="4B6E9D75">
        <w:rPr>
          <w:rFonts w:ascii="Arial" w:hAnsi="Arial" w:cs="Arial"/>
          <w:sz w:val="24"/>
          <w:szCs w:val="24"/>
          <w:shd w:val="clear" w:color="auto" w:fill="FFFFFF"/>
        </w:rPr>
        <w:t xml:space="preserve"> 2531-2553 (2017).</w:t>
      </w:r>
    </w:p>
    <w:p w14:paraId="40F36EB1" w14:textId="19DC8A6A" w:rsidR="00222787" w:rsidRDefault="00222787" w:rsidP="00222787">
      <w:pPr>
        <w:rPr>
          <w:rFonts w:ascii="Arial" w:hAnsi="Arial" w:cs="Arial"/>
          <w:sz w:val="24"/>
          <w:szCs w:val="24"/>
        </w:rPr>
      </w:pPr>
      <w:proofErr w:type="spellStart"/>
      <w:r w:rsidRPr="75A7F7C6">
        <w:rPr>
          <w:rFonts w:ascii="Arial" w:hAnsi="Arial" w:cs="Arial"/>
          <w:sz w:val="24"/>
          <w:szCs w:val="24"/>
        </w:rPr>
        <w:t>Dobin</w:t>
      </w:r>
      <w:proofErr w:type="spellEnd"/>
      <w:r w:rsidRPr="75A7F7C6">
        <w:rPr>
          <w:rFonts w:ascii="Arial" w:hAnsi="Arial" w:cs="Arial"/>
          <w:sz w:val="24"/>
          <w:szCs w:val="24"/>
        </w:rPr>
        <w:t xml:space="preserve"> A, et al</w:t>
      </w:r>
      <w:r w:rsidR="00F8772F">
        <w:rPr>
          <w:rFonts w:ascii="Arial" w:hAnsi="Arial" w:cs="Arial"/>
          <w:sz w:val="24"/>
          <w:szCs w:val="24"/>
        </w:rPr>
        <w:t>.</w:t>
      </w:r>
      <w:r w:rsidRPr="75A7F7C6">
        <w:rPr>
          <w:rFonts w:ascii="Arial" w:hAnsi="Arial" w:cs="Arial"/>
          <w:sz w:val="24"/>
          <w:szCs w:val="24"/>
        </w:rPr>
        <w:t xml:space="preserve">, STAR: Ultrafast universal RNA-seq aligner. </w:t>
      </w:r>
      <w:r w:rsidRPr="75A7F7C6">
        <w:rPr>
          <w:rFonts w:ascii="Arial" w:hAnsi="Arial" w:cs="Arial"/>
          <w:i/>
          <w:iCs/>
          <w:sz w:val="24"/>
          <w:szCs w:val="24"/>
        </w:rPr>
        <w:t>Bioinformatics</w:t>
      </w:r>
      <w:r w:rsidRPr="75A7F7C6">
        <w:rPr>
          <w:rFonts w:ascii="Arial" w:hAnsi="Arial" w:cs="Arial"/>
          <w:sz w:val="24"/>
          <w:szCs w:val="24"/>
        </w:rPr>
        <w:t xml:space="preserve"> 29</w:t>
      </w:r>
      <w:r w:rsidR="00260D12">
        <w:rPr>
          <w:rFonts w:ascii="Arial" w:hAnsi="Arial" w:cs="Arial"/>
          <w:sz w:val="24"/>
          <w:szCs w:val="24"/>
        </w:rPr>
        <w:t>:</w:t>
      </w:r>
      <w:r w:rsidRPr="75A7F7C6">
        <w:rPr>
          <w:rFonts w:ascii="Arial" w:hAnsi="Arial" w:cs="Arial"/>
          <w:sz w:val="24"/>
          <w:szCs w:val="24"/>
        </w:rPr>
        <w:t xml:space="preserve"> 15-21 (2013). </w:t>
      </w:r>
    </w:p>
    <w:p w14:paraId="38259980" w14:textId="4FC9CF5C" w:rsidR="00011031" w:rsidRPr="00063EE4" w:rsidRDefault="00011031" w:rsidP="4B6E9D75">
      <w:pPr>
        <w:spacing w:line="240" w:lineRule="auto"/>
        <w:rPr>
          <w:rFonts w:ascii="Arial" w:hAnsi="Arial" w:cs="Arial"/>
          <w:sz w:val="24"/>
          <w:szCs w:val="24"/>
          <w:shd w:val="clear" w:color="auto" w:fill="FFFFFF"/>
        </w:rPr>
      </w:pPr>
      <w:r w:rsidRPr="4B6E9D75">
        <w:rPr>
          <w:rFonts w:ascii="Arial" w:hAnsi="Arial" w:cs="Arial"/>
          <w:sz w:val="24"/>
          <w:szCs w:val="24"/>
          <w:shd w:val="clear" w:color="auto" w:fill="FFFFFF"/>
        </w:rPr>
        <w:t>Gouwens</w:t>
      </w:r>
      <w:r w:rsidR="00B76D33" w:rsidRPr="4B6E9D75">
        <w:rPr>
          <w:rFonts w:ascii="Arial" w:hAnsi="Arial" w:cs="Arial"/>
          <w:sz w:val="24"/>
          <w:szCs w:val="24"/>
          <w:shd w:val="clear" w:color="auto" w:fill="FFFFFF"/>
        </w:rPr>
        <w:t xml:space="preserve"> NW</w:t>
      </w:r>
      <w:r w:rsidRPr="4B6E9D75">
        <w:rPr>
          <w:rFonts w:ascii="Arial" w:hAnsi="Arial" w:cs="Arial"/>
          <w:sz w:val="24"/>
          <w:szCs w:val="24"/>
          <w:shd w:val="clear" w:color="auto" w:fill="FFFFFF"/>
        </w:rPr>
        <w:t>, et al., Classification of electrophysiological and morphological neuron types in the mouse visual cortex. </w:t>
      </w:r>
      <w:r w:rsidRPr="4B6E9D75">
        <w:rPr>
          <w:rStyle w:val="Emphasis"/>
          <w:rFonts w:ascii="Arial" w:hAnsi="Arial" w:cs="Arial"/>
          <w:sz w:val="24"/>
          <w:szCs w:val="24"/>
          <w:shd w:val="clear" w:color="auto" w:fill="FFFFFF"/>
        </w:rPr>
        <w:t>Nat</w:t>
      </w:r>
      <w:r w:rsidR="008E7BAA">
        <w:rPr>
          <w:rStyle w:val="Emphasis"/>
          <w:rFonts w:ascii="Arial" w:hAnsi="Arial" w:cs="Arial"/>
          <w:sz w:val="24"/>
          <w:szCs w:val="24"/>
          <w:shd w:val="clear" w:color="auto" w:fill="FFFFFF"/>
        </w:rPr>
        <w:t>ure</w:t>
      </w:r>
      <w:r w:rsidRPr="4B6E9D75">
        <w:rPr>
          <w:rStyle w:val="Emphasis"/>
          <w:rFonts w:ascii="Arial" w:hAnsi="Arial" w:cs="Arial"/>
          <w:sz w:val="24"/>
          <w:szCs w:val="24"/>
          <w:shd w:val="clear" w:color="auto" w:fill="FFFFFF"/>
        </w:rPr>
        <w:t xml:space="preserve"> Neurosci</w:t>
      </w:r>
      <w:r w:rsidR="008E7BAA">
        <w:rPr>
          <w:rStyle w:val="Emphasis"/>
          <w:rFonts w:ascii="Arial" w:hAnsi="Arial" w:cs="Arial"/>
          <w:sz w:val="24"/>
          <w:szCs w:val="24"/>
          <w:shd w:val="clear" w:color="auto" w:fill="FFFFFF"/>
        </w:rPr>
        <w:t>ence</w:t>
      </w:r>
      <w:r w:rsidRPr="4B6E9D75">
        <w:rPr>
          <w:rFonts w:ascii="Arial" w:hAnsi="Arial" w:cs="Arial"/>
          <w:sz w:val="24"/>
          <w:szCs w:val="24"/>
          <w:shd w:val="clear" w:color="auto" w:fill="FFFFFF"/>
        </w:rPr>
        <w:t> </w:t>
      </w:r>
      <w:r w:rsidRPr="4B6E9D75">
        <w:rPr>
          <w:rStyle w:val="Strong"/>
          <w:rFonts w:ascii="Arial" w:hAnsi="Arial" w:cs="Arial"/>
          <w:b w:val="0"/>
          <w:bCs w:val="0"/>
          <w:sz w:val="24"/>
          <w:szCs w:val="24"/>
          <w:shd w:val="clear" w:color="auto" w:fill="FFFFFF"/>
        </w:rPr>
        <w:t>22</w:t>
      </w:r>
      <w:r w:rsidR="00260D12">
        <w:rPr>
          <w:rFonts w:ascii="Arial" w:hAnsi="Arial" w:cs="Arial"/>
          <w:sz w:val="24"/>
          <w:szCs w:val="24"/>
          <w:shd w:val="clear" w:color="auto" w:fill="FFFFFF"/>
        </w:rPr>
        <w:t>:</w:t>
      </w:r>
      <w:r w:rsidRPr="4B6E9D75">
        <w:rPr>
          <w:rFonts w:ascii="Arial" w:hAnsi="Arial" w:cs="Arial"/>
          <w:sz w:val="24"/>
          <w:szCs w:val="24"/>
          <w:shd w:val="clear" w:color="auto" w:fill="FFFFFF"/>
        </w:rPr>
        <w:t xml:space="preserve"> 1182-1195 (2019).</w:t>
      </w:r>
    </w:p>
    <w:p w14:paraId="3E893724" w14:textId="1FF8DE5B" w:rsidR="00F6204E" w:rsidRDefault="00143EC3" w:rsidP="4B6E9D75">
      <w:pPr>
        <w:rPr>
          <w:rFonts w:ascii="Arial" w:hAnsi="Arial" w:cs="Arial"/>
          <w:sz w:val="24"/>
          <w:szCs w:val="24"/>
          <w:shd w:val="clear" w:color="auto" w:fill="FFFFFF"/>
        </w:rPr>
      </w:pPr>
      <w:r w:rsidRPr="4B6E9D75">
        <w:rPr>
          <w:rFonts w:ascii="Arial" w:hAnsi="Arial" w:cs="Arial"/>
          <w:sz w:val="24"/>
          <w:szCs w:val="24"/>
          <w:shd w:val="clear" w:color="auto" w:fill="FFFFFF"/>
        </w:rPr>
        <w:t>Gouwens</w:t>
      </w:r>
      <w:r w:rsidR="00B76D33" w:rsidRPr="4B6E9D75">
        <w:rPr>
          <w:rFonts w:ascii="Arial" w:hAnsi="Arial" w:cs="Arial"/>
          <w:b/>
          <w:bCs/>
          <w:sz w:val="24"/>
          <w:szCs w:val="24"/>
          <w:shd w:val="clear" w:color="auto" w:fill="FFFFFF"/>
        </w:rPr>
        <w:t xml:space="preserve"> </w:t>
      </w:r>
      <w:r w:rsidR="00B76D33" w:rsidRPr="4B6E9D75">
        <w:rPr>
          <w:rFonts w:ascii="Arial" w:hAnsi="Arial" w:cs="Arial"/>
          <w:sz w:val="24"/>
          <w:szCs w:val="24"/>
          <w:shd w:val="clear" w:color="auto" w:fill="FFFFFF"/>
        </w:rPr>
        <w:t>NW</w:t>
      </w:r>
      <w:r w:rsidRPr="4B6E9D75">
        <w:rPr>
          <w:rFonts w:ascii="Arial" w:hAnsi="Arial" w:cs="Arial"/>
          <w:sz w:val="24"/>
          <w:szCs w:val="24"/>
          <w:shd w:val="clear" w:color="auto" w:fill="FFFFFF"/>
        </w:rPr>
        <w:t xml:space="preserve">, et al., </w:t>
      </w:r>
      <w:r w:rsidR="00910F70" w:rsidRPr="4B6E9D75">
        <w:rPr>
          <w:rFonts w:ascii="Arial" w:hAnsi="Arial" w:cs="Arial"/>
          <w:sz w:val="24"/>
          <w:szCs w:val="24"/>
          <w:shd w:val="clear" w:color="auto" w:fill="FFFFFF"/>
        </w:rPr>
        <w:t xml:space="preserve">Toward an integrated classification of neuronal cell types: </w:t>
      </w:r>
      <w:proofErr w:type="spellStart"/>
      <w:r w:rsidR="00910F70" w:rsidRPr="4B6E9D75">
        <w:rPr>
          <w:rFonts w:ascii="Arial" w:hAnsi="Arial" w:cs="Arial"/>
          <w:sz w:val="24"/>
          <w:szCs w:val="24"/>
          <w:shd w:val="clear" w:color="auto" w:fill="FFFFFF"/>
        </w:rPr>
        <w:t>morphoelectric</w:t>
      </w:r>
      <w:proofErr w:type="spellEnd"/>
      <w:r w:rsidR="00910F70" w:rsidRPr="4B6E9D75">
        <w:rPr>
          <w:rFonts w:ascii="Arial" w:hAnsi="Arial" w:cs="Arial"/>
          <w:sz w:val="24"/>
          <w:szCs w:val="24"/>
          <w:shd w:val="clear" w:color="auto" w:fill="FFFFFF"/>
        </w:rPr>
        <w:t xml:space="preserve"> and transcriptomic </w:t>
      </w:r>
      <w:r w:rsidR="00E90465" w:rsidRPr="4B6E9D75">
        <w:rPr>
          <w:rFonts w:ascii="Arial" w:hAnsi="Arial" w:cs="Arial"/>
          <w:sz w:val="24"/>
          <w:szCs w:val="24"/>
          <w:shd w:val="clear" w:color="auto" w:fill="FFFFFF"/>
        </w:rPr>
        <w:t>characterization</w:t>
      </w:r>
      <w:r w:rsidR="00CE4C86" w:rsidRPr="4B6E9D75">
        <w:rPr>
          <w:rFonts w:ascii="Arial" w:hAnsi="Arial" w:cs="Arial"/>
          <w:sz w:val="24"/>
          <w:szCs w:val="24"/>
          <w:shd w:val="clear" w:color="auto" w:fill="FFFFFF"/>
        </w:rPr>
        <w:t xml:space="preserve"> of individual GABAergic cort</w:t>
      </w:r>
      <w:r w:rsidR="00E90465" w:rsidRPr="4B6E9D75">
        <w:rPr>
          <w:rFonts w:ascii="Arial" w:hAnsi="Arial" w:cs="Arial"/>
          <w:sz w:val="24"/>
          <w:szCs w:val="24"/>
          <w:shd w:val="clear" w:color="auto" w:fill="FFFFFF"/>
        </w:rPr>
        <w:t>ical neurons.</w:t>
      </w:r>
      <w:r w:rsidR="00E90465" w:rsidRPr="4B6E9D75">
        <w:rPr>
          <w:rStyle w:val="Emphasis"/>
          <w:rFonts w:ascii="Arial" w:hAnsi="Arial" w:cs="Arial"/>
          <w:sz w:val="24"/>
          <w:szCs w:val="24"/>
          <w:shd w:val="clear" w:color="auto" w:fill="FFFFFF"/>
        </w:rPr>
        <w:t xml:space="preserve"> </w:t>
      </w:r>
      <w:proofErr w:type="spellStart"/>
      <w:r w:rsidR="00E90465" w:rsidRPr="4B6E9D75">
        <w:rPr>
          <w:rStyle w:val="Emphasis"/>
          <w:rFonts w:ascii="Arial" w:hAnsi="Arial" w:cs="Arial"/>
          <w:sz w:val="24"/>
          <w:szCs w:val="24"/>
          <w:shd w:val="clear" w:color="auto" w:fill="FFFFFF"/>
        </w:rPr>
        <w:t>Bio</w:t>
      </w:r>
      <w:r w:rsidR="00910F70" w:rsidRPr="4B6E9D75">
        <w:rPr>
          <w:rStyle w:val="Emphasis"/>
          <w:rFonts w:ascii="Arial" w:hAnsi="Arial" w:cs="Arial"/>
          <w:sz w:val="24"/>
          <w:szCs w:val="24"/>
          <w:shd w:val="clear" w:color="auto" w:fill="FFFFFF"/>
        </w:rPr>
        <w:t>Rx</w:t>
      </w:r>
      <w:r w:rsidR="00B70642" w:rsidRPr="4B6E9D75">
        <w:rPr>
          <w:rStyle w:val="Emphasis"/>
          <w:rFonts w:ascii="Arial" w:hAnsi="Arial" w:cs="Arial"/>
          <w:sz w:val="24"/>
          <w:szCs w:val="24"/>
          <w:shd w:val="clear" w:color="auto" w:fill="FFFFFF"/>
        </w:rPr>
        <w:t>iv</w:t>
      </w:r>
      <w:proofErr w:type="spellEnd"/>
      <w:r w:rsidR="00E90465" w:rsidRPr="4B6E9D75">
        <w:rPr>
          <w:rStyle w:val="Emphasis"/>
          <w:rFonts w:ascii="Arial" w:hAnsi="Arial" w:cs="Arial"/>
          <w:sz w:val="24"/>
          <w:szCs w:val="24"/>
          <w:shd w:val="clear" w:color="auto" w:fill="FFFFFF"/>
        </w:rPr>
        <w:t>,</w:t>
      </w:r>
      <w:r w:rsidRPr="4B6E9D75">
        <w:rPr>
          <w:rFonts w:ascii="Arial" w:hAnsi="Arial" w:cs="Arial"/>
          <w:sz w:val="24"/>
          <w:szCs w:val="24"/>
          <w:shd w:val="clear" w:color="auto" w:fill="FFFFFF"/>
        </w:rPr>
        <w:t xml:space="preserve"> (20</w:t>
      </w:r>
      <w:r w:rsidR="00B70642" w:rsidRPr="4B6E9D75">
        <w:rPr>
          <w:rFonts w:ascii="Arial" w:hAnsi="Arial" w:cs="Arial"/>
          <w:sz w:val="24"/>
          <w:szCs w:val="24"/>
          <w:shd w:val="clear" w:color="auto" w:fill="FFFFFF"/>
        </w:rPr>
        <w:t>20</w:t>
      </w:r>
      <w:r w:rsidRPr="4B6E9D75">
        <w:rPr>
          <w:rFonts w:ascii="Arial" w:hAnsi="Arial" w:cs="Arial"/>
          <w:sz w:val="24"/>
          <w:szCs w:val="24"/>
          <w:shd w:val="clear" w:color="auto" w:fill="FFFFFF"/>
        </w:rPr>
        <w:t>).</w:t>
      </w:r>
    </w:p>
    <w:p w14:paraId="2D54AD2D" w14:textId="115DF631" w:rsidR="000077E7" w:rsidRPr="009D35A1" w:rsidRDefault="000077E7" w:rsidP="000077E7">
      <w:pPr>
        <w:rPr>
          <w:rFonts w:ascii="Arial" w:eastAsia="Arial" w:hAnsi="Arial" w:cs="Arial"/>
          <w:sz w:val="24"/>
          <w:szCs w:val="24"/>
        </w:rPr>
      </w:pPr>
      <w:proofErr w:type="spellStart"/>
      <w:r w:rsidRPr="000077E7">
        <w:rPr>
          <w:rFonts w:ascii="Arial" w:eastAsia="Arial" w:hAnsi="Arial" w:cs="Arial"/>
          <w:sz w:val="24"/>
          <w:szCs w:val="24"/>
        </w:rPr>
        <w:t>Risso</w:t>
      </w:r>
      <w:proofErr w:type="spellEnd"/>
      <w:r w:rsidRPr="000077E7">
        <w:rPr>
          <w:rFonts w:ascii="Arial" w:eastAsia="Arial" w:hAnsi="Arial" w:cs="Arial"/>
          <w:sz w:val="24"/>
          <w:szCs w:val="24"/>
        </w:rPr>
        <w:t xml:space="preserve"> D, </w:t>
      </w:r>
      <w:r w:rsidR="00D66FB9">
        <w:rPr>
          <w:rFonts w:ascii="Arial" w:eastAsia="Arial" w:hAnsi="Arial" w:cs="Arial"/>
          <w:sz w:val="24"/>
          <w:szCs w:val="24"/>
        </w:rPr>
        <w:t>et al.</w:t>
      </w:r>
      <w:r w:rsidR="005F23B9">
        <w:rPr>
          <w:rFonts w:ascii="Arial" w:eastAsia="Arial" w:hAnsi="Arial" w:cs="Arial"/>
          <w:sz w:val="24"/>
          <w:szCs w:val="24"/>
        </w:rPr>
        <w:t xml:space="preserve">, </w:t>
      </w:r>
      <w:r w:rsidRPr="000077E7">
        <w:rPr>
          <w:rFonts w:ascii="Arial" w:eastAsia="Arial" w:hAnsi="Arial" w:cs="Arial"/>
          <w:sz w:val="24"/>
          <w:szCs w:val="24"/>
        </w:rPr>
        <w:t xml:space="preserve">Normalization of RNA-seq data using factor analysis of control genes or samples. </w:t>
      </w:r>
      <w:r w:rsidRPr="000F07A8">
        <w:rPr>
          <w:rFonts w:ascii="Arial" w:eastAsia="Arial" w:hAnsi="Arial" w:cs="Arial"/>
          <w:i/>
          <w:iCs/>
          <w:sz w:val="24"/>
          <w:szCs w:val="24"/>
        </w:rPr>
        <w:t>Nature Biotechnology</w:t>
      </w:r>
      <w:r w:rsidRPr="000077E7">
        <w:rPr>
          <w:rFonts w:ascii="Arial" w:eastAsia="Arial" w:hAnsi="Arial" w:cs="Arial"/>
          <w:sz w:val="24"/>
          <w:szCs w:val="24"/>
        </w:rPr>
        <w:t xml:space="preserve"> 32:</w:t>
      </w:r>
      <w:r w:rsidR="000A4E8B">
        <w:rPr>
          <w:rFonts w:ascii="Arial" w:eastAsia="Arial" w:hAnsi="Arial" w:cs="Arial"/>
          <w:sz w:val="24"/>
          <w:szCs w:val="24"/>
        </w:rPr>
        <w:t xml:space="preserve"> </w:t>
      </w:r>
      <w:r w:rsidRPr="000077E7">
        <w:rPr>
          <w:rFonts w:ascii="Arial" w:eastAsia="Arial" w:hAnsi="Arial" w:cs="Arial"/>
          <w:sz w:val="24"/>
          <w:szCs w:val="24"/>
        </w:rPr>
        <w:t>896-902</w:t>
      </w:r>
      <w:r w:rsidR="000A4E8B">
        <w:rPr>
          <w:rFonts w:ascii="Arial" w:eastAsia="Arial" w:hAnsi="Arial" w:cs="Arial"/>
          <w:sz w:val="24"/>
          <w:szCs w:val="24"/>
        </w:rPr>
        <w:t xml:space="preserve"> (2014)</w:t>
      </w:r>
      <w:r w:rsidRPr="000077E7">
        <w:rPr>
          <w:rFonts w:ascii="Arial" w:eastAsia="Arial" w:hAnsi="Arial" w:cs="Arial"/>
          <w:sz w:val="24"/>
          <w:szCs w:val="24"/>
        </w:rPr>
        <w:t>.</w:t>
      </w:r>
    </w:p>
    <w:sectPr w:rsidR="000077E7" w:rsidRPr="009D35A1" w:rsidSect="00332764">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AF05F" w14:textId="77777777" w:rsidR="004E6DAF" w:rsidRDefault="004E6DAF" w:rsidP="00C132ED">
      <w:pPr>
        <w:spacing w:after="0" w:line="240" w:lineRule="auto"/>
      </w:pPr>
      <w:r>
        <w:separator/>
      </w:r>
    </w:p>
  </w:endnote>
  <w:endnote w:type="continuationSeparator" w:id="0">
    <w:p w14:paraId="19290C56" w14:textId="77777777" w:rsidR="004E6DAF" w:rsidRDefault="004E6DAF" w:rsidP="00C132ED">
      <w:pPr>
        <w:spacing w:after="0" w:line="240" w:lineRule="auto"/>
      </w:pPr>
      <w:r>
        <w:continuationSeparator/>
      </w:r>
    </w:p>
  </w:endnote>
  <w:endnote w:type="continuationNotice" w:id="1">
    <w:p w14:paraId="4404C08C" w14:textId="77777777" w:rsidR="004E6DAF" w:rsidRDefault="004E6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11C1B" w14:paraId="65517ECF" w14:textId="77777777" w:rsidTr="7E9F521A">
      <w:tc>
        <w:tcPr>
          <w:tcW w:w="3120" w:type="dxa"/>
        </w:tcPr>
        <w:p w14:paraId="6B3D9078" w14:textId="09944310" w:rsidR="00211C1B" w:rsidRDefault="00211C1B" w:rsidP="7E9F521A">
          <w:pPr>
            <w:pStyle w:val="Header"/>
            <w:ind w:left="-115"/>
          </w:pPr>
        </w:p>
      </w:tc>
      <w:tc>
        <w:tcPr>
          <w:tcW w:w="3120" w:type="dxa"/>
        </w:tcPr>
        <w:p w14:paraId="3B0DF92D" w14:textId="76A970D2" w:rsidR="00211C1B" w:rsidRDefault="00211C1B" w:rsidP="7E9F521A">
          <w:pPr>
            <w:pStyle w:val="Header"/>
            <w:jc w:val="center"/>
          </w:pPr>
        </w:p>
      </w:tc>
      <w:tc>
        <w:tcPr>
          <w:tcW w:w="3120" w:type="dxa"/>
        </w:tcPr>
        <w:p w14:paraId="4F45EC35" w14:textId="3F635DA7" w:rsidR="00211C1B" w:rsidRDefault="00211C1B" w:rsidP="7E9F521A">
          <w:pPr>
            <w:pStyle w:val="Header"/>
            <w:ind w:right="-115"/>
            <w:jc w:val="right"/>
          </w:pPr>
        </w:p>
      </w:tc>
    </w:tr>
  </w:tbl>
  <w:p w14:paraId="13EBC6D9" w14:textId="5B116A11" w:rsidR="00211C1B" w:rsidRDefault="00211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089DB" w14:textId="77777777" w:rsidR="004E6DAF" w:rsidRDefault="004E6DAF" w:rsidP="00C132ED">
      <w:pPr>
        <w:spacing w:after="0" w:line="240" w:lineRule="auto"/>
      </w:pPr>
      <w:r>
        <w:separator/>
      </w:r>
    </w:p>
  </w:footnote>
  <w:footnote w:type="continuationSeparator" w:id="0">
    <w:p w14:paraId="742CFB5A" w14:textId="77777777" w:rsidR="004E6DAF" w:rsidRDefault="004E6DAF" w:rsidP="00C132ED">
      <w:pPr>
        <w:spacing w:after="0" w:line="240" w:lineRule="auto"/>
      </w:pPr>
      <w:r>
        <w:continuationSeparator/>
      </w:r>
    </w:p>
  </w:footnote>
  <w:footnote w:type="continuationNotice" w:id="1">
    <w:p w14:paraId="1044516E" w14:textId="77777777" w:rsidR="004E6DAF" w:rsidRDefault="004E6D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11C1B" w14:paraId="74A25613" w14:textId="77777777" w:rsidTr="7E9F521A">
      <w:tc>
        <w:tcPr>
          <w:tcW w:w="3120" w:type="dxa"/>
        </w:tcPr>
        <w:p w14:paraId="355EDC68" w14:textId="516ED521" w:rsidR="00211C1B" w:rsidRDefault="00211C1B" w:rsidP="7E9F521A">
          <w:pPr>
            <w:pStyle w:val="Header"/>
            <w:ind w:left="-115"/>
          </w:pPr>
        </w:p>
      </w:tc>
      <w:tc>
        <w:tcPr>
          <w:tcW w:w="3120" w:type="dxa"/>
        </w:tcPr>
        <w:p w14:paraId="73CEA58D" w14:textId="772B1DC1" w:rsidR="00211C1B" w:rsidRDefault="00211C1B" w:rsidP="7E9F521A">
          <w:pPr>
            <w:pStyle w:val="Header"/>
            <w:jc w:val="center"/>
          </w:pPr>
        </w:p>
      </w:tc>
      <w:tc>
        <w:tcPr>
          <w:tcW w:w="3120" w:type="dxa"/>
        </w:tcPr>
        <w:p w14:paraId="6A438DFA" w14:textId="3C76FA6D" w:rsidR="00211C1B" w:rsidRDefault="00211C1B" w:rsidP="7E9F521A">
          <w:pPr>
            <w:pStyle w:val="Header"/>
            <w:ind w:right="-115"/>
            <w:jc w:val="right"/>
          </w:pPr>
        </w:p>
      </w:tc>
    </w:tr>
  </w:tbl>
  <w:p w14:paraId="1A45B0F8" w14:textId="30EC84EF" w:rsidR="00211C1B" w:rsidRDefault="00211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93BDD"/>
    <w:multiLevelType w:val="hybridMultilevel"/>
    <w:tmpl w:val="FFFFFFFF"/>
    <w:lvl w:ilvl="0" w:tplc="97284B08">
      <w:start w:val="1"/>
      <w:numFmt w:val="decimal"/>
      <w:lvlText w:val="%1."/>
      <w:lvlJc w:val="left"/>
      <w:pPr>
        <w:ind w:left="720" w:hanging="360"/>
      </w:pPr>
    </w:lvl>
    <w:lvl w:ilvl="1" w:tplc="F5FECCF0">
      <w:start w:val="1"/>
      <w:numFmt w:val="lowerLetter"/>
      <w:lvlText w:val="%2."/>
      <w:lvlJc w:val="left"/>
      <w:pPr>
        <w:ind w:left="1440" w:hanging="360"/>
      </w:pPr>
    </w:lvl>
    <w:lvl w:ilvl="2" w:tplc="BA4A1EA6">
      <w:start w:val="1"/>
      <w:numFmt w:val="lowerRoman"/>
      <w:lvlText w:val="%3."/>
      <w:lvlJc w:val="right"/>
      <w:pPr>
        <w:ind w:left="2160" w:hanging="180"/>
      </w:pPr>
    </w:lvl>
    <w:lvl w:ilvl="3" w:tplc="40405FE2">
      <w:start w:val="1"/>
      <w:numFmt w:val="decimal"/>
      <w:lvlText w:val="%4."/>
      <w:lvlJc w:val="left"/>
      <w:pPr>
        <w:ind w:left="2880" w:hanging="360"/>
      </w:pPr>
    </w:lvl>
    <w:lvl w:ilvl="4" w:tplc="BAB66FFE">
      <w:start w:val="1"/>
      <w:numFmt w:val="lowerLetter"/>
      <w:lvlText w:val="%5."/>
      <w:lvlJc w:val="left"/>
      <w:pPr>
        <w:ind w:left="3600" w:hanging="360"/>
      </w:pPr>
    </w:lvl>
    <w:lvl w:ilvl="5" w:tplc="D408C062">
      <w:start w:val="1"/>
      <w:numFmt w:val="lowerRoman"/>
      <w:lvlText w:val="%6."/>
      <w:lvlJc w:val="right"/>
      <w:pPr>
        <w:ind w:left="4320" w:hanging="180"/>
      </w:pPr>
    </w:lvl>
    <w:lvl w:ilvl="6" w:tplc="293ADC0E">
      <w:start w:val="1"/>
      <w:numFmt w:val="decimal"/>
      <w:lvlText w:val="%7."/>
      <w:lvlJc w:val="left"/>
      <w:pPr>
        <w:ind w:left="5040" w:hanging="360"/>
      </w:pPr>
    </w:lvl>
    <w:lvl w:ilvl="7" w:tplc="B7CC8EDC">
      <w:start w:val="1"/>
      <w:numFmt w:val="lowerLetter"/>
      <w:lvlText w:val="%8."/>
      <w:lvlJc w:val="left"/>
      <w:pPr>
        <w:ind w:left="5760" w:hanging="360"/>
      </w:pPr>
    </w:lvl>
    <w:lvl w:ilvl="8" w:tplc="39DC2806">
      <w:start w:val="1"/>
      <w:numFmt w:val="lowerRoman"/>
      <w:lvlText w:val="%9."/>
      <w:lvlJc w:val="right"/>
      <w:pPr>
        <w:ind w:left="6480" w:hanging="180"/>
      </w:pPr>
    </w:lvl>
  </w:abstractNum>
  <w:abstractNum w:abstractNumId="1" w15:restartNumberingAfterBreak="0">
    <w:nsid w:val="02AE70B5"/>
    <w:multiLevelType w:val="hybridMultilevel"/>
    <w:tmpl w:val="B962732A"/>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04090011">
      <w:start w:val="1"/>
      <w:numFmt w:val="decimal"/>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2" w15:restartNumberingAfterBreak="0">
    <w:nsid w:val="03021E1C"/>
    <w:multiLevelType w:val="hybridMultilevel"/>
    <w:tmpl w:val="E0A6E27A"/>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04090011">
      <w:start w:val="1"/>
      <w:numFmt w:val="decimal"/>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3" w15:restartNumberingAfterBreak="0">
    <w:nsid w:val="05B10ABC"/>
    <w:multiLevelType w:val="hybridMultilevel"/>
    <w:tmpl w:val="DCAA1D7E"/>
    <w:lvl w:ilvl="0" w:tplc="0409000F">
      <w:start w:val="1"/>
      <w:numFmt w:val="decimal"/>
      <w:lvlText w:val="%1."/>
      <w:lvlJc w:val="left"/>
      <w:pPr>
        <w:ind w:left="720" w:hanging="360"/>
      </w:pPr>
    </w:lvl>
    <w:lvl w:ilvl="1" w:tplc="B06E1894">
      <w:start w:val="1"/>
      <w:numFmt w:val="decimal"/>
      <w:lvlText w:val="%2."/>
      <w:lvlJc w:val="left"/>
      <w:pPr>
        <w:ind w:left="900" w:hanging="360"/>
      </w:pPr>
    </w:lvl>
    <w:lvl w:ilvl="2" w:tplc="FFFFFFFF">
      <w:start w:val="1"/>
      <w:numFmt w:val="lowerLetter"/>
      <w:lvlText w:val="%3."/>
      <w:lvlJc w:val="left"/>
      <w:pPr>
        <w:ind w:left="2160" w:hanging="180"/>
      </w:pPr>
    </w:lvl>
    <w:lvl w:ilvl="3" w:tplc="0409001B">
      <w:start w:val="1"/>
      <w:numFmt w:val="lowerRoman"/>
      <w:lvlText w:val="%4."/>
      <w:lvlJc w:val="righ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4" w15:restartNumberingAfterBreak="0">
    <w:nsid w:val="06440204"/>
    <w:multiLevelType w:val="hybridMultilevel"/>
    <w:tmpl w:val="0864300C"/>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04090011">
      <w:start w:val="1"/>
      <w:numFmt w:val="decimal"/>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5" w15:restartNumberingAfterBreak="0">
    <w:nsid w:val="08E6221E"/>
    <w:multiLevelType w:val="hybridMultilevel"/>
    <w:tmpl w:val="43FED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Letter"/>
      <w:lvlText w:val="%3."/>
      <w:lvlJc w:val="left"/>
      <w:pPr>
        <w:ind w:left="2160" w:hanging="180"/>
      </w:pPr>
    </w:lvl>
    <w:lvl w:ilvl="3" w:tplc="D59A1940">
      <w:start w:val="1"/>
      <w:numFmt w:val="decimal"/>
      <w:lvlText w:val="%4."/>
      <w:lvlJc w:val="left"/>
      <w:pPr>
        <w:ind w:left="2880" w:hanging="360"/>
      </w:pPr>
    </w:lvl>
    <w:lvl w:ilvl="4" w:tplc="F6D4AA40">
      <w:start w:val="1"/>
      <w:numFmt w:val="lowerLetter"/>
      <w:lvlText w:val="%5."/>
      <w:lvlJc w:val="left"/>
      <w:pPr>
        <w:ind w:left="3600" w:hanging="360"/>
      </w:pPr>
    </w:lvl>
    <w:lvl w:ilvl="5" w:tplc="D8886642">
      <w:start w:val="1"/>
      <w:numFmt w:val="lowerRoman"/>
      <w:lvlText w:val="%6."/>
      <w:lvlJc w:val="right"/>
      <w:pPr>
        <w:ind w:left="4320" w:hanging="180"/>
      </w:pPr>
    </w:lvl>
    <w:lvl w:ilvl="6" w:tplc="62A01498">
      <w:start w:val="1"/>
      <w:numFmt w:val="decimal"/>
      <w:lvlText w:val="%7."/>
      <w:lvlJc w:val="left"/>
      <w:pPr>
        <w:ind w:left="5040" w:hanging="360"/>
      </w:pPr>
    </w:lvl>
    <w:lvl w:ilvl="7" w:tplc="5AB67494">
      <w:start w:val="1"/>
      <w:numFmt w:val="lowerLetter"/>
      <w:lvlText w:val="%8."/>
      <w:lvlJc w:val="left"/>
      <w:pPr>
        <w:ind w:left="5760" w:hanging="360"/>
      </w:pPr>
    </w:lvl>
    <w:lvl w:ilvl="8" w:tplc="EB3AB48C">
      <w:start w:val="1"/>
      <w:numFmt w:val="lowerRoman"/>
      <w:lvlText w:val="%9."/>
      <w:lvlJc w:val="right"/>
      <w:pPr>
        <w:ind w:left="6480" w:hanging="180"/>
      </w:pPr>
    </w:lvl>
  </w:abstractNum>
  <w:abstractNum w:abstractNumId="6" w15:restartNumberingAfterBreak="0">
    <w:nsid w:val="0A464D70"/>
    <w:multiLevelType w:val="hybridMultilevel"/>
    <w:tmpl w:val="13E4572A"/>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7" w15:restartNumberingAfterBreak="0">
    <w:nsid w:val="0D7B5FD4"/>
    <w:multiLevelType w:val="hybridMultilevel"/>
    <w:tmpl w:val="3CAA9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Letter"/>
      <w:lvlText w:val="%3."/>
      <w:lvlJc w:val="left"/>
      <w:pPr>
        <w:ind w:left="2160" w:hanging="180"/>
      </w:pPr>
    </w:lvl>
    <w:lvl w:ilvl="3" w:tplc="D59A1940">
      <w:start w:val="1"/>
      <w:numFmt w:val="decimal"/>
      <w:lvlText w:val="%4."/>
      <w:lvlJc w:val="left"/>
      <w:pPr>
        <w:ind w:left="2880" w:hanging="360"/>
      </w:pPr>
    </w:lvl>
    <w:lvl w:ilvl="4" w:tplc="F6D4AA40">
      <w:start w:val="1"/>
      <w:numFmt w:val="lowerLetter"/>
      <w:lvlText w:val="%5."/>
      <w:lvlJc w:val="left"/>
      <w:pPr>
        <w:ind w:left="3600" w:hanging="360"/>
      </w:pPr>
    </w:lvl>
    <w:lvl w:ilvl="5" w:tplc="D8886642">
      <w:start w:val="1"/>
      <w:numFmt w:val="lowerRoman"/>
      <w:lvlText w:val="%6."/>
      <w:lvlJc w:val="right"/>
      <w:pPr>
        <w:ind w:left="4320" w:hanging="180"/>
      </w:pPr>
    </w:lvl>
    <w:lvl w:ilvl="6" w:tplc="62A01498">
      <w:start w:val="1"/>
      <w:numFmt w:val="decimal"/>
      <w:lvlText w:val="%7."/>
      <w:lvlJc w:val="left"/>
      <w:pPr>
        <w:ind w:left="5040" w:hanging="360"/>
      </w:pPr>
    </w:lvl>
    <w:lvl w:ilvl="7" w:tplc="5AB67494">
      <w:start w:val="1"/>
      <w:numFmt w:val="lowerLetter"/>
      <w:lvlText w:val="%8."/>
      <w:lvlJc w:val="left"/>
      <w:pPr>
        <w:ind w:left="5760" w:hanging="360"/>
      </w:pPr>
    </w:lvl>
    <w:lvl w:ilvl="8" w:tplc="EB3AB48C">
      <w:start w:val="1"/>
      <w:numFmt w:val="lowerRoman"/>
      <w:lvlText w:val="%9."/>
      <w:lvlJc w:val="right"/>
      <w:pPr>
        <w:ind w:left="6480" w:hanging="180"/>
      </w:pPr>
    </w:lvl>
  </w:abstractNum>
  <w:abstractNum w:abstractNumId="8" w15:restartNumberingAfterBreak="0">
    <w:nsid w:val="0DC33017"/>
    <w:multiLevelType w:val="hybridMultilevel"/>
    <w:tmpl w:val="1834DFF2"/>
    <w:lvl w:ilvl="0" w:tplc="FCE8E062">
      <w:start w:val="1"/>
      <w:numFmt w:val="decimal"/>
      <w:lvlText w:val="%1."/>
      <w:lvlJc w:val="left"/>
      <w:pPr>
        <w:ind w:left="720" w:hanging="360"/>
      </w:pPr>
    </w:lvl>
    <w:lvl w:ilvl="1" w:tplc="8C46BA74">
      <w:start w:val="1"/>
      <w:numFmt w:val="lowerLetter"/>
      <w:lvlText w:val="%2."/>
      <w:lvlJc w:val="left"/>
      <w:pPr>
        <w:ind w:left="1440" w:hanging="360"/>
      </w:pPr>
    </w:lvl>
    <w:lvl w:ilvl="2" w:tplc="88BE59C4">
      <w:start w:val="1"/>
      <w:numFmt w:val="lowerRoman"/>
      <w:lvlText w:val="%3."/>
      <w:lvlJc w:val="right"/>
      <w:pPr>
        <w:ind w:left="2160" w:hanging="180"/>
      </w:pPr>
    </w:lvl>
    <w:lvl w:ilvl="3" w:tplc="3EA48758">
      <w:start w:val="1"/>
      <w:numFmt w:val="decimal"/>
      <w:lvlText w:val="%4."/>
      <w:lvlJc w:val="left"/>
      <w:pPr>
        <w:ind w:left="2880" w:hanging="360"/>
      </w:pPr>
    </w:lvl>
    <w:lvl w:ilvl="4" w:tplc="A0569F98">
      <w:start w:val="1"/>
      <w:numFmt w:val="lowerLetter"/>
      <w:lvlText w:val="%5."/>
      <w:lvlJc w:val="left"/>
      <w:pPr>
        <w:ind w:left="3600" w:hanging="360"/>
      </w:pPr>
    </w:lvl>
    <w:lvl w:ilvl="5" w:tplc="19C4F8DA">
      <w:start w:val="1"/>
      <w:numFmt w:val="lowerRoman"/>
      <w:lvlText w:val="%6."/>
      <w:lvlJc w:val="right"/>
      <w:pPr>
        <w:ind w:left="4320" w:hanging="180"/>
      </w:pPr>
    </w:lvl>
    <w:lvl w:ilvl="6" w:tplc="836A1716">
      <w:start w:val="1"/>
      <w:numFmt w:val="decimal"/>
      <w:lvlText w:val="%7."/>
      <w:lvlJc w:val="left"/>
      <w:pPr>
        <w:ind w:left="5040" w:hanging="360"/>
      </w:pPr>
    </w:lvl>
    <w:lvl w:ilvl="7" w:tplc="2CD66B0C">
      <w:start w:val="1"/>
      <w:numFmt w:val="lowerLetter"/>
      <w:lvlText w:val="%8."/>
      <w:lvlJc w:val="left"/>
      <w:pPr>
        <w:ind w:left="5760" w:hanging="360"/>
      </w:pPr>
    </w:lvl>
    <w:lvl w:ilvl="8" w:tplc="11289AD0">
      <w:start w:val="1"/>
      <w:numFmt w:val="lowerRoman"/>
      <w:lvlText w:val="%9."/>
      <w:lvlJc w:val="right"/>
      <w:pPr>
        <w:ind w:left="6480" w:hanging="180"/>
      </w:pPr>
    </w:lvl>
  </w:abstractNum>
  <w:abstractNum w:abstractNumId="9" w15:restartNumberingAfterBreak="0">
    <w:nsid w:val="0E517E36"/>
    <w:multiLevelType w:val="hybridMultilevel"/>
    <w:tmpl w:val="5BA893AA"/>
    <w:lvl w:ilvl="0" w:tplc="7018D5C6">
      <w:start w:val="1"/>
      <w:numFmt w:val="decimal"/>
      <w:lvlText w:val="%1."/>
      <w:lvlJc w:val="left"/>
      <w:pPr>
        <w:ind w:left="720" w:hanging="360"/>
      </w:pPr>
    </w:lvl>
    <w:lvl w:ilvl="1" w:tplc="B34854BA">
      <w:start w:val="1"/>
      <w:numFmt w:val="lowerLetter"/>
      <w:lvlText w:val="%2."/>
      <w:lvlJc w:val="left"/>
      <w:pPr>
        <w:ind w:left="1440" w:hanging="360"/>
      </w:pPr>
    </w:lvl>
    <w:lvl w:ilvl="2" w:tplc="CB1A5004">
      <w:start w:val="1"/>
      <w:numFmt w:val="lowerRoman"/>
      <w:lvlText w:val="%3."/>
      <w:lvlJc w:val="right"/>
      <w:pPr>
        <w:ind w:left="2160" w:hanging="180"/>
      </w:pPr>
    </w:lvl>
    <w:lvl w:ilvl="3" w:tplc="3D5ED04C">
      <w:start w:val="1"/>
      <w:numFmt w:val="lowerRoman"/>
      <w:lvlText w:val="%4."/>
      <w:lvlJc w:val="left"/>
      <w:pPr>
        <w:ind w:left="2880" w:hanging="360"/>
      </w:pPr>
    </w:lvl>
    <w:lvl w:ilvl="4" w:tplc="84D6A09A">
      <w:start w:val="1"/>
      <w:numFmt w:val="lowerLetter"/>
      <w:lvlText w:val="%5."/>
      <w:lvlJc w:val="left"/>
      <w:pPr>
        <w:ind w:left="3600" w:hanging="360"/>
      </w:pPr>
    </w:lvl>
    <w:lvl w:ilvl="5" w:tplc="DA30F3F2">
      <w:start w:val="1"/>
      <w:numFmt w:val="lowerRoman"/>
      <w:lvlText w:val="%6."/>
      <w:lvlJc w:val="right"/>
      <w:pPr>
        <w:ind w:left="4320" w:hanging="180"/>
      </w:pPr>
    </w:lvl>
    <w:lvl w:ilvl="6" w:tplc="356A9534">
      <w:start w:val="1"/>
      <w:numFmt w:val="decimal"/>
      <w:lvlText w:val="%7."/>
      <w:lvlJc w:val="left"/>
      <w:pPr>
        <w:ind w:left="5040" w:hanging="360"/>
      </w:pPr>
    </w:lvl>
    <w:lvl w:ilvl="7" w:tplc="7B9EC888">
      <w:start w:val="1"/>
      <w:numFmt w:val="lowerLetter"/>
      <w:lvlText w:val="%8."/>
      <w:lvlJc w:val="left"/>
      <w:pPr>
        <w:ind w:left="5760" w:hanging="360"/>
      </w:pPr>
    </w:lvl>
    <w:lvl w:ilvl="8" w:tplc="AB3802CE">
      <w:start w:val="1"/>
      <w:numFmt w:val="lowerRoman"/>
      <w:lvlText w:val="%9."/>
      <w:lvlJc w:val="right"/>
      <w:pPr>
        <w:ind w:left="6480" w:hanging="180"/>
      </w:pPr>
    </w:lvl>
  </w:abstractNum>
  <w:abstractNum w:abstractNumId="10" w15:restartNumberingAfterBreak="0">
    <w:nsid w:val="10316C35"/>
    <w:multiLevelType w:val="hybridMultilevel"/>
    <w:tmpl w:val="7E5860F2"/>
    <w:lvl w:ilvl="0" w:tplc="686A19B6">
      <w:start w:val="1"/>
      <w:numFmt w:val="decimal"/>
      <w:lvlText w:val="%1."/>
      <w:lvlJc w:val="left"/>
      <w:pPr>
        <w:ind w:left="720" w:hanging="360"/>
      </w:pPr>
    </w:lvl>
    <w:lvl w:ilvl="1" w:tplc="DEDC2F6E">
      <w:start w:val="1"/>
      <w:numFmt w:val="decimal"/>
      <w:lvlText w:val="%2."/>
      <w:lvlJc w:val="left"/>
      <w:pPr>
        <w:ind w:left="1440" w:hanging="360"/>
      </w:pPr>
    </w:lvl>
    <w:lvl w:ilvl="2" w:tplc="04090019">
      <w:start w:val="1"/>
      <w:numFmt w:val="lowerLetter"/>
      <w:lvlText w:val="%3."/>
      <w:lvlJc w:val="left"/>
      <w:pPr>
        <w:ind w:left="2160" w:hanging="180"/>
      </w:pPr>
    </w:lvl>
    <w:lvl w:ilvl="3" w:tplc="82F2ED62">
      <w:start w:val="1"/>
      <w:numFmt w:val="decimal"/>
      <w:lvlText w:val="%4."/>
      <w:lvlJc w:val="left"/>
      <w:pPr>
        <w:ind w:left="2880" w:hanging="360"/>
      </w:pPr>
    </w:lvl>
    <w:lvl w:ilvl="4" w:tplc="57061BF2">
      <w:start w:val="1"/>
      <w:numFmt w:val="lowerLetter"/>
      <w:lvlText w:val="%5."/>
      <w:lvlJc w:val="left"/>
      <w:pPr>
        <w:ind w:left="3600" w:hanging="360"/>
      </w:pPr>
    </w:lvl>
    <w:lvl w:ilvl="5" w:tplc="76CE2382">
      <w:start w:val="1"/>
      <w:numFmt w:val="lowerRoman"/>
      <w:lvlText w:val="%6."/>
      <w:lvlJc w:val="right"/>
      <w:pPr>
        <w:ind w:left="4320" w:hanging="180"/>
      </w:pPr>
    </w:lvl>
    <w:lvl w:ilvl="6" w:tplc="9554543C">
      <w:start w:val="1"/>
      <w:numFmt w:val="decimal"/>
      <w:lvlText w:val="%7."/>
      <w:lvlJc w:val="left"/>
      <w:pPr>
        <w:ind w:left="5040" w:hanging="360"/>
      </w:pPr>
    </w:lvl>
    <w:lvl w:ilvl="7" w:tplc="DA2411C4">
      <w:start w:val="1"/>
      <w:numFmt w:val="lowerLetter"/>
      <w:lvlText w:val="%8."/>
      <w:lvlJc w:val="left"/>
      <w:pPr>
        <w:ind w:left="5760" w:hanging="360"/>
      </w:pPr>
    </w:lvl>
    <w:lvl w:ilvl="8" w:tplc="F4BC8A06">
      <w:start w:val="1"/>
      <w:numFmt w:val="lowerRoman"/>
      <w:lvlText w:val="%9."/>
      <w:lvlJc w:val="right"/>
      <w:pPr>
        <w:ind w:left="6480" w:hanging="180"/>
      </w:pPr>
    </w:lvl>
  </w:abstractNum>
  <w:abstractNum w:abstractNumId="11" w15:restartNumberingAfterBreak="0">
    <w:nsid w:val="127A0245"/>
    <w:multiLevelType w:val="hybridMultilevel"/>
    <w:tmpl w:val="6096F0F6"/>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D2BE61A8">
      <w:start w:val="1"/>
      <w:numFmt w:val="decimal"/>
      <w:lvlText w:val="%5)"/>
      <w:lvlJc w:val="left"/>
      <w:pPr>
        <w:ind w:left="3600" w:hanging="360"/>
      </w:pPr>
      <w:rPr>
        <w:rFonts w:ascii="Arial" w:hAnsi="Arial" w:cs="Arial" w:hint="default"/>
      </w:r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12" w15:restartNumberingAfterBreak="0">
    <w:nsid w:val="129F0F4A"/>
    <w:multiLevelType w:val="hybridMultilevel"/>
    <w:tmpl w:val="58705936"/>
    <w:lvl w:ilvl="0" w:tplc="E91A124A">
      <w:start w:val="1"/>
      <w:numFmt w:val="decimal"/>
      <w:lvlText w:val="%1."/>
      <w:lvlJc w:val="left"/>
      <w:pPr>
        <w:ind w:left="720" w:hanging="360"/>
      </w:pPr>
    </w:lvl>
    <w:lvl w:ilvl="1" w:tplc="FFCE2984">
      <w:start w:val="1"/>
      <w:numFmt w:val="lowerLetter"/>
      <w:lvlText w:val="%2."/>
      <w:lvlJc w:val="left"/>
      <w:pPr>
        <w:ind w:left="1440" w:hanging="360"/>
      </w:pPr>
    </w:lvl>
    <w:lvl w:ilvl="2" w:tplc="1B3C25C8">
      <w:start w:val="1"/>
      <w:numFmt w:val="lowerLetter"/>
      <w:lvlText w:val="%3."/>
      <w:lvlJc w:val="left"/>
      <w:pPr>
        <w:ind w:left="2160" w:hanging="180"/>
      </w:pPr>
    </w:lvl>
    <w:lvl w:ilvl="3" w:tplc="D522F9B6">
      <w:start w:val="1"/>
      <w:numFmt w:val="decimal"/>
      <w:lvlText w:val="%4."/>
      <w:lvlJc w:val="left"/>
      <w:pPr>
        <w:ind w:left="2880" w:hanging="360"/>
      </w:pPr>
    </w:lvl>
    <w:lvl w:ilvl="4" w:tplc="4CB072D6">
      <w:start w:val="1"/>
      <w:numFmt w:val="lowerLetter"/>
      <w:lvlText w:val="%5."/>
      <w:lvlJc w:val="left"/>
      <w:pPr>
        <w:ind w:left="3600" w:hanging="360"/>
      </w:pPr>
    </w:lvl>
    <w:lvl w:ilvl="5" w:tplc="0E147BEA">
      <w:start w:val="1"/>
      <w:numFmt w:val="lowerRoman"/>
      <w:lvlText w:val="%6."/>
      <w:lvlJc w:val="right"/>
      <w:pPr>
        <w:ind w:left="4320" w:hanging="180"/>
      </w:pPr>
    </w:lvl>
    <w:lvl w:ilvl="6" w:tplc="1FEC03E4">
      <w:start w:val="1"/>
      <w:numFmt w:val="decimal"/>
      <w:lvlText w:val="%7."/>
      <w:lvlJc w:val="left"/>
      <w:pPr>
        <w:ind w:left="5040" w:hanging="360"/>
      </w:pPr>
    </w:lvl>
    <w:lvl w:ilvl="7" w:tplc="C09A6344">
      <w:start w:val="1"/>
      <w:numFmt w:val="lowerLetter"/>
      <w:lvlText w:val="%8."/>
      <w:lvlJc w:val="left"/>
      <w:pPr>
        <w:ind w:left="5760" w:hanging="360"/>
      </w:pPr>
    </w:lvl>
    <w:lvl w:ilvl="8" w:tplc="AC3CEEF0">
      <w:start w:val="1"/>
      <w:numFmt w:val="lowerRoman"/>
      <w:lvlText w:val="%9."/>
      <w:lvlJc w:val="right"/>
      <w:pPr>
        <w:ind w:left="6480" w:hanging="180"/>
      </w:pPr>
    </w:lvl>
  </w:abstractNum>
  <w:abstractNum w:abstractNumId="13" w15:restartNumberingAfterBreak="0">
    <w:nsid w:val="12F73014"/>
    <w:multiLevelType w:val="hybridMultilevel"/>
    <w:tmpl w:val="0C300704"/>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82044734">
      <w:start w:val="1"/>
      <w:numFmt w:val="decimal"/>
      <w:lvlText w:val="%5)"/>
      <w:lvlJc w:val="left"/>
      <w:pPr>
        <w:ind w:left="3600" w:hanging="360"/>
      </w:pPr>
      <w:rPr>
        <w:rFonts w:ascii="Arial" w:hAnsi="Arial" w:cs="Arial" w:hint="default"/>
      </w:r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14" w15:restartNumberingAfterBreak="0">
    <w:nsid w:val="14985070"/>
    <w:multiLevelType w:val="hybridMultilevel"/>
    <w:tmpl w:val="4A1A25CE"/>
    <w:lvl w:ilvl="0" w:tplc="B54A8092">
      <w:start w:val="1"/>
      <w:numFmt w:val="decimal"/>
      <w:lvlText w:val="%1."/>
      <w:lvlJc w:val="left"/>
      <w:pPr>
        <w:ind w:left="720" w:hanging="360"/>
      </w:pPr>
    </w:lvl>
    <w:lvl w:ilvl="1" w:tplc="02BC5766">
      <w:start w:val="1"/>
      <w:numFmt w:val="lowerLetter"/>
      <w:lvlText w:val="%2."/>
      <w:lvlJc w:val="left"/>
      <w:pPr>
        <w:ind w:left="1440" w:hanging="360"/>
      </w:pPr>
    </w:lvl>
    <w:lvl w:ilvl="2" w:tplc="7A48B0E8">
      <w:start w:val="1"/>
      <w:numFmt w:val="lowerRoman"/>
      <w:lvlText w:val="%3."/>
      <w:lvlJc w:val="right"/>
      <w:pPr>
        <w:ind w:left="2160" w:hanging="180"/>
      </w:pPr>
    </w:lvl>
    <w:lvl w:ilvl="3" w:tplc="37A65E6E">
      <w:start w:val="1"/>
      <w:numFmt w:val="lowerRoman"/>
      <w:lvlText w:val="%4."/>
      <w:lvlJc w:val="left"/>
      <w:pPr>
        <w:ind w:left="2880" w:hanging="360"/>
      </w:pPr>
    </w:lvl>
    <w:lvl w:ilvl="4" w:tplc="312A764C">
      <w:start w:val="1"/>
      <w:numFmt w:val="lowerLetter"/>
      <w:lvlText w:val="%5."/>
      <w:lvlJc w:val="left"/>
      <w:pPr>
        <w:ind w:left="3600" w:hanging="360"/>
      </w:pPr>
    </w:lvl>
    <w:lvl w:ilvl="5" w:tplc="B9E635F4">
      <w:start w:val="1"/>
      <w:numFmt w:val="lowerRoman"/>
      <w:lvlText w:val="%6."/>
      <w:lvlJc w:val="right"/>
      <w:pPr>
        <w:ind w:left="4320" w:hanging="180"/>
      </w:pPr>
    </w:lvl>
    <w:lvl w:ilvl="6" w:tplc="530E918A">
      <w:start w:val="1"/>
      <w:numFmt w:val="decimal"/>
      <w:lvlText w:val="%7."/>
      <w:lvlJc w:val="left"/>
      <w:pPr>
        <w:ind w:left="5040" w:hanging="360"/>
      </w:pPr>
    </w:lvl>
    <w:lvl w:ilvl="7" w:tplc="E0128C20">
      <w:start w:val="1"/>
      <w:numFmt w:val="lowerLetter"/>
      <w:lvlText w:val="%8."/>
      <w:lvlJc w:val="left"/>
      <w:pPr>
        <w:ind w:left="5760" w:hanging="360"/>
      </w:pPr>
    </w:lvl>
    <w:lvl w:ilvl="8" w:tplc="4D0AD224">
      <w:start w:val="1"/>
      <w:numFmt w:val="lowerRoman"/>
      <w:lvlText w:val="%9."/>
      <w:lvlJc w:val="right"/>
      <w:pPr>
        <w:ind w:left="6480" w:hanging="180"/>
      </w:pPr>
    </w:lvl>
  </w:abstractNum>
  <w:abstractNum w:abstractNumId="15" w15:restartNumberingAfterBreak="0">
    <w:nsid w:val="19225693"/>
    <w:multiLevelType w:val="hybridMultilevel"/>
    <w:tmpl w:val="F8A68A4C"/>
    <w:lvl w:ilvl="0" w:tplc="04242842">
      <w:start w:val="1"/>
      <w:numFmt w:val="decimal"/>
      <w:lvlText w:val="%1."/>
      <w:lvlJc w:val="left"/>
      <w:pPr>
        <w:ind w:left="720" w:hanging="360"/>
      </w:pPr>
    </w:lvl>
    <w:lvl w:ilvl="1" w:tplc="BCA0D7F2">
      <w:start w:val="1"/>
      <w:numFmt w:val="lowerLetter"/>
      <w:lvlText w:val="%2."/>
      <w:lvlJc w:val="left"/>
      <w:pPr>
        <w:ind w:left="1440" w:hanging="360"/>
      </w:pPr>
    </w:lvl>
    <w:lvl w:ilvl="2" w:tplc="04D01BB2">
      <w:start w:val="1"/>
      <w:numFmt w:val="lowerRoman"/>
      <w:lvlText w:val="%3."/>
      <w:lvlJc w:val="right"/>
      <w:pPr>
        <w:ind w:left="2160" w:hanging="180"/>
      </w:pPr>
    </w:lvl>
    <w:lvl w:ilvl="3" w:tplc="E52A0966">
      <w:start w:val="1"/>
      <w:numFmt w:val="decimal"/>
      <w:lvlText w:val="%4."/>
      <w:lvlJc w:val="left"/>
      <w:pPr>
        <w:ind w:left="2880" w:hanging="360"/>
      </w:pPr>
    </w:lvl>
    <w:lvl w:ilvl="4" w:tplc="EE1409CC">
      <w:start w:val="1"/>
      <w:numFmt w:val="lowerLetter"/>
      <w:lvlText w:val="%5."/>
      <w:lvlJc w:val="left"/>
      <w:pPr>
        <w:ind w:left="3600" w:hanging="360"/>
      </w:pPr>
    </w:lvl>
    <w:lvl w:ilvl="5" w:tplc="4A68E7E8">
      <w:start w:val="1"/>
      <w:numFmt w:val="lowerRoman"/>
      <w:lvlText w:val="%6."/>
      <w:lvlJc w:val="right"/>
      <w:pPr>
        <w:ind w:left="4320" w:hanging="180"/>
      </w:pPr>
    </w:lvl>
    <w:lvl w:ilvl="6" w:tplc="38B618F6">
      <w:start w:val="1"/>
      <w:numFmt w:val="decimal"/>
      <w:lvlText w:val="%7."/>
      <w:lvlJc w:val="left"/>
      <w:pPr>
        <w:ind w:left="5040" w:hanging="360"/>
      </w:pPr>
    </w:lvl>
    <w:lvl w:ilvl="7" w:tplc="0CBAB3CC">
      <w:start w:val="1"/>
      <w:numFmt w:val="lowerLetter"/>
      <w:lvlText w:val="%8."/>
      <w:lvlJc w:val="left"/>
      <w:pPr>
        <w:ind w:left="5760" w:hanging="360"/>
      </w:pPr>
    </w:lvl>
    <w:lvl w:ilvl="8" w:tplc="2FFA1534">
      <w:start w:val="1"/>
      <w:numFmt w:val="lowerRoman"/>
      <w:lvlText w:val="%9."/>
      <w:lvlJc w:val="right"/>
      <w:pPr>
        <w:ind w:left="6480" w:hanging="180"/>
      </w:pPr>
    </w:lvl>
  </w:abstractNum>
  <w:abstractNum w:abstractNumId="16" w15:restartNumberingAfterBreak="0">
    <w:nsid w:val="1927208B"/>
    <w:multiLevelType w:val="hybridMultilevel"/>
    <w:tmpl w:val="37482EBA"/>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04090011">
      <w:start w:val="1"/>
      <w:numFmt w:val="decimal"/>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17" w15:restartNumberingAfterBreak="0">
    <w:nsid w:val="1ABE1D9A"/>
    <w:multiLevelType w:val="hybridMultilevel"/>
    <w:tmpl w:val="B702650C"/>
    <w:lvl w:ilvl="0" w:tplc="04090019">
      <w:start w:val="1"/>
      <w:numFmt w:val="lowerLetter"/>
      <w:lvlText w:val="%1."/>
      <w:lvlJc w:val="left"/>
      <w:pPr>
        <w:ind w:left="720" w:hanging="360"/>
      </w:pPr>
    </w:lvl>
    <w:lvl w:ilvl="1" w:tplc="0409000F">
      <w:start w:val="1"/>
      <w:numFmt w:val="decimal"/>
      <w:lvlText w:val="%2."/>
      <w:lvlJc w:val="left"/>
      <w:pPr>
        <w:ind w:left="630" w:hanging="360"/>
      </w:pPr>
    </w:lvl>
    <w:lvl w:ilvl="2" w:tplc="FFFFFFFF">
      <w:start w:val="1"/>
      <w:numFmt w:val="lowerLetter"/>
      <w:lvlText w:val="%3."/>
      <w:lvlJc w:val="left"/>
      <w:pPr>
        <w:ind w:left="2160" w:hanging="180"/>
      </w:pPr>
    </w:lvl>
    <w:lvl w:ilvl="3" w:tplc="04090019">
      <w:start w:val="1"/>
      <w:numFmt w:val="lowerLetter"/>
      <w:lvlText w:val="%4."/>
      <w:lvlJc w:val="left"/>
      <w:pPr>
        <w:ind w:left="2880" w:hanging="360"/>
      </w:pPr>
    </w:lvl>
    <w:lvl w:ilvl="4" w:tplc="F6D4AA40">
      <w:start w:val="1"/>
      <w:numFmt w:val="lowerLetter"/>
      <w:lvlText w:val="%5."/>
      <w:lvlJc w:val="left"/>
      <w:pPr>
        <w:ind w:left="3600" w:hanging="360"/>
      </w:pPr>
    </w:lvl>
    <w:lvl w:ilvl="5" w:tplc="D8886642">
      <w:start w:val="1"/>
      <w:numFmt w:val="lowerRoman"/>
      <w:lvlText w:val="%6."/>
      <w:lvlJc w:val="right"/>
      <w:pPr>
        <w:ind w:left="4320" w:hanging="180"/>
      </w:pPr>
    </w:lvl>
    <w:lvl w:ilvl="6" w:tplc="62A01498">
      <w:start w:val="1"/>
      <w:numFmt w:val="decimal"/>
      <w:lvlText w:val="%7."/>
      <w:lvlJc w:val="left"/>
      <w:pPr>
        <w:ind w:left="5040" w:hanging="360"/>
      </w:pPr>
    </w:lvl>
    <w:lvl w:ilvl="7" w:tplc="5AB67494">
      <w:start w:val="1"/>
      <w:numFmt w:val="lowerLetter"/>
      <w:lvlText w:val="%8."/>
      <w:lvlJc w:val="left"/>
      <w:pPr>
        <w:ind w:left="5760" w:hanging="360"/>
      </w:pPr>
    </w:lvl>
    <w:lvl w:ilvl="8" w:tplc="EB3AB48C">
      <w:start w:val="1"/>
      <w:numFmt w:val="lowerRoman"/>
      <w:lvlText w:val="%9."/>
      <w:lvlJc w:val="right"/>
      <w:pPr>
        <w:ind w:left="6480" w:hanging="180"/>
      </w:pPr>
    </w:lvl>
  </w:abstractNum>
  <w:abstractNum w:abstractNumId="18" w15:restartNumberingAfterBreak="0">
    <w:nsid w:val="266D5178"/>
    <w:multiLevelType w:val="hybridMultilevel"/>
    <w:tmpl w:val="4F3E69EE"/>
    <w:lvl w:ilvl="0" w:tplc="04090019">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9AB4DC8"/>
    <w:multiLevelType w:val="hybridMultilevel"/>
    <w:tmpl w:val="7B2A65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1B">
      <w:start w:val="1"/>
      <w:numFmt w:val="lowerRoman"/>
      <w:lvlText w:val="%4."/>
      <w:lvlJc w:val="right"/>
      <w:pPr>
        <w:ind w:left="2880" w:hanging="360"/>
      </w:pPr>
    </w:lvl>
    <w:lvl w:ilvl="4" w:tplc="F6D4AA40">
      <w:start w:val="1"/>
      <w:numFmt w:val="lowerLetter"/>
      <w:lvlText w:val="%5."/>
      <w:lvlJc w:val="left"/>
      <w:pPr>
        <w:ind w:left="3600" w:hanging="360"/>
      </w:pPr>
    </w:lvl>
    <w:lvl w:ilvl="5" w:tplc="D8886642">
      <w:start w:val="1"/>
      <w:numFmt w:val="lowerRoman"/>
      <w:lvlText w:val="%6."/>
      <w:lvlJc w:val="right"/>
      <w:pPr>
        <w:ind w:left="4320" w:hanging="180"/>
      </w:pPr>
    </w:lvl>
    <w:lvl w:ilvl="6" w:tplc="62A01498">
      <w:start w:val="1"/>
      <w:numFmt w:val="decimal"/>
      <w:lvlText w:val="%7."/>
      <w:lvlJc w:val="left"/>
      <w:pPr>
        <w:ind w:left="5040" w:hanging="360"/>
      </w:pPr>
    </w:lvl>
    <w:lvl w:ilvl="7" w:tplc="5AB67494">
      <w:start w:val="1"/>
      <w:numFmt w:val="lowerLetter"/>
      <w:lvlText w:val="%8."/>
      <w:lvlJc w:val="left"/>
      <w:pPr>
        <w:ind w:left="5760" w:hanging="360"/>
      </w:pPr>
    </w:lvl>
    <w:lvl w:ilvl="8" w:tplc="EB3AB48C">
      <w:start w:val="1"/>
      <w:numFmt w:val="lowerRoman"/>
      <w:lvlText w:val="%9."/>
      <w:lvlJc w:val="right"/>
      <w:pPr>
        <w:ind w:left="6480" w:hanging="180"/>
      </w:pPr>
    </w:lvl>
  </w:abstractNum>
  <w:abstractNum w:abstractNumId="20" w15:restartNumberingAfterBreak="0">
    <w:nsid w:val="31AB1FC9"/>
    <w:multiLevelType w:val="hybridMultilevel"/>
    <w:tmpl w:val="56CE8D5C"/>
    <w:lvl w:ilvl="0" w:tplc="99CEFAFA">
      <w:start w:val="1"/>
      <w:numFmt w:val="decimal"/>
      <w:lvlText w:val="%1."/>
      <w:lvlJc w:val="left"/>
      <w:pPr>
        <w:ind w:left="720" w:hanging="360"/>
      </w:pPr>
    </w:lvl>
    <w:lvl w:ilvl="1" w:tplc="EDDA8002">
      <w:start w:val="1"/>
      <w:numFmt w:val="decimal"/>
      <w:lvlText w:val="%2."/>
      <w:lvlJc w:val="left"/>
      <w:pPr>
        <w:ind w:left="1440" w:hanging="360"/>
      </w:pPr>
    </w:lvl>
    <w:lvl w:ilvl="2" w:tplc="385A5774">
      <w:start w:val="1"/>
      <w:numFmt w:val="lowerRoman"/>
      <w:lvlText w:val="%3."/>
      <w:lvlJc w:val="right"/>
      <w:pPr>
        <w:ind w:left="2160" w:hanging="180"/>
      </w:pPr>
    </w:lvl>
    <w:lvl w:ilvl="3" w:tplc="60D8D426">
      <w:start w:val="1"/>
      <w:numFmt w:val="decimal"/>
      <w:lvlText w:val="%4."/>
      <w:lvlJc w:val="left"/>
      <w:pPr>
        <w:ind w:left="2880" w:hanging="360"/>
      </w:pPr>
    </w:lvl>
    <w:lvl w:ilvl="4" w:tplc="3E9C5A32">
      <w:start w:val="1"/>
      <w:numFmt w:val="lowerLetter"/>
      <w:lvlText w:val="%5."/>
      <w:lvlJc w:val="left"/>
      <w:pPr>
        <w:ind w:left="3600" w:hanging="360"/>
      </w:pPr>
    </w:lvl>
    <w:lvl w:ilvl="5" w:tplc="A7109402">
      <w:start w:val="1"/>
      <w:numFmt w:val="lowerRoman"/>
      <w:lvlText w:val="%6."/>
      <w:lvlJc w:val="right"/>
      <w:pPr>
        <w:ind w:left="4320" w:hanging="180"/>
      </w:pPr>
    </w:lvl>
    <w:lvl w:ilvl="6" w:tplc="A4AE1738">
      <w:start w:val="1"/>
      <w:numFmt w:val="decimal"/>
      <w:lvlText w:val="%7."/>
      <w:lvlJc w:val="left"/>
      <w:pPr>
        <w:ind w:left="5040" w:hanging="360"/>
      </w:pPr>
    </w:lvl>
    <w:lvl w:ilvl="7" w:tplc="165077D4">
      <w:start w:val="1"/>
      <w:numFmt w:val="lowerLetter"/>
      <w:lvlText w:val="%8."/>
      <w:lvlJc w:val="left"/>
      <w:pPr>
        <w:ind w:left="5760" w:hanging="360"/>
      </w:pPr>
    </w:lvl>
    <w:lvl w:ilvl="8" w:tplc="83AA9C72">
      <w:start w:val="1"/>
      <w:numFmt w:val="lowerRoman"/>
      <w:lvlText w:val="%9."/>
      <w:lvlJc w:val="right"/>
      <w:pPr>
        <w:ind w:left="6480" w:hanging="180"/>
      </w:pPr>
    </w:lvl>
  </w:abstractNum>
  <w:abstractNum w:abstractNumId="21" w15:restartNumberingAfterBreak="0">
    <w:nsid w:val="34FE29A9"/>
    <w:multiLevelType w:val="hybridMultilevel"/>
    <w:tmpl w:val="CC86B206"/>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9">
      <w:start w:val="1"/>
      <w:numFmt w:val="lowerLetter"/>
      <w:lvlText w:val="%4."/>
      <w:lvlJc w:val="lef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22" w15:restartNumberingAfterBreak="0">
    <w:nsid w:val="3676009E"/>
    <w:multiLevelType w:val="hybridMultilevel"/>
    <w:tmpl w:val="6EA0621C"/>
    <w:lvl w:ilvl="0" w:tplc="FCD418B8">
      <w:start w:val="1"/>
      <w:numFmt w:val="upperLetter"/>
      <w:lvlText w:val="%1."/>
      <w:lvlJc w:val="left"/>
      <w:pPr>
        <w:ind w:left="720" w:hanging="360"/>
      </w:pPr>
    </w:lvl>
    <w:lvl w:ilvl="1" w:tplc="B06E1894">
      <w:start w:val="1"/>
      <w:numFmt w:val="decimal"/>
      <w:lvlText w:val="%2."/>
      <w:lvlJc w:val="left"/>
      <w:pPr>
        <w:ind w:left="900" w:hanging="360"/>
      </w:pPr>
    </w:lvl>
    <w:lvl w:ilvl="2" w:tplc="227EB5AE">
      <w:start w:val="1"/>
      <w:numFmt w:val="lowerLetter"/>
      <w:lvlText w:val="%3."/>
      <w:lvlJc w:val="left"/>
      <w:pPr>
        <w:ind w:left="2160" w:hanging="180"/>
      </w:pPr>
      <w:rPr>
        <w:rFonts w:ascii="Arial" w:hAnsi="Arial" w:cs="Arial" w:hint="default"/>
      </w:rPr>
    </w:lvl>
    <w:lvl w:ilvl="3" w:tplc="0409001B">
      <w:start w:val="1"/>
      <w:numFmt w:val="lowerRoman"/>
      <w:lvlText w:val="%4."/>
      <w:lvlJc w:val="righ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23" w15:restartNumberingAfterBreak="0">
    <w:nsid w:val="375867B8"/>
    <w:multiLevelType w:val="hybridMultilevel"/>
    <w:tmpl w:val="907EBA04"/>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0409001B">
      <w:start w:val="1"/>
      <w:numFmt w:val="lowerRoman"/>
      <w:lvlText w:val="%3."/>
      <w:lvlJc w:val="right"/>
      <w:pPr>
        <w:ind w:left="2160" w:hanging="180"/>
      </w:pPr>
    </w:lvl>
    <w:lvl w:ilvl="3" w:tplc="F510E840">
      <w:start w:val="1"/>
      <w:numFmt w:val="decimal"/>
      <w:lvlText w:val="%4."/>
      <w:lvlJc w:val="lef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24" w15:restartNumberingAfterBreak="0">
    <w:nsid w:val="41A10A62"/>
    <w:multiLevelType w:val="hybridMultilevel"/>
    <w:tmpl w:val="1A58E75E"/>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04090011">
      <w:start w:val="1"/>
      <w:numFmt w:val="decimal"/>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25" w15:restartNumberingAfterBreak="0">
    <w:nsid w:val="439C7C88"/>
    <w:multiLevelType w:val="hybridMultilevel"/>
    <w:tmpl w:val="4F3E69EE"/>
    <w:lvl w:ilvl="0" w:tplc="04090019">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44106F80"/>
    <w:multiLevelType w:val="hybridMultilevel"/>
    <w:tmpl w:val="AD147506"/>
    <w:lvl w:ilvl="0" w:tplc="D8F60D42">
      <w:start w:val="1"/>
      <w:numFmt w:val="decimal"/>
      <w:lvlText w:val="%1."/>
      <w:lvlJc w:val="left"/>
      <w:pPr>
        <w:ind w:left="720" w:hanging="360"/>
      </w:pPr>
    </w:lvl>
    <w:lvl w:ilvl="1" w:tplc="F4D2D07E">
      <w:start w:val="1"/>
      <w:numFmt w:val="lowerLetter"/>
      <w:lvlText w:val="%2."/>
      <w:lvlJc w:val="left"/>
      <w:pPr>
        <w:ind w:left="1440" w:hanging="360"/>
      </w:pPr>
    </w:lvl>
    <w:lvl w:ilvl="2" w:tplc="174ADD00">
      <w:start w:val="1"/>
      <w:numFmt w:val="lowerRoman"/>
      <w:lvlText w:val="%3."/>
      <w:lvlJc w:val="right"/>
      <w:pPr>
        <w:ind w:left="2160" w:hanging="180"/>
      </w:pPr>
    </w:lvl>
    <w:lvl w:ilvl="3" w:tplc="CBE46572">
      <w:start w:val="1"/>
      <w:numFmt w:val="lowerRoman"/>
      <w:lvlText w:val="%4."/>
      <w:lvlJc w:val="left"/>
      <w:pPr>
        <w:ind w:left="2880" w:hanging="360"/>
      </w:pPr>
    </w:lvl>
    <w:lvl w:ilvl="4" w:tplc="489051FC">
      <w:start w:val="1"/>
      <w:numFmt w:val="lowerLetter"/>
      <w:lvlText w:val="%5."/>
      <w:lvlJc w:val="left"/>
      <w:pPr>
        <w:ind w:left="3600" w:hanging="360"/>
      </w:pPr>
    </w:lvl>
    <w:lvl w:ilvl="5" w:tplc="8CF86E10">
      <w:start w:val="1"/>
      <w:numFmt w:val="lowerRoman"/>
      <w:lvlText w:val="%6."/>
      <w:lvlJc w:val="right"/>
      <w:pPr>
        <w:ind w:left="4320" w:hanging="180"/>
      </w:pPr>
    </w:lvl>
    <w:lvl w:ilvl="6" w:tplc="E6FCF4A8">
      <w:start w:val="1"/>
      <w:numFmt w:val="decimal"/>
      <w:lvlText w:val="%7."/>
      <w:lvlJc w:val="left"/>
      <w:pPr>
        <w:ind w:left="5040" w:hanging="360"/>
      </w:pPr>
    </w:lvl>
    <w:lvl w:ilvl="7" w:tplc="6116210E">
      <w:start w:val="1"/>
      <w:numFmt w:val="lowerLetter"/>
      <w:lvlText w:val="%8."/>
      <w:lvlJc w:val="left"/>
      <w:pPr>
        <w:ind w:left="5760" w:hanging="360"/>
      </w:pPr>
    </w:lvl>
    <w:lvl w:ilvl="8" w:tplc="632645C8">
      <w:start w:val="1"/>
      <w:numFmt w:val="lowerRoman"/>
      <w:lvlText w:val="%9."/>
      <w:lvlJc w:val="right"/>
      <w:pPr>
        <w:ind w:left="6480" w:hanging="180"/>
      </w:pPr>
    </w:lvl>
  </w:abstractNum>
  <w:abstractNum w:abstractNumId="27" w15:restartNumberingAfterBreak="0">
    <w:nsid w:val="457E42D3"/>
    <w:multiLevelType w:val="hybridMultilevel"/>
    <w:tmpl w:val="986C0D04"/>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9">
      <w:start w:val="1"/>
      <w:numFmt w:val="lowerLetter"/>
      <w:lvlText w:val="%4."/>
      <w:lvlJc w:val="lef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28" w15:restartNumberingAfterBreak="0">
    <w:nsid w:val="4A8D5677"/>
    <w:multiLevelType w:val="hybridMultilevel"/>
    <w:tmpl w:val="9F002CF0"/>
    <w:lvl w:ilvl="0" w:tplc="39365168">
      <w:start w:val="1"/>
      <w:numFmt w:val="decimal"/>
      <w:lvlText w:val="%1."/>
      <w:lvlJc w:val="left"/>
      <w:pPr>
        <w:ind w:left="720" w:hanging="360"/>
      </w:pPr>
    </w:lvl>
    <w:lvl w:ilvl="1" w:tplc="69ECF50A">
      <w:start w:val="1"/>
      <w:numFmt w:val="lowerLetter"/>
      <w:lvlText w:val="%2."/>
      <w:lvlJc w:val="left"/>
      <w:pPr>
        <w:ind w:left="1440" w:hanging="360"/>
      </w:pPr>
    </w:lvl>
    <w:lvl w:ilvl="2" w:tplc="1B4CBB9C">
      <w:start w:val="1"/>
      <w:numFmt w:val="lowerRoman"/>
      <w:lvlText w:val="%3."/>
      <w:lvlJc w:val="right"/>
      <w:pPr>
        <w:ind w:left="2160" w:hanging="180"/>
      </w:pPr>
    </w:lvl>
    <w:lvl w:ilvl="3" w:tplc="01625966">
      <w:start w:val="1"/>
      <w:numFmt w:val="decimal"/>
      <w:lvlText w:val="%4."/>
      <w:lvlJc w:val="left"/>
      <w:pPr>
        <w:ind w:left="2880" w:hanging="360"/>
      </w:pPr>
    </w:lvl>
    <w:lvl w:ilvl="4" w:tplc="2320E472">
      <w:start w:val="1"/>
      <w:numFmt w:val="lowerLetter"/>
      <w:lvlText w:val="%5."/>
      <w:lvlJc w:val="left"/>
      <w:pPr>
        <w:ind w:left="3600" w:hanging="360"/>
      </w:pPr>
    </w:lvl>
    <w:lvl w:ilvl="5" w:tplc="A10E0CBE">
      <w:start w:val="1"/>
      <w:numFmt w:val="lowerRoman"/>
      <w:lvlText w:val="%6."/>
      <w:lvlJc w:val="right"/>
      <w:pPr>
        <w:ind w:left="4320" w:hanging="180"/>
      </w:pPr>
    </w:lvl>
    <w:lvl w:ilvl="6" w:tplc="3AAEB30C">
      <w:start w:val="1"/>
      <w:numFmt w:val="decimal"/>
      <w:lvlText w:val="%7."/>
      <w:lvlJc w:val="left"/>
      <w:pPr>
        <w:ind w:left="5040" w:hanging="360"/>
      </w:pPr>
    </w:lvl>
    <w:lvl w:ilvl="7" w:tplc="868E81B6">
      <w:start w:val="1"/>
      <w:numFmt w:val="lowerLetter"/>
      <w:lvlText w:val="%8."/>
      <w:lvlJc w:val="left"/>
      <w:pPr>
        <w:ind w:left="5760" w:hanging="360"/>
      </w:pPr>
    </w:lvl>
    <w:lvl w:ilvl="8" w:tplc="9F76FC36">
      <w:start w:val="1"/>
      <w:numFmt w:val="lowerRoman"/>
      <w:lvlText w:val="%9."/>
      <w:lvlJc w:val="right"/>
      <w:pPr>
        <w:ind w:left="6480" w:hanging="180"/>
      </w:pPr>
    </w:lvl>
  </w:abstractNum>
  <w:abstractNum w:abstractNumId="29" w15:restartNumberingAfterBreak="0">
    <w:nsid w:val="4E93324D"/>
    <w:multiLevelType w:val="hybridMultilevel"/>
    <w:tmpl w:val="CB78600A"/>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04090011">
      <w:start w:val="1"/>
      <w:numFmt w:val="decimal"/>
      <w:lvlText w:val="%3)"/>
      <w:lvlJc w:val="left"/>
      <w:pPr>
        <w:ind w:left="2160" w:hanging="180"/>
      </w:pPr>
    </w:lvl>
    <w:lvl w:ilvl="3" w:tplc="F510E840">
      <w:start w:val="1"/>
      <w:numFmt w:val="decimal"/>
      <w:lvlText w:val="%4."/>
      <w:lvlJc w:val="lef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30" w15:restartNumberingAfterBreak="0">
    <w:nsid w:val="501029E2"/>
    <w:multiLevelType w:val="hybridMultilevel"/>
    <w:tmpl w:val="07520E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03135C3"/>
    <w:multiLevelType w:val="hybridMultilevel"/>
    <w:tmpl w:val="5D6EDF18"/>
    <w:lvl w:ilvl="0" w:tplc="2C8A0112">
      <w:start w:val="1"/>
      <w:numFmt w:val="decimal"/>
      <w:lvlText w:val="%1."/>
      <w:lvlJc w:val="left"/>
      <w:pPr>
        <w:ind w:left="720" w:hanging="360"/>
      </w:pPr>
    </w:lvl>
    <w:lvl w:ilvl="1" w:tplc="7E9227DA">
      <w:start w:val="1"/>
      <w:numFmt w:val="lowerLetter"/>
      <w:lvlText w:val="%2."/>
      <w:lvlJc w:val="left"/>
      <w:pPr>
        <w:ind w:left="1440" w:hanging="360"/>
      </w:pPr>
    </w:lvl>
    <w:lvl w:ilvl="2" w:tplc="1DE40260">
      <w:start w:val="1"/>
      <w:numFmt w:val="lowerRoman"/>
      <w:lvlText w:val="%3."/>
      <w:lvlJc w:val="right"/>
      <w:pPr>
        <w:ind w:left="2160" w:hanging="180"/>
      </w:pPr>
    </w:lvl>
    <w:lvl w:ilvl="3" w:tplc="6F78E152">
      <w:start w:val="1"/>
      <w:numFmt w:val="decimal"/>
      <w:lvlText w:val="%4."/>
      <w:lvlJc w:val="left"/>
      <w:pPr>
        <w:ind w:left="2880" w:hanging="360"/>
      </w:pPr>
    </w:lvl>
    <w:lvl w:ilvl="4" w:tplc="C8D42828">
      <w:start w:val="1"/>
      <w:numFmt w:val="lowerLetter"/>
      <w:lvlText w:val="%5."/>
      <w:lvlJc w:val="left"/>
      <w:pPr>
        <w:ind w:left="3600" w:hanging="360"/>
      </w:pPr>
    </w:lvl>
    <w:lvl w:ilvl="5" w:tplc="CD503370">
      <w:start w:val="1"/>
      <w:numFmt w:val="lowerRoman"/>
      <w:lvlText w:val="%6."/>
      <w:lvlJc w:val="right"/>
      <w:pPr>
        <w:ind w:left="4320" w:hanging="180"/>
      </w:pPr>
    </w:lvl>
    <w:lvl w:ilvl="6" w:tplc="BB16C206">
      <w:start w:val="1"/>
      <w:numFmt w:val="decimal"/>
      <w:lvlText w:val="%7."/>
      <w:lvlJc w:val="left"/>
      <w:pPr>
        <w:ind w:left="5040" w:hanging="360"/>
      </w:pPr>
    </w:lvl>
    <w:lvl w:ilvl="7" w:tplc="DD688260">
      <w:start w:val="1"/>
      <w:numFmt w:val="lowerLetter"/>
      <w:lvlText w:val="%8."/>
      <w:lvlJc w:val="left"/>
      <w:pPr>
        <w:ind w:left="5760" w:hanging="360"/>
      </w:pPr>
    </w:lvl>
    <w:lvl w:ilvl="8" w:tplc="37BC7246">
      <w:start w:val="1"/>
      <w:numFmt w:val="lowerRoman"/>
      <w:lvlText w:val="%9."/>
      <w:lvlJc w:val="right"/>
      <w:pPr>
        <w:ind w:left="6480" w:hanging="180"/>
      </w:pPr>
    </w:lvl>
  </w:abstractNum>
  <w:abstractNum w:abstractNumId="32" w15:restartNumberingAfterBreak="0">
    <w:nsid w:val="51877E69"/>
    <w:multiLevelType w:val="hybridMultilevel"/>
    <w:tmpl w:val="9758738A"/>
    <w:lvl w:ilvl="0" w:tplc="FE803574">
      <w:start w:val="1"/>
      <w:numFmt w:val="decimal"/>
      <w:lvlText w:val="%1."/>
      <w:lvlJc w:val="left"/>
      <w:pPr>
        <w:ind w:left="720" w:hanging="360"/>
      </w:pPr>
    </w:lvl>
    <w:lvl w:ilvl="1" w:tplc="FC3C2FFE">
      <w:start w:val="1"/>
      <w:numFmt w:val="lowerLetter"/>
      <w:lvlText w:val="%2."/>
      <w:lvlJc w:val="left"/>
      <w:pPr>
        <w:ind w:left="1440" w:hanging="360"/>
      </w:pPr>
    </w:lvl>
    <w:lvl w:ilvl="2" w:tplc="880812CA">
      <w:start w:val="1"/>
      <w:numFmt w:val="lowerLetter"/>
      <w:lvlText w:val="%3."/>
      <w:lvlJc w:val="left"/>
      <w:pPr>
        <w:ind w:left="2160" w:hanging="180"/>
      </w:pPr>
    </w:lvl>
    <w:lvl w:ilvl="3" w:tplc="2B00FC7A">
      <w:start w:val="1"/>
      <w:numFmt w:val="decimal"/>
      <w:lvlText w:val="%4."/>
      <w:lvlJc w:val="left"/>
      <w:pPr>
        <w:ind w:left="2880" w:hanging="360"/>
      </w:pPr>
    </w:lvl>
    <w:lvl w:ilvl="4" w:tplc="6A20C284">
      <w:start w:val="1"/>
      <w:numFmt w:val="lowerLetter"/>
      <w:lvlText w:val="%5."/>
      <w:lvlJc w:val="left"/>
      <w:pPr>
        <w:ind w:left="3600" w:hanging="360"/>
      </w:pPr>
    </w:lvl>
    <w:lvl w:ilvl="5" w:tplc="D88E71C8">
      <w:start w:val="1"/>
      <w:numFmt w:val="lowerRoman"/>
      <w:lvlText w:val="%6."/>
      <w:lvlJc w:val="right"/>
      <w:pPr>
        <w:ind w:left="4320" w:hanging="180"/>
      </w:pPr>
    </w:lvl>
    <w:lvl w:ilvl="6" w:tplc="84CC09BA">
      <w:start w:val="1"/>
      <w:numFmt w:val="decimal"/>
      <w:lvlText w:val="%7."/>
      <w:lvlJc w:val="left"/>
      <w:pPr>
        <w:ind w:left="5040" w:hanging="360"/>
      </w:pPr>
    </w:lvl>
    <w:lvl w:ilvl="7" w:tplc="97307FFC">
      <w:start w:val="1"/>
      <w:numFmt w:val="lowerLetter"/>
      <w:lvlText w:val="%8."/>
      <w:lvlJc w:val="left"/>
      <w:pPr>
        <w:ind w:left="5760" w:hanging="360"/>
      </w:pPr>
    </w:lvl>
    <w:lvl w:ilvl="8" w:tplc="501CCEBA">
      <w:start w:val="1"/>
      <w:numFmt w:val="lowerRoman"/>
      <w:lvlText w:val="%9."/>
      <w:lvlJc w:val="right"/>
      <w:pPr>
        <w:ind w:left="6480" w:hanging="180"/>
      </w:pPr>
    </w:lvl>
  </w:abstractNum>
  <w:abstractNum w:abstractNumId="33" w15:restartNumberingAfterBreak="0">
    <w:nsid w:val="5E065F69"/>
    <w:multiLevelType w:val="hybridMultilevel"/>
    <w:tmpl w:val="1844302E"/>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91B20624">
      <w:start w:val="1"/>
      <w:numFmt w:val="lowerLetter"/>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abstractNum w:abstractNumId="34" w15:restartNumberingAfterBreak="0">
    <w:nsid w:val="5EC157E5"/>
    <w:multiLevelType w:val="hybridMultilevel"/>
    <w:tmpl w:val="5340433A"/>
    <w:lvl w:ilvl="0" w:tplc="5B262BA2">
      <w:start w:val="1"/>
      <w:numFmt w:val="decimal"/>
      <w:lvlText w:val="%1."/>
      <w:lvlJc w:val="left"/>
      <w:pPr>
        <w:ind w:left="720" w:hanging="360"/>
      </w:pPr>
    </w:lvl>
    <w:lvl w:ilvl="1" w:tplc="2C121530">
      <w:start w:val="1"/>
      <w:numFmt w:val="lowerLetter"/>
      <w:lvlText w:val="%2."/>
      <w:lvlJc w:val="left"/>
      <w:pPr>
        <w:ind w:left="1440" w:hanging="360"/>
      </w:pPr>
    </w:lvl>
    <w:lvl w:ilvl="2" w:tplc="5882C47A">
      <w:start w:val="1"/>
      <w:numFmt w:val="lowerLetter"/>
      <w:lvlText w:val="%3."/>
      <w:lvlJc w:val="left"/>
      <w:pPr>
        <w:ind w:left="2160" w:hanging="180"/>
      </w:pPr>
    </w:lvl>
    <w:lvl w:ilvl="3" w:tplc="35EAAA54">
      <w:start w:val="1"/>
      <w:numFmt w:val="decimal"/>
      <w:lvlText w:val="%4."/>
      <w:lvlJc w:val="left"/>
      <w:pPr>
        <w:ind w:left="2880" w:hanging="360"/>
      </w:pPr>
    </w:lvl>
    <w:lvl w:ilvl="4" w:tplc="F7647552">
      <w:start w:val="1"/>
      <w:numFmt w:val="lowerLetter"/>
      <w:lvlText w:val="%5."/>
      <w:lvlJc w:val="left"/>
      <w:pPr>
        <w:ind w:left="3600" w:hanging="360"/>
      </w:pPr>
    </w:lvl>
    <w:lvl w:ilvl="5" w:tplc="391AF7C6">
      <w:start w:val="1"/>
      <w:numFmt w:val="lowerRoman"/>
      <w:lvlText w:val="%6."/>
      <w:lvlJc w:val="right"/>
      <w:pPr>
        <w:ind w:left="4320" w:hanging="180"/>
      </w:pPr>
    </w:lvl>
    <w:lvl w:ilvl="6" w:tplc="F8A0DE30">
      <w:start w:val="1"/>
      <w:numFmt w:val="decimal"/>
      <w:lvlText w:val="%7."/>
      <w:lvlJc w:val="left"/>
      <w:pPr>
        <w:ind w:left="5040" w:hanging="360"/>
      </w:pPr>
    </w:lvl>
    <w:lvl w:ilvl="7" w:tplc="7A849784">
      <w:start w:val="1"/>
      <w:numFmt w:val="lowerLetter"/>
      <w:lvlText w:val="%8."/>
      <w:lvlJc w:val="left"/>
      <w:pPr>
        <w:ind w:left="5760" w:hanging="360"/>
      </w:pPr>
    </w:lvl>
    <w:lvl w:ilvl="8" w:tplc="1A06C5AE">
      <w:start w:val="1"/>
      <w:numFmt w:val="lowerRoman"/>
      <w:lvlText w:val="%9."/>
      <w:lvlJc w:val="right"/>
      <w:pPr>
        <w:ind w:left="6480" w:hanging="180"/>
      </w:pPr>
    </w:lvl>
  </w:abstractNum>
  <w:abstractNum w:abstractNumId="35" w15:restartNumberingAfterBreak="0">
    <w:nsid w:val="652216C6"/>
    <w:multiLevelType w:val="hybridMultilevel"/>
    <w:tmpl w:val="DCF43230"/>
    <w:lvl w:ilvl="0" w:tplc="A48896D4">
      <w:start w:val="1"/>
      <w:numFmt w:val="decimal"/>
      <w:lvlText w:val="%1."/>
      <w:lvlJc w:val="left"/>
      <w:pPr>
        <w:ind w:left="720" w:hanging="360"/>
      </w:pPr>
    </w:lvl>
    <w:lvl w:ilvl="1" w:tplc="B6CA0144">
      <w:start w:val="1"/>
      <w:numFmt w:val="lowerLetter"/>
      <w:lvlText w:val="%2."/>
      <w:lvlJc w:val="left"/>
      <w:pPr>
        <w:ind w:left="1440" w:hanging="360"/>
      </w:pPr>
    </w:lvl>
    <w:lvl w:ilvl="2" w:tplc="EBC8FE46">
      <w:start w:val="1"/>
      <w:numFmt w:val="lowerRoman"/>
      <w:lvlText w:val="%3."/>
      <w:lvlJc w:val="right"/>
      <w:pPr>
        <w:ind w:left="2160" w:hanging="180"/>
      </w:pPr>
    </w:lvl>
    <w:lvl w:ilvl="3" w:tplc="52CE048A">
      <w:start w:val="1"/>
      <w:numFmt w:val="lowerRoman"/>
      <w:lvlText w:val="%4."/>
      <w:lvlJc w:val="left"/>
      <w:pPr>
        <w:ind w:left="2880" w:hanging="360"/>
      </w:pPr>
    </w:lvl>
    <w:lvl w:ilvl="4" w:tplc="70B08708">
      <w:start w:val="1"/>
      <w:numFmt w:val="lowerLetter"/>
      <w:lvlText w:val="%5."/>
      <w:lvlJc w:val="left"/>
      <w:pPr>
        <w:ind w:left="3600" w:hanging="360"/>
      </w:pPr>
    </w:lvl>
    <w:lvl w:ilvl="5" w:tplc="E034D146">
      <w:start w:val="1"/>
      <w:numFmt w:val="lowerRoman"/>
      <w:lvlText w:val="%6."/>
      <w:lvlJc w:val="right"/>
      <w:pPr>
        <w:ind w:left="4320" w:hanging="180"/>
      </w:pPr>
    </w:lvl>
    <w:lvl w:ilvl="6" w:tplc="28EC288A">
      <w:start w:val="1"/>
      <w:numFmt w:val="decimal"/>
      <w:lvlText w:val="%7."/>
      <w:lvlJc w:val="left"/>
      <w:pPr>
        <w:ind w:left="5040" w:hanging="360"/>
      </w:pPr>
    </w:lvl>
    <w:lvl w:ilvl="7" w:tplc="8AFC47F8">
      <w:start w:val="1"/>
      <w:numFmt w:val="lowerLetter"/>
      <w:lvlText w:val="%8."/>
      <w:lvlJc w:val="left"/>
      <w:pPr>
        <w:ind w:left="5760" w:hanging="360"/>
      </w:pPr>
    </w:lvl>
    <w:lvl w:ilvl="8" w:tplc="45EA704C">
      <w:start w:val="1"/>
      <w:numFmt w:val="lowerRoman"/>
      <w:lvlText w:val="%9."/>
      <w:lvlJc w:val="right"/>
      <w:pPr>
        <w:ind w:left="6480" w:hanging="180"/>
      </w:pPr>
    </w:lvl>
  </w:abstractNum>
  <w:abstractNum w:abstractNumId="36" w15:restartNumberingAfterBreak="0">
    <w:nsid w:val="6902311F"/>
    <w:multiLevelType w:val="hybridMultilevel"/>
    <w:tmpl w:val="6BFAF8A2"/>
    <w:lvl w:ilvl="0" w:tplc="EB7CB57E">
      <w:start w:val="1"/>
      <w:numFmt w:val="decimal"/>
      <w:lvlText w:val="%1."/>
      <w:lvlJc w:val="left"/>
      <w:pPr>
        <w:ind w:left="720" w:hanging="360"/>
      </w:pPr>
    </w:lvl>
    <w:lvl w:ilvl="1" w:tplc="1A6CED48">
      <w:start w:val="1"/>
      <w:numFmt w:val="lowerLetter"/>
      <w:lvlText w:val="%2."/>
      <w:lvlJc w:val="left"/>
      <w:pPr>
        <w:ind w:left="1440" w:hanging="360"/>
      </w:pPr>
    </w:lvl>
    <w:lvl w:ilvl="2" w:tplc="8DBE253C">
      <w:start w:val="1"/>
      <w:numFmt w:val="lowerLetter"/>
      <w:lvlText w:val="%3."/>
      <w:lvlJc w:val="left"/>
      <w:pPr>
        <w:ind w:left="2160" w:hanging="180"/>
      </w:pPr>
    </w:lvl>
    <w:lvl w:ilvl="3" w:tplc="E9CE0C96">
      <w:start w:val="1"/>
      <w:numFmt w:val="decimal"/>
      <w:lvlText w:val="%4."/>
      <w:lvlJc w:val="left"/>
      <w:pPr>
        <w:ind w:left="2880" w:hanging="360"/>
      </w:pPr>
    </w:lvl>
    <w:lvl w:ilvl="4" w:tplc="4DCCDB70">
      <w:start w:val="1"/>
      <w:numFmt w:val="lowerLetter"/>
      <w:lvlText w:val="%5."/>
      <w:lvlJc w:val="left"/>
      <w:pPr>
        <w:ind w:left="3600" w:hanging="360"/>
      </w:pPr>
    </w:lvl>
    <w:lvl w:ilvl="5" w:tplc="D03656B8">
      <w:start w:val="1"/>
      <w:numFmt w:val="lowerRoman"/>
      <w:lvlText w:val="%6."/>
      <w:lvlJc w:val="right"/>
      <w:pPr>
        <w:ind w:left="4320" w:hanging="180"/>
      </w:pPr>
    </w:lvl>
    <w:lvl w:ilvl="6" w:tplc="653AC08E">
      <w:start w:val="1"/>
      <w:numFmt w:val="decimal"/>
      <w:lvlText w:val="%7."/>
      <w:lvlJc w:val="left"/>
      <w:pPr>
        <w:ind w:left="5040" w:hanging="360"/>
      </w:pPr>
    </w:lvl>
    <w:lvl w:ilvl="7" w:tplc="9EF466A8">
      <w:start w:val="1"/>
      <w:numFmt w:val="lowerLetter"/>
      <w:lvlText w:val="%8."/>
      <w:lvlJc w:val="left"/>
      <w:pPr>
        <w:ind w:left="5760" w:hanging="360"/>
      </w:pPr>
    </w:lvl>
    <w:lvl w:ilvl="8" w:tplc="D458CFEC">
      <w:start w:val="1"/>
      <w:numFmt w:val="lowerRoman"/>
      <w:lvlText w:val="%9."/>
      <w:lvlJc w:val="right"/>
      <w:pPr>
        <w:ind w:left="6480" w:hanging="180"/>
      </w:pPr>
    </w:lvl>
  </w:abstractNum>
  <w:abstractNum w:abstractNumId="37" w15:restartNumberingAfterBreak="0">
    <w:nsid w:val="6B556741"/>
    <w:multiLevelType w:val="multilevel"/>
    <w:tmpl w:val="A0186636"/>
    <w:lvl w:ilvl="0">
      <w:start w:val="1"/>
      <w:numFmt w:val="decimal"/>
      <w:suff w:val="space"/>
      <w:lvlText w:val="%1.0"/>
      <w:lvlJc w:val="left"/>
      <w:pPr>
        <w:ind w:left="360" w:hanging="360"/>
      </w:pPr>
      <w:rPr>
        <w:rFonts w:ascii="Arial" w:hAnsi="Arial" w:hint="default"/>
        <w:b/>
        <w:sz w:val="22"/>
      </w:rPr>
    </w:lvl>
    <w:lvl w:ilvl="1">
      <w:start w:val="1"/>
      <w:numFmt w:val="decimal"/>
      <w:suff w:val="space"/>
      <w:lvlText w:val="%1.%2."/>
      <w:lvlJc w:val="left"/>
      <w:pPr>
        <w:ind w:left="792" w:hanging="432"/>
      </w:pPr>
      <w:rPr>
        <w:rFonts w:ascii="Arial" w:hAnsi="Arial" w:hint="default"/>
        <w:b w:val="0"/>
        <w:i w:val="0"/>
        <w:sz w:val="22"/>
      </w:rPr>
    </w:lvl>
    <w:lvl w:ilvl="2">
      <w:start w:val="1"/>
      <w:numFmt w:val="decimal"/>
      <w:suff w:val="space"/>
      <w:lvlText w:val="%1.%2.%3."/>
      <w:lvlJc w:val="left"/>
      <w:pPr>
        <w:ind w:left="1224" w:hanging="504"/>
      </w:pPr>
      <w:rPr>
        <w:rFonts w:ascii="Arial" w:hAnsi="Arial" w:hint="default"/>
        <w:b w:val="0"/>
        <w:i w:val="0"/>
        <w:sz w:val="22"/>
        <w:szCs w:val="22"/>
      </w:rPr>
    </w:lvl>
    <w:lvl w:ilvl="3">
      <w:start w:val="1"/>
      <w:numFmt w:val="decimal"/>
      <w:suff w:val="space"/>
      <w:lvlText w:val="%1.%2.%3.%4."/>
      <w:lvlJc w:val="left"/>
      <w:pPr>
        <w:ind w:left="1728" w:hanging="648"/>
      </w:pPr>
      <w:rPr>
        <w:rFonts w:hint="default"/>
        <w:b w:val="0"/>
        <w:i w:val="0"/>
        <w:sz w:val="22"/>
      </w:rPr>
    </w:lvl>
    <w:lvl w:ilvl="4">
      <w:start w:val="1"/>
      <w:numFmt w:val="decimal"/>
      <w:suff w:val="space"/>
      <w:lvlText w:val="%1.%2.%3.%4.%5."/>
      <w:lvlJc w:val="left"/>
      <w:pPr>
        <w:ind w:left="2232" w:hanging="792"/>
      </w:pPr>
      <w:rPr>
        <w:rFonts w:hint="default"/>
        <w:sz w:val="22"/>
      </w:rPr>
    </w:lvl>
    <w:lvl w:ilvl="5">
      <w:start w:val="1"/>
      <w:numFmt w:val="decimal"/>
      <w:suff w:val="space"/>
      <w:lvlText w:val="%1.%2.%3.%4.%5.%6."/>
      <w:lvlJc w:val="left"/>
      <w:pPr>
        <w:ind w:left="2736" w:hanging="936"/>
      </w:pPr>
      <w:rPr>
        <w:rFonts w:hint="default"/>
        <w:sz w:val="22"/>
      </w:rPr>
    </w:lvl>
    <w:lvl w:ilvl="6">
      <w:start w:val="1"/>
      <w:numFmt w:val="decimal"/>
      <w:suff w:val="space"/>
      <w:lvlText w:val="%1.%2.%3.%4.%5.%6.%7."/>
      <w:lvlJc w:val="left"/>
      <w:pPr>
        <w:ind w:left="3240" w:hanging="1080"/>
      </w:pPr>
      <w:rPr>
        <w:rFonts w:hint="default"/>
        <w:sz w:val="22"/>
      </w:rPr>
    </w:lvl>
    <w:lvl w:ilvl="7">
      <w:start w:val="1"/>
      <w:numFmt w:val="decimal"/>
      <w:suff w:val="space"/>
      <w:lvlText w:val="%1.%2.%3.%4.%5.%6.%7.%8."/>
      <w:lvlJc w:val="left"/>
      <w:pPr>
        <w:ind w:left="3744" w:hanging="1224"/>
      </w:pPr>
      <w:rPr>
        <w:rFonts w:hint="default"/>
        <w:sz w:val="22"/>
      </w:rPr>
    </w:lvl>
    <w:lvl w:ilvl="8">
      <w:start w:val="1"/>
      <w:numFmt w:val="decimal"/>
      <w:suff w:val="space"/>
      <w:lvlText w:val="%1.%2.%3.%4.%5.%6.%7.%8.%9."/>
      <w:lvlJc w:val="left"/>
      <w:pPr>
        <w:ind w:left="4320" w:hanging="1440"/>
      </w:pPr>
      <w:rPr>
        <w:rFonts w:hint="default"/>
        <w:sz w:val="22"/>
      </w:rPr>
    </w:lvl>
  </w:abstractNum>
  <w:abstractNum w:abstractNumId="38" w15:restartNumberingAfterBreak="0">
    <w:nsid w:val="6E3B236D"/>
    <w:multiLevelType w:val="hybridMultilevel"/>
    <w:tmpl w:val="109C9EB6"/>
    <w:lvl w:ilvl="0" w:tplc="0409000F">
      <w:start w:val="1"/>
      <w:numFmt w:val="decimal"/>
      <w:lvlText w:val="%1."/>
      <w:lvlJc w:val="left"/>
      <w:pPr>
        <w:ind w:left="720" w:hanging="360"/>
      </w:pPr>
    </w:lvl>
    <w:lvl w:ilvl="1" w:tplc="0409000F">
      <w:start w:val="1"/>
      <w:numFmt w:val="decimal"/>
      <w:lvlText w:val="%2."/>
      <w:lvlJc w:val="left"/>
      <w:pPr>
        <w:ind w:left="630" w:hanging="360"/>
      </w:pPr>
    </w:lvl>
    <w:lvl w:ilvl="2" w:tplc="FFFFFFFF">
      <w:start w:val="1"/>
      <w:numFmt w:val="lowerLetter"/>
      <w:lvlText w:val="%3."/>
      <w:lvlJc w:val="left"/>
      <w:pPr>
        <w:ind w:left="2160" w:hanging="180"/>
      </w:pPr>
    </w:lvl>
    <w:lvl w:ilvl="3" w:tplc="04090019">
      <w:start w:val="1"/>
      <w:numFmt w:val="lowerLetter"/>
      <w:lvlText w:val="%4."/>
      <w:lvlJc w:val="left"/>
      <w:pPr>
        <w:ind w:left="2880" w:hanging="360"/>
      </w:pPr>
    </w:lvl>
    <w:lvl w:ilvl="4" w:tplc="F6D4AA40">
      <w:start w:val="1"/>
      <w:numFmt w:val="lowerLetter"/>
      <w:lvlText w:val="%5."/>
      <w:lvlJc w:val="left"/>
      <w:pPr>
        <w:ind w:left="3600" w:hanging="360"/>
      </w:pPr>
    </w:lvl>
    <w:lvl w:ilvl="5" w:tplc="D8886642">
      <w:start w:val="1"/>
      <w:numFmt w:val="lowerRoman"/>
      <w:lvlText w:val="%6."/>
      <w:lvlJc w:val="right"/>
      <w:pPr>
        <w:ind w:left="4320" w:hanging="180"/>
      </w:pPr>
    </w:lvl>
    <w:lvl w:ilvl="6" w:tplc="62A01498">
      <w:start w:val="1"/>
      <w:numFmt w:val="decimal"/>
      <w:lvlText w:val="%7."/>
      <w:lvlJc w:val="left"/>
      <w:pPr>
        <w:ind w:left="5040" w:hanging="360"/>
      </w:pPr>
    </w:lvl>
    <w:lvl w:ilvl="7" w:tplc="5AB67494">
      <w:start w:val="1"/>
      <w:numFmt w:val="lowerLetter"/>
      <w:lvlText w:val="%8."/>
      <w:lvlJc w:val="left"/>
      <w:pPr>
        <w:ind w:left="5760" w:hanging="360"/>
      </w:pPr>
    </w:lvl>
    <w:lvl w:ilvl="8" w:tplc="EB3AB48C">
      <w:start w:val="1"/>
      <w:numFmt w:val="lowerRoman"/>
      <w:lvlText w:val="%9."/>
      <w:lvlJc w:val="right"/>
      <w:pPr>
        <w:ind w:left="6480" w:hanging="180"/>
      </w:pPr>
    </w:lvl>
  </w:abstractNum>
  <w:abstractNum w:abstractNumId="39" w15:restartNumberingAfterBreak="0">
    <w:nsid w:val="7B430398"/>
    <w:multiLevelType w:val="hybridMultilevel"/>
    <w:tmpl w:val="083A17E2"/>
    <w:lvl w:ilvl="0" w:tplc="FCD418B8">
      <w:start w:val="1"/>
      <w:numFmt w:val="upperLetter"/>
      <w:lvlText w:val="%1."/>
      <w:lvlJc w:val="left"/>
      <w:pPr>
        <w:ind w:left="720" w:hanging="360"/>
      </w:pPr>
    </w:lvl>
    <w:lvl w:ilvl="1" w:tplc="B06E1894">
      <w:start w:val="1"/>
      <w:numFmt w:val="decimal"/>
      <w:lvlText w:val="%2."/>
      <w:lvlJc w:val="left"/>
      <w:pPr>
        <w:ind w:left="1440" w:hanging="360"/>
      </w:pPr>
    </w:lvl>
    <w:lvl w:ilvl="2" w:tplc="5CDCE11E">
      <w:start w:val="1"/>
      <w:numFmt w:val="lowerLetter"/>
      <w:lvlText w:val="%3."/>
      <w:lvlJc w:val="left"/>
      <w:pPr>
        <w:ind w:left="2160" w:hanging="180"/>
      </w:pPr>
    </w:lvl>
    <w:lvl w:ilvl="3" w:tplc="0409001B">
      <w:start w:val="1"/>
      <w:numFmt w:val="lowerRoman"/>
      <w:lvlText w:val="%4."/>
      <w:lvlJc w:val="right"/>
      <w:pPr>
        <w:ind w:left="2880" w:hanging="360"/>
      </w:pPr>
    </w:lvl>
    <w:lvl w:ilvl="4" w:tplc="04090011">
      <w:start w:val="1"/>
      <w:numFmt w:val="decimal"/>
      <w:lvlText w:val="%5)"/>
      <w:lvlJc w:val="left"/>
      <w:pPr>
        <w:ind w:left="3600" w:hanging="360"/>
      </w:pPr>
    </w:lvl>
    <w:lvl w:ilvl="5" w:tplc="16921C1C">
      <w:start w:val="1"/>
      <w:numFmt w:val="lowerRoman"/>
      <w:lvlText w:val="%6."/>
      <w:lvlJc w:val="right"/>
      <w:pPr>
        <w:ind w:left="4320" w:hanging="180"/>
      </w:pPr>
    </w:lvl>
    <w:lvl w:ilvl="6" w:tplc="D7205EC6">
      <w:start w:val="1"/>
      <w:numFmt w:val="decimal"/>
      <w:lvlText w:val="%7."/>
      <w:lvlJc w:val="left"/>
      <w:pPr>
        <w:ind w:left="5040" w:hanging="360"/>
      </w:pPr>
    </w:lvl>
    <w:lvl w:ilvl="7" w:tplc="4F0E2998">
      <w:start w:val="1"/>
      <w:numFmt w:val="lowerLetter"/>
      <w:lvlText w:val="%8."/>
      <w:lvlJc w:val="left"/>
      <w:pPr>
        <w:ind w:left="5760" w:hanging="360"/>
      </w:pPr>
    </w:lvl>
    <w:lvl w:ilvl="8" w:tplc="0512CF8E">
      <w:start w:val="1"/>
      <w:numFmt w:val="lowerRoman"/>
      <w:lvlText w:val="%9."/>
      <w:lvlJc w:val="right"/>
      <w:pPr>
        <w:ind w:left="6480" w:hanging="180"/>
      </w:pPr>
    </w:lvl>
  </w:abstractNum>
  <w:num w:numId="1">
    <w:abstractNumId w:val="28"/>
  </w:num>
  <w:num w:numId="2">
    <w:abstractNumId w:val="22"/>
  </w:num>
  <w:num w:numId="3">
    <w:abstractNumId w:val="8"/>
  </w:num>
  <w:num w:numId="4">
    <w:abstractNumId w:val="31"/>
  </w:num>
  <w:num w:numId="5">
    <w:abstractNumId w:val="0"/>
  </w:num>
  <w:num w:numId="6">
    <w:abstractNumId w:val="15"/>
  </w:num>
  <w:num w:numId="7">
    <w:abstractNumId w:val="38"/>
  </w:num>
  <w:num w:numId="8">
    <w:abstractNumId w:val="5"/>
  </w:num>
  <w:num w:numId="9">
    <w:abstractNumId w:val="7"/>
  </w:num>
  <w:num w:numId="10">
    <w:abstractNumId w:val="25"/>
  </w:num>
  <w:num w:numId="11">
    <w:abstractNumId w:val="30"/>
  </w:num>
  <w:num w:numId="12">
    <w:abstractNumId w:val="18"/>
  </w:num>
  <w:num w:numId="13">
    <w:abstractNumId w:val="37"/>
  </w:num>
  <w:num w:numId="14">
    <w:abstractNumId w:val="19"/>
  </w:num>
  <w:num w:numId="15">
    <w:abstractNumId w:val="6"/>
  </w:num>
  <w:num w:numId="16">
    <w:abstractNumId w:val="39"/>
  </w:num>
  <w:num w:numId="17">
    <w:abstractNumId w:val="33"/>
  </w:num>
  <w:num w:numId="18">
    <w:abstractNumId w:val="23"/>
  </w:num>
  <w:num w:numId="19">
    <w:abstractNumId w:val="29"/>
  </w:num>
  <w:num w:numId="20">
    <w:abstractNumId w:val="11"/>
  </w:num>
  <w:num w:numId="21">
    <w:abstractNumId w:val="1"/>
  </w:num>
  <w:num w:numId="22">
    <w:abstractNumId w:val="24"/>
  </w:num>
  <w:num w:numId="23">
    <w:abstractNumId w:val="2"/>
  </w:num>
  <w:num w:numId="24">
    <w:abstractNumId w:val="13"/>
  </w:num>
  <w:num w:numId="25">
    <w:abstractNumId w:val="4"/>
  </w:num>
  <w:num w:numId="26">
    <w:abstractNumId w:val="16"/>
  </w:num>
  <w:num w:numId="27">
    <w:abstractNumId w:val="21"/>
  </w:num>
  <w:num w:numId="28">
    <w:abstractNumId w:val="27"/>
  </w:num>
  <w:num w:numId="29">
    <w:abstractNumId w:val="35"/>
  </w:num>
  <w:num w:numId="30">
    <w:abstractNumId w:val="32"/>
  </w:num>
  <w:num w:numId="31">
    <w:abstractNumId w:val="14"/>
  </w:num>
  <w:num w:numId="32">
    <w:abstractNumId w:val="12"/>
  </w:num>
  <w:num w:numId="33">
    <w:abstractNumId w:val="10"/>
  </w:num>
  <w:num w:numId="34">
    <w:abstractNumId w:val="26"/>
  </w:num>
  <w:num w:numId="35">
    <w:abstractNumId w:val="34"/>
  </w:num>
  <w:num w:numId="36">
    <w:abstractNumId w:val="9"/>
  </w:num>
  <w:num w:numId="37">
    <w:abstractNumId w:val="36"/>
  </w:num>
  <w:num w:numId="38">
    <w:abstractNumId w:val="20"/>
  </w:num>
  <w:num w:numId="39">
    <w:abstractNumId w:val="3"/>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07884A"/>
    <w:rsid w:val="00000287"/>
    <w:rsid w:val="00000678"/>
    <w:rsid w:val="00000B34"/>
    <w:rsid w:val="00000DCD"/>
    <w:rsid w:val="00001000"/>
    <w:rsid w:val="00003140"/>
    <w:rsid w:val="000031DE"/>
    <w:rsid w:val="00003E87"/>
    <w:rsid w:val="0000561E"/>
    <w:rsid w:val="00006003"/>
    <w:rsid w:val="00006BC9"/>
    <w:rsid w:val="000077E7"/>
    <w:rsid w:val="00007C8A"/>
    <w:rsid w:val="00010D8D"/>
    <w:rsid w:val="00011031"/>
    <w:rsid w:val="00011683"/>
    <w:rsid w:val="00011703"/>
    <w:rsid w:val="00011E9C"/>
    <w:rsid w:val="000125F1"/>
    <w:rsid w:val="00012EA9"/>
    <w:rsid w:val="00014CFD"/>
    <w:rsid w:val="0001511C"/>
    <w:rsid w:val="00015F07"/>
    <w:rsid w:val="000203A9"/>
    <w:rsid w:val="00020723"/>
    <w:rsid w:val="00020A9A"/>
    <w:rsid w:val="00021A3C"/>
    <w:rsid w:val="00021C31"/>
    <w:rsid w:val="000233D2"/>
    <w:rsid w:val="0002363F"/>
    <w:rsid w:val="00023E30"/>
    <w:rsid w:val="000251C5"/>
    <w:rsid w:val="00025A09"/>
    <w:rsid w:val="000270CE"/>
    <w:rsid w:val="000273B7"/>
    <w:rsid w:val="000273D5"/>
    <w:rsid w:val="000276C0"/>
    <w:rsid w:val="0002799E"/>
    <w:rsid w:val="000304D8"/>
    <w:rsid w:val="0003115A"/>
    <w:rsid w:val="000315B2"/>
    <w:rsid w:val="0003170E"/>
    <w:rsid w:val="00031C5D"/>
    <w:rsid w:val="00032C86"/>
    <w:rsid w:val="00033154"/>
    <w:rsid w:val="00033CBE"/>
    <w:rsid w:val="00036D6C"/>
    <w:rsid w:val="000370EE"/>
    <w:rsid w:val="000378DC"/>
    <w:rsid w:val="00037E12"/>
    <w:rsid w:val="00041FAA"/>
    <w:rsid w:val="000429C8"/>
    <w:rsid w:val="00045A3F"/>
    <w:rsid w:val="000473F3"/>
    <w:rsid w:val="00047B9A"/>
    <w:rsid w:val="00050082"/>
    <w:rsid w:val="00050815"/>
    <w:rsid w:val="00051194"/>
    <w:rsid w:val="00051F7F"/>
    <w:rsid w:val="00052194"/>
    <w:rsid w:val="00052CB6"/>
    <w:rsid w:val="000531CA"/>
    <w:rsid w:val="000536D9"/>
    <w:rsid w:val="00053D51"/>
    <w:rsid w:val="00054772"/>
    <w:rsid w:val="00055757"/>
    <w:rsid w:val="0005657D"/>
    <w:rsid w:val="00056D52"/>
    <w:rsid w:val="000572DF"/>
    <w:rsid w:val="00057856"/>
    <w:rsid w:val="0006084E"/>
    <w:rsid w:val="000617FE"/>
    <w:rsid w:val="00062209"/>
    <w:rsid w:val="00063148"/>
    <w:rsid w:val="000637EF"/>
    <w:rsid w:val="00063EE4"/>
    <w:rsid w:val="000644B0"/>
    <w:rsid w:val="00066618"/>
    <w:rsid w:val="00066B6A"/>
    <w:rsid w:val="000702E1"/>
    <w:rsid w:val="0007072F"/>
    <w:rsid w:val="00070DFD"/>
    <w:rsid w:val="00071E4D"/>
    <w:rsid w:val="00072F4B"/>
    <w:rsid w:val="000731D4"/>
    <w:rsid w:val="0007323F"/>
    <w:rsid w:val="0007406B"/>
    <w:rsid w:val="00074976"/>
    <w:rsid w:val="00075424"/>
    <w:rsid w:val="000766D1"/>
    <w:rsid w:val="000769D4"/>
    <w:rsid w:val="0007715E"/>
    <w:rsid w:val="00077396"/>
    <w:rsid w:val="000778A0"/>
    <w:rsid w:val="00080021"/>
    <w:rsid w:val="000807E9"/>
    <w:rsid w:val="000818FE"/>
    <w:rsid w:val="000844B8"/>
    <w:rsid w:val="00086FAC"/>
    <w:rsid w:val="000917F2"/>
    <w:rsid w:val="000918BC"/>
    <w:rsid w:val="00091ACE"/>
    <w:rsid w:val="00092593"/>
    <w:rsid w:val="000935DD"/>
    <w:rsid w:val="00093DE7"/>
    <w:rsid w:val="000942EA"/>
    <w:rsid w:val="0009472F"/>
    <w:rsid w:val="00094758"/>
    <w:rsid w:val="00095744"/>
    <w:rsid w:val="000957DE"/>
    <w:rsid w:val="0009623F"/>
    <w:rsid w:val="00097102"/>
    <w:rsid w:val="000974AA"/>
    <w:rsid w:val="000A2C4C"/>
    <w:rsid w:val="000A3BAC"/>
    <w:rsid w:val="000A4383"/>
    <w:rsid w:val="000A4E8B"/>
    <w:rsid w:val="000A5C97"/>
    <w:rsid w:val="000A6349"/>
    <w:rsid w:val="000A63DF"/>
    <w:rsid w:val="000A6759"/>
    <w:rsid w:val="000A6B90"/>
    <w:rsid w:val="000A71E3"/>
    <w:rsid w:val="000B1915"/>
    <w:rsid w:val="000B2387"/>
    <w:rsid w:val="000B3A45"/>
    <w:rsid w:val="000B3A55"/>
    <w:rsid w:val="000B696D"/>
    <w:rsid w:val="000B6D10"/>
    <w:rsid w:val="000B6ED4"/>
    <w:rsid w:val="000B7CC7"/>
    <w:rsid w:val="000C08DD"/>
    <w:rsid w:val="000C09CA"/>
    <w:rsid w:val="000C0F77"/>
    <w:rsid w:val="000C18CB"/>
    <w:rsid w:val="000C2EC8"/>
    <w:rsid w:val="000C314E"/>
    <w:rsid w:val="000C335F"/>
    <w:rsid w:val="000C497D"/>
    <w:rsid w:val="000C559A"/>
    <w:rsid w:val="000C5B7F"/>
    <w:rsid w:val="000C63FB"/>
    <w:rsid w:val="000C680A"/>
    <w:rsid w:val="000C6AE5"/>
    <w:rsid w:val="000C7714"/>
    <w:rsid w:val="000C7FB4"/>
    <w:rsid w:val="000D0054"/>
    <w:rsid w:val="000D1D80"/>
    <w:rsid w:val="000D3C0C"/>
    <w:rsid w:val="000D3EF6"/>
    <w:rsid w:val="000D3FC6"/>
    <w:rsid w:val="000D48B3"/>
    <w:rsid w:val="000D48CC"/>
    <w:rsid w:val="000D6528"/>
    <w:rsid w:val="000D6E0E"/>
    <w:rsid w:val="000D71DF"/>
    <w:rsid w:val="000D7649"/>
    <w:rsid w:val="000E0865"/>
    <w:rsid w:val="000E138E"/>
    <w:rsid w:val="000E1CA0"/>
    <w:rsid w:val="000E232B"/>
    <w:rsid w:val="000E39A5"/>
    <w:rsid w:val="000E400A"/>
    <w:rsid w:val="000E5006"/>
    <w:rsid w:val="000E6A2D"/>
    <w:rsid w:val="000E7069"/>
    <w:rsid w:val="000E7862"/>
    <w:rsid w:val="000F01CA"/>
    <w:rsid w:val="000F07A8"/>
    <w:rsid w:val="000F0902"/>
    <w:rsid w:val="000F0F3F"/>
    <w:rsid w:val="000F1176"/>
    <w:rsid w:val="000F21DB"/>
    <w:rsid w:val="000F21F3"/>
    <w:rsid w:val="000F2D5A"/>
    <w:rsid w:val="000F2D99"/>
    <w:rsid w:val="000F34C9"/>
    <w:rsid w:val="000F3A56"/>
    <w:rsid w:val="000F5210"/>
    <w:rsid w:val="000F53C2"/>
    <w:rsid w:val="000F5B7C"/>
    <w:rsid w:val="000F5C93"/>
    <w:rsid w:val="000F6854"/>
    <w:rsid w:val="000F6A2F"/>
    <w:rsid w:val="000F7CD1"/>
    <w:rsid w:val="000F7ED3"/>
    <w:rsid w:val="00100A37"/>
    <w:rsid w:val="00100EEB"/>
    <w:rsid w:val="00101140"/>
    <w:rsid w:val="00101FAD"/>
    <w:rsid w:val="0010212C"/>
    <w:rsid w:val="00104051"/>
    <w:rsid w:val="00105628"/>
    <w:rsid w:val="00105C6A"/>
    <w:rsid w:val="001066D1"/>
    <w:rsid w:val="00106717"/>
    <w:rsid w:val="00106BBC"/>
    <w:rsid w:val="001070C7"/>
    <w:rsid w:val="001074C0"/>
    <w:rsid w:val="00107CED"/>
    <w:rsid w:val="00111142"/>
    <w:rsid w:val="001124FD"/>
    <w:rsid w:val="00113E01"/>
    <w:rsid w:val="0011409D"/>
    <w:rsid w:val="001143A9"/>
    <w:rsid w:val="00114671"/>
    <w:rsid w:val="00114DE1"/>
    <w:rsid w:val="0011539D"/>
    <w:rsid w:val="001153B0"/>
    <w:rsid w:val="0011575A"/>
    <w:rsid w:val="00117B89"/>
    <w:rsid w:val="00120401"/>
    <w:rsid w:val="0012116E"/>
    <w:rsid w:val="001227C9"/>
    <w:rsid w:val="00122919"/>
    <w:rsid w:val="0012307B"/>
    <w:rsid w:val="00124406"/>
    <w:rsid w:val="001244D3"/>
    <w:rsid w:val="001255BB"/>
    <w:rsid w:val="00125A1A"/>
    <w:rsid w:val="00125C25"/>
    <w:rsid w:val="00127540"/>
    <w:rsid w:val="00130839"/>
    <w:rsid w:val="00130B7B"/>
    <w:rsid w:val="00130DCC"/>
    <w:rsid w:val="00131AC9"/>
    <w:rsid w:val="00133342"/>
    <w:rsid w:val="0013360A"/>
    <w:rsid w:val="00133846"/>
    <w:rsid w:val="00133EF9"/>
    <w:rsid w:val="00133F9F"/>
    <w:rsid w:val="00134204"/>
    <w:rsid w:val="001342F0"/>
    <w:rsid w:val="001347AE"/>
    <w:rsid w:val="00134D9C"/>
    <w:rsid w:val="00134FD7"/>
    <w:rsid w:val="001357E8"/>
    <w:rsid w:val="00135DAB"/>
    <w:rsid w:val="001400BA"/>
    <w:rsid w:val="00140C78"/>
    <w:rsid w:val="001411B7"/>
    <w:rsid w:val="0014187E"/>
    <w:rsid w:val="00142924"/>
    <w:rsid w:val="00142A8A"/>
    <w:rsid w:val="00143EC3"/>
    <w:rsid w:val="00145E46"/>
    <w:rsid w:val="00150C9D"/>
    <w:rsid w:val="00150E73"/>
    <w:rsid w:val="00150F87"/>
    <w:rsid w:val="00151451"/>
    <w:rsid w:val="001520C9"/>
    <w:rsid w:val="0015288C"/>
    <w:rsid w:val="00153028"/>
    <w:rsid w:val="001562B8"/>
    <w:rsid w:val="00156B5A"/>
    <w:rsid w:val="0016038B"/>
    <w:rsid w:val="001613F9"/>
    <w:rsid w:val="00161CC4"/>
    <w:rsid w:val="00162EF4"/>
    <w:rsid w:val="00163F15"/>
    <w:rsid w:val="00164154"/>
    <w:rsid w:val="00165D2B"/>
    <w:rsid w:val="0016607D"/>
    <w:rsid w:val="00166C1F"/>
    <w:rsid w:val="001701A3"/>
    <w:rsid w:val="00170B26"/>
    <w:rsid w:val="00171E4E"/>
    <w:rsid w:val="00171FEF"/>
    <w:rsid w:val="00172657"/>
    <w:rsid w:val="001733E9"/>
    <w:rsid w:val="0017347A"/>
    <w:rsid w:val="00173AD1"/>
    <w:rsid w:val="00174739"/>
    <w:rsid w:val="0017521F"/>
    <w:rsid w:val="0017638B"/>
    <w:rsid w:val="0017687C"/>
    <w:rsid w:val="00176B53"/>
    <w:rsid w:val="00177731"/>
    <w:rsid w:val="001804A5"/>
    <w:rsid w:val="00181344"/>
    <w:rsid w:val="001821B8"/>
    <w:rsid w:val="0018346D"/>
    <w:rsid w:val="001839CC"/>
    <w:rsid w:val="00184630"/>
    <w:rsid w:val="00185291"/>
    <w:rsid w:val="001854AF"/>
    <w:rsid w:val="00186D4A"/>
    <w:rsid w:val="00187154"/>
    <w:rsid w:val="00187CB2"/>
    <w:rsid w:val="00191DAF"/>
    <w:rsid w:val="001936AC"/>
    <w:rsid w:val="00193C17"/>
    <w:rsid w:val="00193E23"/>
    <w:rsid w:val="00194982"/>
    <w:rsid w:val="001949CB"/>
    <w:rsid w:val="00194AFA"/>
    <w:rsid w:val="001952AD"/>
    <w:rsid w:val="00195484"/>
    <w:rsid w:val="001966D5"/>
    <w:rsid w:val="00197222"/>
    <w:rsid w:val="00197297"/>
    <w:rsid w:val="001A04A5"/>
    <w:rsid w:val="001A28B7"/>
    <w:rsid w:val="001A36A6"/>
    <w:rsid w:val="001A4233"/>
    <w:rsid w:val="001A458B"/>
    <w:rsid w:val="001A55AA"/>
    <w:rsid w:val="001A57B6"/>
    <w:rsid w:val="001A7542"/>
    <w:rsid w:val="001B0086"/>
    <w:rsid w:val="001B04A5"/>
    <w:rsid w:val="001B06CA"/>
    <w:rsid w:val="001B1844"/>
    <w:rsid w:val="001B2855"/>
    <w:rsid w:val="001B4020"/>
    <w:rsid w:val="001B482B"/>
    <w:rsid w:val="001B5318"/>
    <w:rsid w:val="001B68B2"/>
    <w:rsid w:val="001B6A02"/>
    <w:rsid w:val="001C126B"/>
    <w:rsid w:val="001C1CEA"/>
    <w:rsid w:val="001C3AEA"/>
    <w:rsid w:val="001C49E2"/>
    <w:rsid w:val="001C4E15"/>
    <w:rsid w:val="001C53E2"/>
    <w:rsid w:val="001C5C17"/>
    <w:rsid w:val="001C5E8E"/>
    <w:rsid w:val="001C5EBB"/>
    <w:rsid w:val="001C6102"/>
    <w:rsid w:val="001C67D7"/>
    <w:rsid w:val="001C68CB"/>
    <w:rsid w:val="001C6AAF"/>
    <w:rsid w:val="001C7B64"/>
    <w:rsid w:val="001D06D7"/>
    <w:rsid w:val="001D109E"/>
    <w:rsid w:val="001D30F0"/>
    <w:rsid w:val="001D34D3"/>
    <w:rsid w:val="001D3F81"/>
    <w:rsid w:val="001D438E"/>
    <w:rsid w:val="001D4742"/>
    <w:rsid w:val="001D4E0B"/>
    <w:rsid w:val="001D5505"/>
    <w:rsid w:val="001D595B"/>
    <w:rsid w:val="001D6391"/>
    <w:rsid w:val="001D75A2"/>
    <w:rsid w:val="001D76A2"/>
    <w:rsid w:val="001D7785"/>
    <w:rsid w:val="001D77E4"/>
    <w:rsid w:val="001E0083"/>
    <w:rsid w:val="001E0181"/>
    <w:rsid w:val="001E1097"/>
    <w:rsid w:val="001E1111"/>
    <w:rsid w:val="001E18A8"/>
    <w:rsid w:val="001E1CB7"/>
    <w:rsid w:val="001E2CD5"/>
    <w:rsid w:val="001E2D3C"/>
    <w:rsid w:val="001E2E35"/>
    <w:rsid w:val="001E3A20"/>
    <w:rsid w:val="001E3B02"/>
    <w:rsid w:val="001E3C1F"/>
    <w:rsid w:val="001E4179"/>
    <w:rsid w:val="001E4E24"/>
    <w:rsid w:val="001E4FA1"/>
    <w:rsid w:val="001E5B9C"/>
    <w:rsid w:val="001E5DC8"/>
    <w:rsid w:val="001E6047"/>
    <w:rsid w:val="001E6748"/>
    <w:rsid w:val="001E6AA4"/>
    <w:rsid w:val="001E7262"/>
    <w:rsid w:val="001F0B88"/>
    <w:rsid w:val="001F0F14"/>
    <w:rsid w:val="001F1B91"/>
    <w:rsid w:val="001F27F2"/>
    <w:rsid w:val="001F4247"/>
    <w:rsid w:val="001F4AB8"/>
    <w:rsid w:val="001F5A44"/>
    <w:rsid w:val="001F6F9D"/>
    <w:rsid w:val="001F77DC"/>
    <w:rsid w:val="002009DC"/>
    <w:rsid w:val="00201061"/>
    <w:rsid w:val="002010ED"/>
    <w:rsid w:val="002016A7"/>
    <w:rsid w:val="00201F99"/>
    <w:rsid w:val="00202A12"/>
    <w:rsid w:val="00205101"/>
    <w:rsid w:val="00205698"/>
    <w:rsid w:val="0020720C"/>
    <w:rsid w:val="0021044D"/>
    <w:rsid w:val="00211C1B"/>
    <w:rsid w:val="002124F9"/>
    <w:rsid w:val="00213A18"/>
    <w:rsid w:val="00214501"/>
    <w:rsid w:val="002146F0"/>
    <w:rsid w:val="00214748"/>
    <w:rsid w:val="002150A5"/>
    <w:rsid w:val="002154C5"/>
    <w:rsid w:val="002163D2"/>
    <w:rsid w:val="0021661B"/>
    <w:rsid w:val="002166C3"/>
    <w:rsid w:val="002168C9"/>
    <w:rsid w:val="00216BF7"/>
    <w:rsid w:val="00217326"/>
    <w:rsid w:val="002175BE"/>
    <w:rsid w:val="002204C8"/>
    <w:rsid w:val="0022121A"/>
    <w:rsid w:val="0022246D"/>
    <w:rsid w:val="00222787"/>
    <w:rsid w:val="002234D7"/>
    <w:rsid w:val="00224B6A"/>
    <w:rsid w:val="00224D08"/>
    <w:rsid w:val="0022523C"/>
    <w:rsid w:val="002270D2"/>
    <w:rsid w:val="00227246"/>
    <w:rsid w:val="00227E14"/>
    <w:rsid w:val="00227EE0"/>
    <w:rsid w:val="00230539"/>
    <w:rsid w:val="00230736"/>
    <w:rsid w:val="002308F6"/>
    <w:rsid w:val="00230DC3"/>
    <w:rsid w:val="0023131A"/>
    <w:rsid w:val="00231529"/>
    <w:rsid w:val="00231C6B"/>
    <w:rsid w:val="00231FC7"/>
    <w:rsid w:val="00233549"/>
    <w:rsid w:val="00233E71"/>
    <w:rsid w:val="00235444"/>
    <w:rsid w:val="00235B69"/>
    <w:rsid w:val="00235F3C"/>
    <w:rsid w:val="00236CEF"/>
    <w:rsid w:val="00236EA1"/>
    <w:rsid w:val="00236EC8"/>
    <w:rsid w:val="00237504"/>
    <w:rsid w:val="002404B1"/>
    <w:rsid w:val="00240533"/>
    <w:rsid w:val="002416F2"/>
    <w:rsid w:val="002443DE"/>
    <w:rsid w:val="0024447D"/>
    <w:rsid w:val="0024458C"/>
    <w:rsid w:val="00244D47"/>
    <w:rsid w:val="002461FA"/>
    <w:rsid w:val="0024621E"/>
    <w:rsid w:val="0024625F"/>
    <w:rsid w:val="00246338"/>
    <w:rsid w:val="00246ACE"/>
    <w:rsid w:val="00246D27"/>
    <w:rsid w:val="0024762D"/>
    <w:rsid w:val="00250036"/>
    <w:rsid w:val="00250850"/>
    <w:rsid w:val="00251B31"/>
    <w:rsid w:val="002523DF"/>
    <w:rsid w:val="00253392"/>
    <w:rsid w:val="00253B65"/>
    <w:rsid w:val="00253BD3"/>
    <w:rsid w:val="00254148"/>
    <w:rsid w:val="002576AD"/>
    <w:rsid w:val="00260D12"/>
    <w:rsid w:val="0026158F"/>
    <w:rsid w:val="00262B3E"/>
    <w:rsid w:val="002630A9"/>
    <w:rsid w:val="0026342B"/>
    <w:rsid w:val="002647C7"/>
    <w:rsid w:val="002661C5"/>
    <w:rsid w:val="00267604"/>
    <w:rsid w:val="00267B85"/>
    <w:rsid w:val="00270080"/>
    <w:rsid w:val="002700B4"/>
    <w:rsid w:val="002705DF"/>
    <w:rsid w:val="002706AC"/>
    <w:rsid w:val="0027078C"/>
    <w:rsid w:val="00272695"/>
    <w:rsid w:val="00274D14"/>
    <w:rsid w:val="00275612"/>
    <w:rsid w:val="00276497"/>
    <w:rsid w:val="00276E25"/>
    <w:rsid w:val="002770CA"/>
    <w:rsid w:val="002779A5"/>
    <w:rsid w:val="0028018A"/>
    <w:rsid w:val="00281377"/>
    <w:rsid w:val="002830AF"/>
    <w:rsid w:val="00283276"/>
    <w:rsid w:val="0028524A"/>
    <w:rsid w:val="0028570F"/>
    <w:rsid w:val="00285B77"/>
    <w:rsid w:val="002863C1"/>
    <w:rsid w:val="0028641F"/>
    <w:rsid w:val="00286A9C"/>
    <w:rsid w:val="002877FB"/>
    <w:rsid w:val="0029015E"/>
    <w:rsid w:val="00291006"/>
    <w:rsid w:val="00291CC3"/>
    <w:rsid w:val="00292718"/>
    <w:rsid w:val="002931CA"/>
    <w:rsid w:val="002934F2"/>
    <w:rsid w:val="00293639"/>
    <w:rsid w:val="00294FE4"/>
    <w:rsid w:val="0029520C"/>
    <w:rsid w:val="00296133"/>
    <w:rsid w:val="00297104"/>
    <w:rsid w:val="00297541"/>
    <w:rsid w:val="002A0DE9"/>
    <w:rsid w:val="002A1FCA"/>
    <w:rsid w:val="002A2A1A"/>
    <w:rsid w:val="002A44BA"/>
    <w:rsid w:val="002A4A38"/>
    <w:rsid w:val="002A4B31"/>
    <w:rsid w:val="002A7406"/>
    <w:rsid w:val="002A7738"/>
    <w:rsid w:val="002AFE4F"/>
    <w:rsid w:val="002B0646"/>
    <w:rsid w:val="002B109D"/>
    <w:rsid w:val="002B10D0"/>
    <w:rsid w:val="002B1484"/>
    <w:rsid w:val="002B1575"/>
    <w:rsid w:val="002B241E"/>
    <w:rsid w:val="002B26F0"/>
    <w:rsid w:val="002B2C85"/>
    <w:rsid w:val="002B3CE7"/>
    <w:rsid w:val="002B40DC"/>
    <w:rsid w:val="002B4DD9"/>
    <w:rsid w:val="002B586D"/>
    <w:rsid w:val="002B6049"/>
    <w:rsid w:val="002B69FA"/>
    <w:rsid w:val="002B7345"/>
    <w:rsid w:val="002C0815"/>
    <w:rsid w:val="002C0E08"/>
    <w:rsid w:val="002C2169"/>
    <w:rsid w:val="002C24E6"/>
    <w:rsid w:val="002C2817"/>
    <w:rsid w:val="002C2A6C"/>
    <w:rsid w:val="002C2D1B"/>
    <w:rsid w:val="002C3DDB"/>
    <w:rsid w:val="002C478F"/>
    <w:rsid w:val="002C47D6"/>
    <w:rsid w:val="002C4CA3"/>
    <w:rsid w:val="002C55F6"/>
    <w:rsid w:val="002C5925"/>
    <w:rsid w:val="002C5D29"/>
    <w:rsid w:val="002C6E6D"/>
    <w:rsid w:val="002C7742"/>
    <w:rsid w:val="002D0687"/>
    <w:rsid w:val="002D091B"/>
    <w:rsid w:val="002D1199"/>
    <w:rsid w:val="002D2952"/>
    <w:rsid w:val="002D2D86"/>
    <w:rsid w:val="002D32D3"/>
    <w:rsid w:val="002D3DCD"/>
    <w:rsid w:val="002D4D90"/>
    <w:rsid w:val="002E1995"/>
    <w:rsid w:val="002E1B99"/>
    <w:rsid w:val="002E2A31"/>
    <w:rsid w:val="002E3ADF"/>
    <w:rsid w:val="002E3E3D"/>
    <w:rsid w:val="002E3F1E"/>
    <w:rsid w:val="002E3FE3"/>
    <w:rsid w:val="002E4143"/>
    <w:rsid w:val="002E4359"/>
    <w:rsid w:val="002E4C30"/>
    <w:rsid w:val="002E5BB8"/>
    <w:rsid w:val="002E628F"/>
    <w:rsid w:val="002E681F"/>
    <w:rsid w:val="002E7CCA"/>
    <w:rsid w:val="002E7E55"/>
    <w:rsid w:val="002F4503"/>
    <w:rsid w:val="002F45BC"/>
    <w:rsid w:val="002F4C39"/>
    <w:rsid w:val="002F59E1"/>
    <w:rsid w:val="002F5C48"/>
    <w:rsid w:val="002F64BA"/>
    <w:rsid w:val="002F78EE"/>
    <w:rsid w:val="003003C3"/>
    <w:rsid w:val="00300B04"/>
    <w:rsid w:val="00301188"/>
    <w:rsid w:val="0030158F"/>
    <w:rsid w:val="00302633"/>
    <w:rsid w:val="00302B0F"/>
    <w:rsid w:val="0030565E"/>
    <w:rsid w:val="00305742"/>
    <w:rsid w:val="003062D8"/>
    <w:rsid w:val="00306DA5"/>
    <w:rsid w:val="00307404"/>
    <w:rsid w:val="0030741E"/>
    <w:rsid w:val="00307959"/>
    <w:rsid w:val="00307EB5"/>
    <w:rsid w:val="0031015F"/>
    <w:rsid w:val="00310FEE"/>
    <w:rsid w:val="00311456"/>
    <w:rsid w:val="00312152"/>
    <w:rsid w:val="0031285E"/>
    <w:rsid w:val="00312A0E"/>
    <w:rsid w:val="00312A14"/>
    <w:rsid w:val="00312AD1"/>
    <w:rsid w:val="003143F5"/>
    <w:rsid w:val="003143FF"/>
    <w:rsid w:val="003146EA"/>
    <w:rsid w:val="00315542"/>
    <w:rsid w:val="00315ED8"/>
    <w:rsid w:val="0031608B"/>
    <w:rsid w:val="00321114"/>
    <w:rsid w:val="0032148E"/>
    <w:rsid w:val="00321900"/>
    <w:rsid w:val="00321EC6"/>
    <w:rsid w:val="003233FD"/>
    <w:rsid w:val="003233FE"/>
    <w:rsid w:val="00324FAA"/>
    <w:rsid w:val="00325657"/>
    <w:rsid w:val="00325773"/>
    <w:rsid w:val="00326330"/>
    <w:rsid w:val="003267AF"/>
    <w:rsid w:val="003273F9"/>
    <w:rsid w:val="0032756C"/>
    <w:rsid w:val="003303B1"/>
    <w:rsid w:val="00332351"/>
    <w:rsid w:val="00332764"/>
    <w:rsid w:val="00333C07"/>
    <w:rsid w:val="00334036"/>
    <w:rsid w:val="003353D4"/>
    <w:rsid w:val="00340DB4"/>
    <w:rsid w:val="0034142A"/>
    <w:rsid w:val="0034162D"/>
    <w:rsid w:val="00341C3D"/>
    <w:rsid w:val="00342110"/>
    <w:rsid w:val="00342234"/>
    <w:rsid w:val="0034390B"/>
    <w:rsid w:val="00344263"/>
    <w:rsid w:val="00344286"/>
    <w:rsid w:val="0034454E"/>
    <w:rsid w:val="003461CF"/>
    <w:rsid w:val="003524EE"/>
    <w:rsid w:val="0035273F"/>
    <w:rsid w:val="00352B58"/>
    <w:rsid w:val="003544BF"/>
    <w:rsid w:val="0035466B"/>
    <w:rsid w:val="00355BE4"/>
    <w:rsid w:val="00357651"/>
    <w:rsid w:val="00360489"/>
    <w:rsid w:val="0036069C"/>
    <w:rsid w:val="00360BB9"/>
    <w:rsid w:val="00360CF3"/>
    <w:rsid w:val="00361F25"/>
    <w:rsid w:val="00362521"/>
    <w:rsid w:val="00363667"/>
    <w:rsid w:val="00363AC5"/>
    <w:rsid w:val="00363DC1"/>
    <w:rsid w:val="003642C2"/>
    <w:rsid w:val="00364CDD"/>
    <w:rsid w:val="0036508B"/>
    <w:rsid w:val="00365507"/>
    <w:rsid w:val="003669BA"/>
    <w:rsid w:val="00367157"/>
    <w:rsid w:val="00371D62"/>
    <w:rsid w:val="003722A5"/>
    <w:rsid w:val="00372669"/>
    <w:rsid w:val="00373B93"/>
    <w:rsid w:val="00375232"/>
    <w:rsid w:val="003756D1"/>
    <w:rsid w:val="003762AD"/>
    <w:rsid w:val="003762B7"/>
    <w:rsid w:val="003764FE"/>
    <w:rsid w:val="0037667D"/>
    <w:rsid w:val="0037768A"/>
    <w:rsid w:val="00377FA3"/>
    <w:rsid w:val="00380EA3"/>
    <w:rsid w:val="00380FC9"/>
    <w:rsid w:val="0038116F"/>
    <w:rsid w:val="0038165A"/>
    <w:rsid w:val="00381DDE"/>
    <w:rsid w:val="00381FC0"/>
    <w:rsid w:val="0038322D"/>
    <w:rsid w:val="00384D9A"/>
    <w:rsid w:val="0038581A"/>
    <w:rsid w:val="00385B4B"/>
    <w:rsid w:val="00386438"/>
    <w:rsid w:val="00390F73"/>
    <w:rsid w:val="00391460"/>
    <w:rsid w:val="0039286F"/>
    <w:rsid w:val="003932B1"/>
    <w:rsid w:val="003935ED"/>
    <w:rsid w:val="003938D0"/>
    <w:rsid w:val="003942AB"/>
    <w:rsid w:val="003944CA"/>
    <w:rsid w:val="0039472F"/>
    <w:rsid w:val="003948D0"/>
    <w:rsid w:val="00394AE9"/>
    <w:rsid w:val="00394F22"/>
    <w:rsid w:val="00395DDB"/>
    <w:rsid w:val="00395E6F"/>
    <w:rsid w:val="00395EC6"/>
    <w:rsid w:val="00397309"/>
    <w:rsid w:val="003A0A48"/>
    <w:rsid w:val="003A0A6F"/>
    <w:rsid w:val="003A1157"/>
    <w:rsid w:val="003A2333"/>
    <w:rsid w:val="003A3A74"/>
    <w:rsid w:val="003A3CD5"/>
    <w:rsid w:val="003A4F95"/>
    <w:rsid w:val="003A6334"/>
    <w:rsid w:val="003A7896"/>
    <w:rsid w:val="003B0664"/>
    <w:rsid w:val="003B15BC"/>
    <w:rsid w:val="003B18D8"/>
    <w:rsid w:val="003B1B98"/>
    <w:rsid w:val="003B2386"/>
    <w:rsid w:val="003B23C6"/>
    <w:rsid w:val="003B6957"/>
    <w:rsid w:val="003B6B5B"/>
    <w:rsid w:val="003B6CD8"/>
    <w:rsid w:val="003B7287"/>
    <w:rsid w:val="003C0B75"/>
    <w:rsid w:val="003C20D9"/>
    <w:rsid w:val="003C2BB9"/>
    <w:rsid w:val="003C32AF"/>
    <w:rsid w:val="003C387C"/>
    <w:rsid w:val="003C3B79"/>
    <w:rsid w:val="003C3FAF"/>
    <w:rsid w:val="003C433C"/>
    <w:rsid w:val="003C5894"/>
    <w:rsid w:val="003C640A"/>
    <w:rsid w:val="003D073A"/>
    <w:rsid w:val="003D1453"/>
    <w:rsid w:val="003D2239"/>
    <w:rsid w:val="003D2480"/>
    <w:rsid w:val="003D255B"/>
    <w:rsid w:val="003D3C5E"/>
    <w:rsid w:val="003D3F83"/>
    <w:rsid w:val="003D433D"/>
    <w:rsid w:val="003D5454"/>
    <w:rsid w:val="003D58AC"/>
    <w:rsid w:val="003D607D"/>
    <w:rsid w:val="003D610E"/>
    <w:rsid w:val="003D6230"/>
    <w:rsid w:val="003D6897"/>
    <w:rsid w:val="003D68DC"/>
    <w:rsid w:val="003D6BA7"/>
    <w:rsid w:val="003D7610"/>
    <w:rsid w:val="003D7D35"/>
    <w:rsid w:val="003E0A33"/>
    <w:rsid w:val="003E0F33"/>
    <w:rsid w:val="003E124D"/>
    <w:rsid w:val="003E1B3A"/>
    <w:rsid w:val="003E29F4"/>
    <w:rsid w:val="003E458B"/>
    <w:rsid w:val="003E5056"/>
    <w:rsid w:val="003E5A7C"/>
    <w:rsid w:val="003E5E7D"/>
    <w:rsid w:val="003E73D0"/>
    <w:rsid w:val="003F0D5B"/>
    <w:rsid w:val="003F19FA"/>
    <w:rsid w:val="003F1D0C"/>
    <w:rsid w:val="003F1DE8"/>
    <w:rsid w:val="003F2431"/>
    <w:rsid w:val="003F28E2"/>
    <w:rsid w:val="003F29D7"/>
    <w:rsid w:val="003F30AD"/>
    <w:rsid w:val="003F3307"/>
    <w:rsid w:val="003F3D94"/>
    <w:rsid w:val="003F3D9D"/>
    <w:rsid w:val="003F451F"/>
    <w:rsid w:val="003F45BE"/>
    <w:rsid w:val="003F4647"/>
    <w:rsid w:val="003F48C9"/>
    <w:rsid w:val="003F5D55"/>
    <w:rsid w:val="003F7DAD"/>
    <w:rsid w:val="003F7DB1"/>
    <w:rsid w:val="00400EDB"/>
    <w:rsid w:val="0040253A"/>
    <w:rsid w:val="004029AB"/>
    <w:rsid w:val="00402ED3"/>
    <w:rsid w:val="0040316E"/>
    <w:rsid w:val="00404115"/>
    <w:rsid w:val="0040507A"/>
    <w:rsid w:val="004051BB"/>
    <w:rsid w:val="0040686B"/>
    <w:rsid w:val="00407991"/>
    <w:rsid w:val="00411519"/>
    <w:rsid w:val="004120A5"/>
    <w:rsid w:val="004141AD"/>
    <w:rsid w:val="00414E5B"/>
    <w:rsid w:val="00414F31"/>
    <w:rsid w:val="00415127"/>
    <w:rsid w:val="00416CBE"/>
    <w:rsid w:val="00416F89"/>
    <w:rsid w:val="004175A1"/>
    <w:rsid w:val="00417FDC"/>
    <w:rsid w:val="00420703"/>
    <w:rsid w:val="0042115C"/>
    <w:rsid w:val="0042120B"/>
    <w:rsid w:val="004212D5"/>
    <w:rsid w:val="00422124"/>
    <w:rsid w:val="0042311E"/>
    <w:rsid w:val="004237AD"/>
    <w:rsid w:val="0042382E"/>
    <w:rsid w:val="00425196"/>
    <w:rsid w:val="004255E9"/>
    <w:rsid w:val="004268F5"/>
    <w:rsid w:val="00426C0D"/>
    <w:rsid w:val="00430075"/>
    <w:rsid w:val="00431466"/>
    <w:rsid w:val="00433409"/>
    <w:rsid w:val="0043419D"/>
    <w:rsid w:val="00435466"/>
    <w:rsid w:val="00435552"/>
    <w:rsid w:val="00436C29"/>
    <w:rsid w:val="00437595"/>
    <w:rsid w:val="004377E0"/>
    <w:rsid w:val="0044078A"/>
    <w:rsid w:val="0044291A"/>
    <w:rsid w:val="00442949"/>
    <w:rsid w:val="00442E15"/>
    <w:rsid w:val="004436E3"/>
    <w:rsid w:val="00443F29"/>
    <w:rsid w:val="004446A1"/>
    <w:rsid w:val="004448BF"/>
    <w:rsid w:val="00445291"/>
    <w:rsid w:val="004456BD"/>
    <w:rsid w:val="00450B8E"/>
    <w:rsid w:val="00450F11"/>
    <w:rsid w:val="00450FBD"/>
    <w:rsid w:val="00451C02"/>
    <w:rsid w:val="00452E3D"/>
    <w:rsid w:val="00453B9C"/>
    <w:rsid w:val="00453FA6"/>
    <w:rsid w:val="004555D4"/>
    <w:rsid w:val="00455FD3"/>
    <w:rsid w:val="004562EF"/>
    <w:rsid w:val="004574FD"/>
    <w:rsid w:val="00457553"/>
    <w:rsid w:val="00457688"/>
    <w:rsid w:val="00457989"/>
    <w:rsid w:val="0046072A"/>
    <w:rsid w:val="0046111A"/>
    <w:rsid w:val="00461429"/>
    <w:rsid w:val="004615D2"/>
    <w:rsid w:val="00461E29"/>
    <w:rsid w:val="00462385"/>
    <w:rsid w:val="00462926"/>
    <w:rsid w:val="00462953"/>
    <w:rsid w:val="004637D0"/>
    <w:rsid w:val="00463E41"/>
    <w:rsid w:val="004642E3"/>
    <w:rsid w:val="0046434C"/>
    <w:rsid w:val="00464757"/>
    <w:rsid w:val="004650DE"/>
    <w:rsid w:val="00465608"/>
    <w:rsid w:val="00465B5A"/>
    <w:rsid w:val="00466069"/>
    <w:rsid w:val="004660EF"/>
    <w:rsid w:val="004664B9"/>
    <w:rsid w:val="004665D1"/>
    <w:rsid w:val="00467DEF"/>
    <w:rsid w:val="00471910"/>
    <w:rsid w:val="004719B7"/>
    <w:rsid w:val="00473583"/>
    <w:rsid w:val="00473C27"/>
    <w:rsid w:val="0047425B"/>
    <w:rsid w:val="0047481C"/>
    <w:rsid w:val="004757FA"/>
    <w:rsid w:val="00475838"/>
    <w:rsid w:val="00476384"/>
    <w:rsid w:val="00476BED"/>
    <w:rsid w:val="00476ECC"/>
    <w:rsid w:val="00476F46"/>
    <w:rsid w:val="00477200"/>
    <w:rsid w:val="004775EC"/>
    <w:rsid w:val="00480FCA"/>
    <w:rsid w:val="00484A4C"/>
    <w:rsid w:val="00486AEC"/>
    <w:rsid w:val="00486D3C"/>
    <w:rsid w:val="00486D84"/>
    <w:rsid w:val="00491AE0"/>
    <w:rsid w:val="00492142"/>
    <w:rsid w:val="00492CFD"/>
    <w:rsid w:val="004939BE"/>
    <w:rsid w:val="0049430F"/>
    <w:rsid w:val="00494E71"/>
    <w:rsid w:val="0049532F"/>
    <w:rsid w:val="00495CAB"/>
    <w:rsid w:val="00495E24"/>
    <w:rsid w:val="00496C0F"/>
    <w:rsid w:val="004978D1"/>
    <w:rsid w:val="00497D7D"/>
    <w:rsid w:val="004A0242"/>
    <w:rsid w:val="004A0C73"/>
    <w:rsid w:val="004A2202"/>
    <w:rsid w:val="004A30DB"/>
    <w:rsid w:val="004A377B"/>
    <w:rsid w:val="004A506C"/>
    <w:rsid w:val="004A57B1"/>
    <w:rsid w:val="004A5D39"/>
    <w:rsid w:val="004A5E8F"/>
    <w:rsid w:val="004A5FAC"/>
    <w:rsid w:val="004A6136"/>
    <w:rsid w:val="004A7073"/>
    <w:rsid w:val="004B0A22"/>
    <w:rsid w:val="004B142E"/>
    <w:rsid w:val="004B175C"/>
    <w:rsid w:val="004B20DC"/>
    <w:rsid w:val="004B23C6"/>
    <w:rsid w:val="004B2C50"/>
    <w:rsid w:val="004B416C"/>
    <w:rsid w:val="004B5A0C"/>
    <w:rsid w:val="004B5FA9"/>
    <w:rsid w:val="004B5FC3"/>
    <w:rsid w:val="004B669D"/>
    <w:rsid w:val="004B69F5"/>
    <w:rsid w:val="004B6E60"/>
    <w:rsid w:val="004B7966"/>
    <w:rsid w:val="004C09E7"/>
    <w:rsid w:val="004C2013"/>
    <w:rsid w:val="004C367F"/>
    <w:rsid w:val="004C3D19"/>
    <w:rsid w:val="004C4172"/>
    <w:rsid w:val="004C4769"/>
    <w:rsid w:val="004C51CE"/>
    <w:rsid w:val="004C52D4"/>
    <w:rsid w:val="004C56E8"/>
    <w:rsid w:val="004C6049"/>
    <w:rsid w:val="004C6AFE"/>
    <w:rsid w:val="004C6FFC"/>
    <w:rsid w:val="004C73B1"/>
    <w:rsid w:val="004C75FD"/>
    <w:rsid w:val="004C7797"/>
    <w:rsid w:val="004C790D"/>
    <w:rsid w:val="004D0928"/>
    <w:rsid w:val="004D1257"/>
    <w:rsid w:val="004D3089"/>
    <w:rsid w:val="004D497C"/>
    <w:rsid w:val="004D5420"/>
    <w:rsid w:val="004D5DF2"/>
    <w:rsid w:val="004D6A2C"/>
    <w:rsid w:val="004D6F64"/>
    <w:rsid w:val="004D7EAD"/>
    <w:rsid w:val="004E0EDD"/>
    <w:rsid w:val="004E1337"/>
    <w:rsid w:val="004E1AAE"/>
    <w:rsid w:val="004E2296"/>
    <w:rsid w:val="004E285D"/>
    <w:rsid w:val="004E374C"/>
    <w:rsid w:val="004E3866"/>
    <w:rsid w:val="004E3D4D"/>
    <w:rsid w:val="004E432D"/>
    <w:rsid w:val="004E489E"/>
    <w:rsid w:val="004E4A2C"/>
    <w:rsid w:val="004E54AC"/>
    <w:rsid w:val="004E60C6"/>
    <w:rsid w:val="004E629D"/>
    <w:rsid w:val="004E6727"/>
    <w:rsid w:val="004E6942"/>
    <w:rsid w:val="004E6DAF"/>
    <w:rsid w:val="004E700A"/>
    <w:rsid w:val="004E7ADB"/>
    <w:rsid w:val="004E7F4F"/>
    <w:rsid w:val="004F1822"/>
    <w:rsid w:val="004F463B"/>
    <w:rsid w:val="004F52D3"/>
    <w:rsid w:val="004F5E04"/>
    <w:rsid w:val="004F6DDF"/>
    <w:rsid w:val="004F92A3"/>
    <w:rsid w:val="00502AA8"/>
    <w:rsid w:val="00502F60"/>
    <w:rsid w:val="00504A65"/>
    <w:rsid w:val="00504D0A"/>
    <w:rsid w:val="00505236"/>
    <w:rsid w:val="00505321"/>
    <w:rsid w:val="0050680D"/>
    <w:rsid w:val="00507926"/>
    <w:rsid w:val="00511176"/>
    <w:rsid w:val="005113F1"/>
    <w:rsid w:val="00511DB6"/>
    <w:rsid w:val="00512518"/>
    <w:rsid w:val="00512557"/>
    <w:rsid w:val="00513623"/>
    <w:rsid w:val="00513762"/>
    <w:rsid w:val="00513901"/>
    <w:rsid w:val="00513DC1"/>
    <w:rsid w:val="00514A81"/>
    <w:rsid w:val="005156C6"/>
    <w:rsid w:val="00515BD5"/>
    <w:rsid w:val="00515E43"/>
    <w:rsid w:val="00516AA5"/>
    <w:rsid w:val="00516BC0"/>
    <w:rsid w:val="00516BFA"/>
    <w:rsid w:val="005178A9"/>
    <w:rsid w:val="00517907"/>
    <w:rsid w:val="00517BB3"/>
    <w:rsid w:val="005203DB"/>
    <w:rsid w:val="005205C5"/>
    <w:rsid w:val="00520714"/>
    <w:rsid w:val="005218FB"/>
    <w:rsid w:val="0052198F"/>
    <w:rsid w:val="00522F7C"/>
    <w:rsid w:val="00522FDE"/>
    <w:rsid w:val="005238EE"/>
    <w:rsid w:val="00524449"/>
    <w:rsid w:val="00524751"/>
    <w:rsid w:val="00526E8E"/>
    <w:rsid w:val="0052738C"/>
    <w:rsid w:val="0053078B"/>
    <w:rsid w:val="00531469"/>
    <w:rsid w:val="00532F93"/>
    <w:rsid w:val="0053348B"/>
    <w:rsid w:val="005334C0"/>
    <w:rsid w:val="00533768"/>
    <w:rsid w:val="00533879"/>
    <w:rsid w:val="00533882"/>
    <w:rsid w:val="00533E0F"/>
    <w:rsid w:val="00534861"/>
    <w:rsid w:val="0053490A"/>
    <w:rsid w:val="00534965"/>
    <w:rsid w:val="0053570C"/>
    <w:rsid w:val="0053629B"/>
    <w:rsid w:val="00536441"/>
    <w:rsid w:val="005400BF"/>
    <w:rsid w:val="00541130"/>
    <w:rsid w:val="0054203D"/>
    <w:rsid w:val="005420A3"/>
    <w:rsid w:val="00542469"/>
    <w:rsid w:val="0054391B"/>
    <w:rsid w:val="005452A8"/>
    <w:rsid w:val="00545AF1"/>
    <w:rsid w:val="00546901"/>
    <w:rsid w:val="0054717C"/>
    <w:rsid w:val="00550531"/>
    <w:rsid w:val="00550C48"/>
    <w:rsid w:val="005516C1"/>
    <w:rsid w:val="00551F17"/>
    <w:rsid w:val="005527DF"/>
    <w:rsid w:val="005532B4"/>
    <w:rsid w:val="00554928"/>
    <w:rsid w:val="00555A3B"/>
    <w:rsid w:val="00556000"/>
    <w:rsid w:val="00556DC1"/>
    <w:rsid w:val="00557A4C"/>
    <w:rsid w:val="00557F96"/>
    <w:rsid w:val="005607AB"/>
    <w:rsid w:val="00560D84"/>
    <w:rsid w:val="005620B3"/>
    <w:rsid w:val="00562173"/>
    <w:rsid w:val="0056219A"/>
    <w:rsid w:val="005624C7"/>
    <w:rsid w:val="00562B1D"/>
    <w:rsid w:val="00562D56"/>
    <w:rsid w:val="005634AE"/>
    <w:rsid w:val="00565120"/>
    <w:rsid w:val="005655B9"/>
    <w:rsid w:val="00565D48"/>
    <w:rsid w:val="00566D5F"/>
    <w:rsid w:val="00566EDF"/>
    <w:rsid w:val="00567552"/>
    <w:rsid w:val="00567EDA"/>
    <w:rsid w:val="00571383"/>
    <w:rsid w:val="005735E1"/>
    <w:rsid w:val="005746C5"/>
    <w:rsid w:val="005748A9"/>
    <w:rsid w:val="00576915"/>
    <w:rsid w:val="00577F9A"/>
    <w:rsid w:val="0058013B"/>
    <w:rsid w:val="005801AC"/>
    <w:rsid w:val="005808C2"/>
    <w:rsid w:val="00580BA8"/>
    <w:rsid w:val="00581213"/>
    <w:rsid w:val="005812B4"/>
    <w:rsid w:val="00582E25"/>
    <w:rsid w:val="005830AC"/>
    <w:rsid w:val="00583297"/>
    <w:rsid w:val="0058460E"/>
    <w:rsid w:val="00584907"/>
    <w:rsid w:val="00585B92"/>
    <w:rsid w:val="00586237"/>
    <w:rsid w:val="00586592"/>
    <w:rsid w:val="00587856"/>
    <w:rsid w:val="00587AFB"/>
    <w:rsid w:val="005909B0"/>
    <w:rsid w:val="0059105C"/>
    <w:rsid w:val="005915F5"/>
    <w:rsid w:val="0059199C"/>
    <w:rsid w:val="005927DE"/>
    <w:rsid w:val="00592C50"/>
    <w:rsid w:val="00593E83"/>
    <w:rsid w:val="005955CB"/>
    <w:rsid w:val="005959CF"/>
    <w:rsid w:val="00595A6F"/>
    <w:rsid w:val="00596058"/>
    <w:rsid w:val="00596A67"/>
    <w:rsid w:val="0059737A"/>
    <w:rsid w:val="005A0036"/>
    <w:rsid w:val="005A0DAD"/>
    <w:rsid w:val="005A2CD6"/>
    <w:rsid w:val="005A33AB"/>
    <w:rsid w:val="005A352D"/>
    <w:rsid w:val="005A4040"/>
    <w:rsid w:val="005A446C"/>
    <w:rsid w:val="005A4BD3"/>
    <w:rsid w:val="005A56B9"/>
    <w:rsid w:val="005A7804"/>
    <w:rsid w:val="005B08F8"/>
    <w:rsid w:val="005B117A"/>
    <w:rsid w:val="005B2FC5"/>
    <w:rsid w:val="005B3EEE"/>
    <w:rsid w:val="005B4D8B"/>
    <w:rsid w:val="005B54D8"/>
    <w:rsid w:val="005B5F51"/>
    <w:rsid w:val="005B7963"/>
    <w:rsid w:val="005B7B43"/>
    <w:rsid w:val="005C02FE"/>
    <w:rsid w:val="005C0425"/>
    <w:rsid w:val="005C0E2C"/>
    <w:rsid w:val="005C1891"/>
    <w:rsid w:val="005C252F"/>
    <w:rsid w:val="005C3025"/>
    <w:rsid w:val="005C3869"/>
    <w:rsid w:val="005C4963"/>
    <w:rsid w:val="005C5BE3"/>
    <w:rsid w:val="005D176C"/>
    <w:rsid w:val="005D1F78"/>
    <w:rsid w:val="005D272C"/>
    <w:rsid w:val="005D314F"/>
    <w:rsid w:val="005D3DD8"/>
    <w:rsid w:val="005D52A7"/>
    <w:rsid w:val="005D595C"/>
    <w:rsid w:val="005D5C6A"/>
    <w:rsid w:val="005D61D6"/>
    <w:rsid w:val="005D7B58"/>
    <w:rsid w:val="005D7B8E"/>
    <w:rsid w:val="005E09F9"/>
    <w:rsid w:val="005E3C9F"/>
    <w:rsid w:val="005E4CB3"/>
    <w:rsid w:val="005E4F9A"/>
    <w:rsid w:val="005E51ED"/>
    <w:rsid w:val="005E593F"/>
    <w:rsid w:val="005E623A"/>
    <w:rsid w:val="005E6262"/>
    <w:rsid w:val="005E6B0E"/>
    <w:rsid w:val="005E7035"/>
    <w:rsid w:val="005E780A"/>
    <w:rsid w:val="005F05EA"/>
    <w:rsid w:val="005F0759"/>
    <w:rsid w:val="005F123A"/>
    <w:rsid w:val="005F1296"/>
    <w:rsid w:val="005F12FB"/>
    <w:rsid w:val="005F1838"/>
    <w:rsid w:val="005F188B"/>
    <w:rsid w:val="005F1BD6"/>
    <w:rsid w:val="005F23B9"/>
    <w:rsid w:val="005F2BA1"/>
    <w:rsid w:val="005F45E9"/>
    <w:rsid w:val="005F6923"/>
    <w:rsid w:val="005F7D67"/>
    <w:rsid w:val="0060000A"/>
    <w:rsid w:val="00600D5E"/>
    <w:rsid w:val="00601A87"/>
    <w:rsid w:val="006027DC"/>
    <w:rsid w:val="006029D7"/>
    <w:rsid w:val="00602C59"/>
    <w:rsid w:val="00602C6F"/>
    <w:rsid w:val="0060550F"/>
    <w:rsid w:val="006061A5"/>
    <w:rsid w:val="00606EE2"/>
    <w:rsid w:val="00607897"/>
    <w:rsid w:val="00607AD2"/>
    <w:rsid w:val="00607B73"/>
    <w:rsid w:val="0061030F"/>
    <w:rsid w:val="00610C88"/>
    <w:rsid w:val="006111ED"/>
    <w:rsid w:val="0061126D"/>
    <w:rsid w:val="006114E6"/>
    <w:rsid w:val="0061155A"/>
    <w:rsid w:val="00611669"/>
    <w:rsid w:val="00611A98"/>
    <w:rsid w:val="00615DC7"/>
    <w:rsid w:val="0061635B"/>
    <w:rsid w:val="00616766"/>
    <w:rsid w:val="0061688A"/>
    <w:rsid w:val="00616C33"/>
    <w:rsid w:val="00617A8D"/>
    <w:rsid w:val="00622FFF"/>
    <w:rsid w:val="006236DD"/>
    <w:rsid w:val="00624418"/>
    <w:rsid w:val="00624754"/>
    <w:rsid w:val="00624849"/>
    <w:rsid w:val="00625915"/>
    <w:rsid w:val="00625C89"/>
    <w:rsid w:val="00627378"/>
    <w:rsid w:val="0062742B"/>
    <w:rsid w:val="006274D0"/>
    <w:rsid w:val="0063017D"/>
    <w:rsid w:val="0063086C"/>
    <w:rsid w:val="00631A1A"/>
    <w:rsid w:val="00633ED4"/>
    <w:rsid w:val="0063400C"/>
    <w:rsid w:val="0063444D"/>
    <w:rsid w:val="00634842"/>
    <w:rsid w:val="00636B97"/>
    <w:rsid w:val="0063755D"/>
    <w:rsid w:val="006376D5"/>
    <w:rsid w:val="00637882"/>
    <w:rsid w:val="00637B55"/>
    <w:rsid w:val="00637D2A"/>
    <w:rsid w:val="00640431"/>
    <w:rsid w:val="0064089A"/>
    <w:rsid w:val="00641181"/>
    <w:rsid w:val="0064223E"/>
    <w:rsid w:val="00642669"/>
    <w:rsid w:val="00642A2F"/>
    <w:rsid w:val="0064460A"/>
    <w:rsid w:val="006446A5"/>
    <w:rsid w:val="00644798"/>
    <w:rsid w:val="006468A4"/>
    <w:rsid w:val="006505B5"/>
    <w:rsid w:val="00650BF6"/>
    <w:rsid w:val="00650D15"/>
    <w:rsid w:val="00651E9C"/>
    <w:rsid w:val="006520D4"/>
    <w:rsid w:val="0065267D"/>
    <w:rsid w:val="006526A9"/>
    <w:rsid w:val="006528AD"/>
    <w:rsid w:val="00652F1B"/>
    <w:rsid w:val="0065332B"/>
    <w:rsid w:val="00653726"/>
    <w:rsid w:val="00655848"/>
    <w:rsid w:val="00655E96"/>
    <w:rsid w:val="00656522"/>
    <w:rsid w:val="00657B00"/>
    <w:rsid w:val="006607AF"/>
    <w:rsid w:val="00660A5F"/>
    <w:rsid w:val="00661041"/>
    <w:rsid w:val="00661A21"/>
    <w:rsid w:val="00661E75"/>
    <w:rsid w:val="00661F72"/>
    <w:rsid w:val="00662D63"/>
    <w:rsid w:val="00662E9B"/>
    <w:rsid w:val="00663236"/>
    <w:rsid w:val="0066352F"/>
    <w:rsid w:val="0066362B"/>
    <w:rsid w:val="006649DF"/>
    <w:rsid w:val="00666135"/>
    <w:rsid w:val="006672CC"/>
    <w:rsid w:val="00672328"/>
    <w:rsid w:val="00675023"/>
    <w:rsid w:val="00675B95"/>
    <w:rsid w:val="0067662A"/>
    <w:rsid w:val="006768AE"/>
    <w:rsid w:val="00676C63"/>
    <w:rsid w:val="0067788C"/>
    <w:rsid w:val="00677CB2"/>
    <w:rsid w:val="00680574"/>
    <w:rsid w:val="00682359"/>
    <w:rsid w:val="00683F2E"/>
    <w:rsid w:val="00684607"/>
    <w:rsid w:val="006853C8"/>
    <w:rsid w:val="00687633"/>
    <w:rsid w:val="0068795F"/>
    <w:rsid w:val="00687AC7"/>
    <w:rsid w:val="00687B27"/>
    <w:rsid w:val="0069137E"/>
    <w:rsid w:val="00691AEA"/>
    <w:rsid w:val="00691F03"/>
    <w:rsid w:val="00691F63"/>
    <w:rsid w:val="00692123"/>
    <w:rsid w:val="00692916"/>
    <w:rsid w:val="00692C97"/>
    <w:rsid w:val="0069377E"/>
    <w:rsid w:val="0069410E"/>
    <w:rsid w:val="0069510C"/>
    <w:rsid w:val="00695598"/>
    <w:rsid w:val="006955D1"/>
    <w:rsid w:val="0069580F"/>
    <w:rsid w:val="00696220"/>
    <w:rsid w:val="00696C57"/>
    <w:rsid w:val="0069734B"/>
    <w:rsid w:val="006A04DA"/>
    <w:rsid w:val="006A1F90"/>
    <w:rsid w:val="006A2F08"/>
    <w:rsid w:val="006A3CC6"/>
    <w:rsid w:val="006A3DD9"/>
    <w:rsid w:val="006A46E5"/>
    <w:rsid w:val="006B034F"/>
    <w:rsid w:val="006B08D0"/>
    <w:rsid w:val="006B0B2E"/>
    <w:rsid w:val="006B0DE3"/>
    <w:rsid w:val="006B0E0F"/>
    <w:rsid w:val="006B149C"/>
    <w:rsid w:val="006B1D25"/>
    <w:rsid w:val="006B1E42"/>
    <w:rsid w:val="006B2AF1"/>
    <w:rsid w:val="006B3BCB"/>
    <w:rsid w:val="006B4766"/>
    <w:rsid w:val="006B55B6"/>
    <w:rsid w:val="006B6A72"/>
    <w:rsid w:val="006B75EF"/>
    <w:rsid w:val="006B7D76"/>
    <w:rsid w:val="006C02C0"/>
    <w:rsid w:val="006C128B"/>
    <w:rsid w:val="006C26CC"/>
    <w:rsid w:val="006C2716"/>
    <w:rsid w:val="006C2EE3"/>
    <w:rsid w:val="006C3AEA"/>
    <w:rsid w:val="006C6222"/>
    <w:rsid w:val="006C69E1"/>
    <w:rsid w:val="006C6B79"/>
    <w:rsid w:val="006C7624"/>
    <w:rsid w:val="006C7BDF"/>
    <w:rsid w:val="006D1DD3"/>
    <w:rsid w:val="006D2685"/>
    <w:rsid w:val="006D464F"/>
    <w:rsid w:val="006D492E"/>
    <w:rsid w:val="006D50C5"/>
    <w:rsid w:val="006D55AC"/>
    <w:rsid w:val="006D55B1"/>
    <w:rsid w:val="006D5BB8"/>
    <w:rsid w:val="006E03EF"/>
    <w:rsid w:val="006E0A14"/>
    <w:rsid w:val="006E1335"/>
    <w:rsid w:val="006E1365"/>
    <w:rsid w:val="006E1B3E"/>
    <w:rsid w:val="006E1D82"/>
    <w:rsid w:val="006E2280"/>
    <w:rsid w:val="006E282E"/>
    <w:rsid w:val="006E29F9"/>
    <w:rsid w:val="006E2F0E"/>
    <w:rsid w:val="006E392A"/>
    <w:rsid w:val="006E6061"/>
    <w:rsid w:val="006E65BE"/>
    <w:rsid w:val="006E66C6"/>
    <w:rsid w:val="006E701C"/>
    <w:rsid w:val="006E72FB"/>
    <w:rsid w:val="006F184D"/>
    <w:rsid w:val="006F2888"/>
    <w:rsid w:val="006F2CBA"/>
    <w:rsid w:val="006F310C"/>
    <w:rsid w:val="006F3991"/>
    <w:rsid w:val="006F3A3E"/>
    <w:rsid w:val="006F58FB"/>
    <w:rsid w:val="006F5F02"/>
    <w:rsid w:val="006F6B86"/>
    <w:rsid w:val="006F7333"/>
    <w:rsid w:val="006F7684"/>
    <w:rsid w:val="007002A0"/>
    <w:rsid w:val="007009D2"/>
    <w:rsid w:val="00700C63"/>
    <w:rsid w:val="00701D72"/>
    <w:rsid w:val="007020FE"/>
    <w:rsid w:val="007047F2"/>
    <w:rsid w:val="00704875"/>
    <w:rsid w:val="00705587"/>
    <w:rsid w:val="00705745"/>
    <w:rsid w:val="00705D28"/>
    <w:rsid w:val="00706728"/>
    <w:rsid w:val="0070674A"/>
    <w:rsid w:val="00706885"/>
    <w:rsid w:val="00706E4A"/>
    <w:rsid w:val="00707846"/>
    <w:rsid w:val="007103E9"/>
    <w:rsid w:val="00710E04"/>
    <w:rsid w:val="0071172E"/>
    <w:rsid w:val="00711B0C"/>
    <w:rsid w:val="00711B55"/>
    <w:rsid w:val="007131C2"/>
    <w:rsid w:val="007150F0"/>
    <w:rsid w:val="00715479"/>
    <w:rsid w:val="007162B8"/>
    <w:rsid w:val="0071741B"/>
    <w:rsid w:val="007174A6"/>
    <w:rsid w:val="00717539"/>
    <w:rsid w:val="007202D3"/>
    <w:rsid w:val="00722C3A"/>
    <w:rsid w:val="00724616"/>
    <w:rsid w:val="007246F4"/>
    <w:rsid w:val="00724A5A"/>
    <w:rsid w:val="00725BF4"/>
    <w:rsid w:val="00725C10"/>
    <w:rsid w:val="00725DB3"/>
    <w:rsid w:val="00725EA8"/>
    <w:rsid w:val="0072617F"/>
    <w:rsid w:val="0072631A"/>
    <w:rsid w:val="00726CF4"/>
    <w:rsid w:val="00727217"/>
    <w:rsid w:val="007272B5"/>
    <w:rsid w:val="00730079"/>
    <w:rsid w:val="00730298"/>
    <w:rsid w:val="0073146C"/>
    <w:rsid w:val="00734152"/>
    <w:rsid w:val="00734727"/>
    <w:rsid w:val="00734835"/>
    <w:rsid w:val="00734F8B"/>
    <w:rsid w:val="00735329"/>
    <w:rsid w:val="00737D34"/>
    <w:rsid w:val="00740CB5"/>
    <w:rsid w:val="00742588"/>
    <w:rsid w:val="007427A3"/>
    <w:rsid w:val="00742854"/>
    <w:rsid w:val="0074286F"/>
    <w:rsid w:val="00743072"/>
    <w:rsid w:val="0074328A"/>
    <w:rsid w:val="007433CA"/>
    <w:rsid w:val="00743496"/>
    <w:rsid w:val="0074479A"/>
    <w:rsid w:val="00744CD0"/>
    <w:rsid w:val="00746DD5"/>
    <w:rsid w:val="007472C5"/>
    <w:rsid w:val="00747963"/>
    <w:rsid w:val="0075025D"/>
    <w:rsid w:val="00750EE8"/>
    <w:rsid w:val="0075112D"/>
    <w:rsid w:val="007526EA"/>
    <w:rsid w:val="00754110"/>
    <w:rsid w:val="00755264"/>
    <w:rsid w:val="00757351"/>
    <w:rsid w:val="00757882"/>
    <w:rsid w:val="007578EC"/>
    <w:rsid w:val="00757EF9"/>
    <w:rsid w:val="0075DD1B"/>
    <w:rsid w:val="00762797"/>
    <w:rsid w:val="00762A6C"/>
    <w:rsid w:val="00763D36"/>
    <w:rsid w:val="0076415D"/>
    <w:rsid w:val="0076425E"/>
    <w:rsid w:val="007646CA"/>
    <w:rsid w:val="007654CE"/>
    <w:rsid w:val="00766156"/>
    <w:rsid w:val="00766C16"/>
    <w:rsid w:val="00766E79"/>
    <w:rsid w:val="00770629"/>
    <w:rsid w:val="00770E40"/>
    <w:rsid w:val="007716FE"/>
    <w:rsid w:val="0077303D"/>
    <w:rsid w:val="00773260"/>
    <w:rsid w:val="00773611"/>
    <w:rsid w:val="0077370C"/>
    <w:rsid w:val="00773986"/>
    <w:rsid w:val="00773D60"/>
    <w:rsid w:val="007740F9"/>
    <w:rsid w:val="0077601E"/>
    <w:rsid w:val="007766FD"/>
    <w:rsid w:val="00780601"/>
    <w:rsid w:val="00781B4B"/>
    <w:rsid w:val="00781E7A"/>
    <w:rsid w:val="007849B6"/>
    <w:rsid w:val="00784FF0"/>
    <w:rsid w:val="00785DA7"/>
    <w:rsid w:val="00787D27"/>
    <w:rsid w:val="00787E14"/>
    <w:rsid w:val="00790662"/>
    <w:rsid w:val="00791405"/>
    <w:rsid w:val="007922D1"/>
    <w:rsid w:val="00792A30"/>
    <w:rsid w:val="00792F52"/>
    <w:rsid w:val="00794158"/>
    <w:rsid w:val="00794A6F"/>
    <w:rsid w:val="00795EAA"/>
    <w:rsid w:val="00796085"/>
    <w:rsid w:val="00797047"/>
    <w:rsid w:val="00797180"/>
    <w:rsid w:val="00797270"/>
    <w:rsid w:val="00797BF5"/>
    <w:rsid w:val="007A03ED"/>
    <w:rsid w:val="007A05A9"/>
    <w:rsid w:val="007A0871"/>
    <w:rsid w:val="007A10AF"/>
    <w:rsid w:val="007A12DE"/>
    <w:rsid w:val="007A2595"/>
    <w:rsid w:val="007A2A82"/>
    <w:rsid w:val="007A3598"/>
    <w:rsid w:val="007A484C"/>
    <w:rsid w:val="007A52E9"/>
    <w:rsid w:val="007A5B0B"/>
    <w:rsid w:val="007A72BE"/>
    <w:rsid w:val="007B06B3"/>
    <w:rsid w:val="007B0A17"/>
    <w:rsid w:val="007B0A31"/>
    <w:rsid w:val="007B29B8"/>
    <w:rsid w:val="007B2B32"/>
    <w:rsid w:val="007B2C0C"/>
    <w:rsid w:val="007B2EE3"/>
    <w:rsid w:val="007B62B7"/>
    <w:rsid w:val="007C0969"/>
    <w:rsid w:val="007C0989"/>
    <w:rsid w:val="007C1404"/>
    <w:rsid w:val="007C199A"/>
    <w:rsid w:val="007C1B23"/>
    <w:rsid w:val="007C1D29"/>
    <w:rsid w:val="007C211A"/>
    <w:rsid w:val="007C42AB"/>
    <w:rsid w:val="007C54CE"/>
    <w:rsid w:val="007C60EA"/>
    <w:rsid w:val="007C69E8"/>
    <w:rsid w:val="007C718E"/>
    <w:rsid w:val="007C73AD"/>
    <w:rsid w:val="007C74E1"/>
    <w:rsid w:val="007C79DE"/>
    <w:rsid w:val="007D0307"/>
    <w:rsid w:val="007D1403"/>
    <w:rsid w:val="007D1EF4"/>
    <w:rsid w:val="007D36B8"/>
    <w:rsid w:val="007D3742"/>
    <w:rsid w:val="007D39BF"/>
    <w:rsid w:val="007D3DF7"/>
    <w:rsid w:val="007D4E83"/>
    <w:rsid w:val="007D6318"/>
    <w:rsid w:val="007D6AC9"/>
    <w:rsid w:val="007D7A1F"/>
    <w:rsid w:val="007E1899"/>
    <w:rsid w:val="007E1FA8"/>
    <w:rsid w:val="007E3CC1"/>
    <w:rsid w:val="007E467C"/>
    <w:rsid w:val="007E4722"/>
    <w:rsid w:val="007E4B9F"/>
    <w:rsid w:val="007E56F7"/>
    <w:rsid w:val="007E590D"/>
    <w:rsid w:val="007E67FB"/>
    <w:rsid w:val="007E766D"/>
    <w:rsid w:val="007E778A"/>
    <w:rsid w:val="007E7E17"/>
    <w:rsid w:val="007E7E87"/>
    <w:rsid w:val="007E7EC2"/>
    <w:rsid w:val="007F1212"/>
    <w:rsid w:val="007F20CA"/>
    <w:rsid w:val="007F239B"/>
    <w:rsid w:val="007F29F9"/>
    <w:rsid w:val="007F305A"/>
    <w:rsid w:val="007F5AD8"/>
    <w:rsid w:val="007F7F04"/>
    <w:rsid w:val="0080137A"/>
    <w:rsid w:val="008026EF"/>
    <w:rsid w:val="0080336E"/>
    <w:rsid w:val="00804C50"/>
    <w:rsid w:val="00805653"/>
    <w:rsid w:val="00805CFF"/>
    <w:rsid w:val="00805EAE"/>
    <w:rsid w:val="0080698A"/>
    <w:rsid w:val="00810018"/>
    <w:rsid w:val="00810590"/>
    <w:rsid w:val="00813D05"/>
    <w:rsid w:val="00813EEB"/>
    <w:rsid w:val="0081468F"/>
    <w:rsid w:val="00814F11"/>
    <w:rsid w:val="00815FBC"/>
    <w:rsid w:val="00816C45"/>
    <w:rsid w:val="00816C89"/>
    <w:rsid w:val="008205E4"/>
    <w:rsid w:val="008213FD"/>
    <w:rsid w:val="00822839"/>
    <w:rsid w:val="00822940"/>
    <w:rsid w:val="0082327A"/>
    <w:rsid w:val="008232A6"/>
    <w:rsid w:val="008237DA"/>
    <w:rsid w:val="008267DD"/>
    <w:rsid w:val="00826FED"/>
    <w:rsid w:val="00827768"/>
    <w:rsid w:val="0083037B"/>
    <w:rsid w:val="00830B5E"/>
    <w:rsid w:val="0083104B"/>
    <w:rsid w:val="008320C2"/>
    <w:rsid w:val="008337C3"/>
    <w:rsid w:val="0083696B"/>
    <w:rsid w:val="008401FF"/>
    <w:rsid w:val="0084067C"/>
    <w:rsid w:val="00840EDF"/>
    <w:rsid w:val="00842E7F"/>
    <w:rsid w:val="008430EC"/>
    <w:rsid w:val="008456DD"/>
    <w:rsid w:val="00845914"/>
    <w:rsid w:val="00845AD7"/>
    <w:rsid w:val="0084635C"/>
    <w:rsid w:val="008469A8"/>
    <w:rsid w:val="0084701F"/>
    <w:rsid w:val="00847D07"/>
    <w:rsid w:val="00850099"/>
    <w:rsid w:val="0085283A"/>
    <w:rsid w:val="008528AE"/>
    <w:rsid w:val="00852CA8"/>
    <w:rsid w:val="008537EB"/>
    <w:rsid w:val="008537FE"/>
    <w:rsid w:val="00854E62"/>
    <w:rsid w:val="0085515B"/>
    <w:rsid w:val="0085621B"/>
    <w:rsid w:val="0085777E"/>
    <w:rsid w:val="008578ED"/>
    <w:rsid w:val="00857C1F"/>
    <w:rsid w:val="00860201"/>
    <w:rsid w:val="0086094C"/>
    <w:rsid w:val="00861B4A"/>
    <w:rsid w:val="0086202D"/>
    <w:rsid w:val="008633FB"/>
    <w:rsid w:val="00863ED8"/>
    <w:rsid w:val="00864859"/>
    <w:rsid w:val="00865689"/>
    <w:rsid w:val="008658E5"/>
    <w:rsid w:val="00865FEA"/>
    <w:rsid w:val="0086619E"/>
    <w:rsid w:val="00866DC7"/>
    <w:rsid w:val="00867E7F"/>
    <w:rsid w:val="0087039E"/>
    <w:rsid w:val="00870FA1"/>
    <w:rsid w:val="00871E47"/>
    <w:rsid w:val="00872005"/>
    <w:rsid w:val="00873C6B"/>
    <w:rsid w:val="00877043"/>
    <w:rsid w:val="008770A9"/>
    <w:rsid w:val="00880506"/>
    <w:rsid w:val="00881477"/>
    <w:rsid w:val="00882FC3"/>
    <w:rsid w:val="008839F4"/>
    <w:rsid w:val="00883A8E"/>
    <w:rsid w:val="00883DD8"/>
    <w:rsid w:val="008843FA"/>
    <w:rsid w:val="0088492C"/>
    <w:rsid w:val="00887060"/>
    <w:rsid w:val="0088714B"/>
    <w:rsid w:val="00887653"/>
    <w:rsid w:val="0088EE5E"/>
    <w:rsid w:val="00890566"/>
    <w:rsid w:val="008910D4"/>
    <w:rsid w:val="00891258"/>
    <w:rsid w:val="00891631"/>
    <w:rsid w:val="008921A3"/>
    <w:rsid w:val="00892673"/>
    <w:rsid w:val="0089288C"/>
    <w:rsid w:val="00893067"/>
    <w:rsid w:val="00894CA8"/>
    <w:rsid w:val="00896255"/>
    <w:rsid w:val="00897C66"/>
    <w:rsid w:val="008A10CA"/>
    <w:rsid w:val="008A1A07"/>
    <w:rsid w:val="008A1C3B"/>
    <w:rsid w:val="008A1E54"/>
    <w:rsid w:val="008A290E"/>
    <w:rsid w:val="008A2B37"/>
    <w:rsid w:val="008A4AEE"/>
    <w:rsid w:val="008A4D98"/>
    <w:rsid w:val="008A4EC9"/>
    <w:rsid w:val="008A7868"/>
    <w:rsid w:val="008A78FE"/>
    <w:rsid w:val="008B0958"/>
    <w:rsid w:val="008B0C44"/>
    <w:rsid w:val="008B1336"/>
    <w:rsid w:val="008B1AA2"/>
    <w:rsid w:val="008B2479"/>
    <w:rsid w:val="008B24F9"/>
    <w:rsid w:val="008B2DCC"/>
    <w:rsid w:val="008B370E"/>
    <w:rsid w:val="008B4021"/>
    <w:rsid w:val="008B59F3"/>
    <w:rsid w:val="008B65FB"/>
    <w:rsid w:val="008B6CA3"/>
    <w:rsid w:val="008B730F"/>
    <w:rsid w:val="008C016B"/>
    <w:rsid w:val="008C0467"/>
    <w:rsid w:val="008C17D8"/>
    <w:rsid w:val="008C25EA"/>
    <w:rsid w:val="008C2EC1"/>
    <w:rsid w:val="008C47A7"/>
    <w:rsid w:val="008C527B"/>
    <w:rsid w:val="008C533B"/>
    <w:rsid w:val="008C571A"/>
    <w:rsid w:val="008D0159"/>
    <w:rsid w:val="008D0A22"/>
    <w:rsid w:val="008D33C0"/>
    <w:rsid w:val="008D4BC6"/>
    <w:rsid w:val="008D4CBA"/>
    <w:rsid w:val="008D5242"/>
    <w:rsid w:val="008D5AAF"/>
    <w:rsid w:val="008D5F70"/>
    <w:rsid w:val="008D615B"/>
    <w:rsid w:val="008D67E4"/>
    <w:rsid w:val="008E0341"/>
    <w:rsid w:val="008E062D"/>
    <w:rsid w:val="008E0FC2"/>
    <w:rsid w:val="008E2607"/>
    <w:rsid w:val="008E34D9"/>
    <w:rsid w:val="008E3646"/>
    <w:rsid w:val="008E3D58"/>
    <w:rsid w:val="008E46C1"/>
    <w:rsid w:val="008E48CF"/>
    <w:rsid w:val="008E64F1"/>
    <w:rsid w:val="008E71A1"/>
    <w:rsid w:val="008E7BAA"/>
    <w:rsid w:val="008E7E43"/>
    <w:rsid w:val="008E7F18"/>
    <w:rsid w:val="008F07C8"/>
    <w:rsid w:val="008F1130"/>
    <w:rsid w:val="008F21D0"/>
    <w:rsid w:val="008F30C6"/>
    <w:rsid w:val="008F3322"/>
    <w:rsid w:val="008F35F7"/>
    <w:rsid w:val="008F4660"/>
    <w:rsid w:val="0090089C"/>
    <w:rsid w:val="009034B5"/>
    <w:rsid w:val="009054DF"/>
    <w:rsid w:val="009059F0"/>
    <w:rsid w:val="00905FAF"/>
    <w:rsid w:val="0090714A"/>
    <w:rsid w:val="009076C2"/>
    <w:rsid w:val="0091067F"/>
    <w:rsid w:val="00910F70"/>
    <w:rsid w:val="0091156B"/>
    <w:rsid w:val="0091248F"/>
    <w:rsid w:val="00912D5B"/>
    <w:rsid w:val="00913007"/>
    <w:rsid w:val="00914C19"/>
    <w:rsid w:val="00915341"/>
    <w:rsid w:val="00915477"/>
    <w:rsid w:val="00915701"/>
    <w:rsid w:val="00915D57"/>
    <w:rsid w:val="0091781B"/>
    <w:rsid w:val="0092040D"/>
    <w:rsid w:val="00920DF4"/>
    <w:rsid w:val="00921258"/>
    <w:rsid w:val="00922356"/>
    <w:rsid w:val="009224F2"/>
    <w:rsid w:val="00922BD0"/>
    <w:rsid w:val="00923B03"/>
    <w:rsid w:val="00923EC8"/>
    <w:rsid w:val="00924443"/>
    <w:rsid w:val="009246F2"/>
    <w:rsid w:val="009254C0"/>
    <w:rsid w:val="009264A5"/>
    <w:rsid w:val="00926C6D"/>
    <w:rsid w:val="00927045"/>
    <w:rsid w:val="009277EE"/>
    <w:rsid w:val="00930B9B"/>
    <w:rsid w:val="00930CAC"/>
    <w:rsid w:val="00931781"/>
    <w:rsid w:val="0093186D"/>
    <w:rsid w:val="00931E44"/>
    <w:rsid w:val="00933A60"/>
    <w:rsid w:val="009344A7"/>
    <w:rsid w:val="00934F73"/>
    <w:rsid w:val="00935BD7"/>
    <w:rsid w:val="00936176"/>
    <w:rsid w:val="00936730"/>
    <w:rsid w:val="00936D09"/>
    <w:rsid w:val="00936F22"/>
    <w:rsid w:val="0094015D"/>
    <w:rsid w:val="00941288"/>
    <w:rsid w:val="00942151"/>
    <w:rsid w:val="00942A9C"/>
    <w:rsid w:val="00942FD7"/>
    <w:rsid w:val="00943398"/>
    <w:rsid w:val="009437EA"/>
    <w:rsid w:val="00944008"/>
    <w:rsid w:val="009448E4"/>
    <w:rsid w:val="00944BBB"/>
    <w:rsid w:val="00945109"/>
    <w:rsid w:val="009467FB"/>
    <w:rsid w:val="00947291"/>
    <w:rsid w:val="00947549"/>
    <w:rsid w:val="00947961"/>
    <w:rsid w:val="00950FFE"/>
    <w:rsid w:val="0095118F"/>
    <w:rsid w:val="00951231"/>
    <w:rsid w:val="009517B9"/>
    <w:rsid w:val="009517DF"/>
    <w:rsid w:val="00951DB6"/>
    <w:rsid w:val="00952247"/>
    <w:rsid w:val="00953394"/>
    <w:rsid w:val="0095360E"/>
    <w:rsid w:val="0095395D"/>
    <w:rsid w:val="00953CEB"/>
    <w:rsid w:val="00954200"/>
    <w:rsid w:val="0095425A"/>
    <w:rsid w:val="00954631"/>
    <w:rsid w:val="00954C26"/>
    <w:rsid w:val="00955574"/>
    <w:rsid w:val="00955EFD"/>
    <w:rsid w:val="00957098"/>
    <w:rsid w:val="00957345"/>
    <w:rsid w:val="00960793"/>
    <w:rsid w:val="00961502"/>
    <w:rsid w:val="00961622"/>
    <w:rsid w:val="0096163C"/>
    <w:rsid w:val="00961817"/>
    <w:rsid w:val="00961D04"/>
    <w:rsid w:val="009622B8"/>
    <w:rsid w:val="00963180"/>
    <w:rsid w:val="009639CB"/>
    <w:rsid w:val="00963E7F"/>
    <w:rsid w:val="00964606"/>
    <w:rsid w:val="00964E3B"/>
    <w:rsid w:val="00965AA7"/>
    <w:rsid w:val="009679D1"/>
    <w:rsid w:val="00967C3C"/>
    <w:rsid w:val="00967D6C"/>
    <w:rsid w:val="00970123"/>
    <w:rsid w:val="00970ACB"/>
    <w:rsid w:val="00971520"/>
    <w:rsid w:val="00972649"/>
    <w:rsid w:val="00972C25"/>
    <w:rsid w:val="00972CA0"/>
    <w:rsid w:val="00972F41"/>
    <w:rsid w:val="00974EA4"/>
    <w:rsid w:val="00976145"/>
    <w:rsid w:val="00976989"/>
    <w:rsid w:val="009773BE"/>
    <w:rsid w:val="00977883"/>
    <w:rsid w:val="00977A0B"/>
    <w:rsid w:val="00977E38"/>
    <w:rsid w:val="009805BC"/>
    <w:rsid w:val="00980677"/>
    <w:rsid w:val="00980831"/>
    <w:rsid w:val="00980A11"/>
    <w:rsid w:val="00981674"/>
    <w:rsid w:val="00983CA1"/>
    <w:rsid w:val="00984BFA"/>
    <w:rsid w:val="0098506B"/>
    <w:rsid w:val="0098565D"/>
    <w:rsid w:val="0098790E"/>
    <w:rsid w:val="009879EC"/>
    <w:rsid w:val="009879ED"/>
    <w:rsid w:val="00990482"/>
    <w:rsid w:val="009914A9"/>
    <w:rsid w:val="00991E26"/>
    <w:rsid w:val="009922CB"/>
    <w:rsid w:val="0099297E"/>
    <w:rsid w:val="009933BF"/>
    <w:rsid w:val="00994296"/>
    <w:rsid w:val="009956A6"/>
    <w:rsid w:val="009958CA"/>
    <w:rsid w:val="00995981"/>
    <w:rsid w:val="00995E55"/>
    <w:rsid w:val="0099602A"/>
    <w:rsid w:val="00997ED7"/>
    <w:rsid w:val="009A0116"/>
    <w:rsid w:val="009A1AFC"/>
    <w:rsid w:val="009A3967"/>
    <w:rsid w:val="009A3A14"/>
    <w:rsid w:val="009A4297"/>
    <w:rsid w:val="009A48FF"/>
    <w:rsid w:val="009A4F59"/>
    <w:rsid w:val="009A5FC6"/>
    <w:rsid w:val="009A6614"/>
    <w:rsid w:val="009A6986"/>
    <w:rsid w:val="009A726D"/>
    <w:rsid w:val="009A7C7B"/>
    <w:rsid w:val="009B09B5"/>
    <w:rsid w:val="009B0AA5"/>
    <w:rsid w:val="009B170A"/>
    <w:rsid w:val="009B1806"/>
    <w:rsid w:val="009B2896"/>
    <w:rsid w:val="009B290F"/>
    <w:rsid w:val="009B2DD5"/>
    <w:rsid w:val="009B3885"/>
    <w:rsid w:val="009B3BDA"/>
    <w:rsid w:val="009B4C74"/>
    <w:rsid w:val="009B5A8D"/>
    <w:rsid w:val="009B5C8C"/>
    <w:rsid w:val="009B773C"/>
    <w:rsid w:val="009B7DA3"/>
    <w:rsid w:val="009B86C3"/>
    <w:rsid w:val="009C1104"/>
    <w:rsid w:val="009C1FA9"/>
    <w:rsid w:val="009C23A2"/>
    <w:rsid w:val="009C37ED"/>
    <w:rsid w:val="009C3FB9"/>
    <w:rsid w:val="009C4796"/>
    <w:rsid w:val="009C4A96"/>
    <w:rsid w:val="009C4B52"/>
    <w:rsid w:val="009C65B9"/>
    <w:rsid w:val="009C69BB"/>
    <w:rsid w:val="009C7F5B"/>
    <w:rsid w:val="009D0068"/>
    <w:rsid w:val="009D016E"/>
    <w:rsid w:val="009D1404"/>
    <w:rsid w:val="009D35A1"/>
    <w:rsid w:val="009D5B4B"/>
    <w:rsid w:val="009D64E9"/>
    <w:rsid w:val="009D6C97"/>
    <w:rsid w:val="009D71CC"/>
    <w:rsid w:val="009D7369"/>
    <w:rsid w:val="009D7EC4"/>
    <w:rsid w:val="009E0BEB"/>
    <w:rsid w:val="009E15E3"/>
    <w:rsid w:val="009E1EF5"/>
    <w:rsid w:val="009E2CDF"/>
    <w:rsid w:val="009E32BF"/>
    <w:rsid w:val="009E37CC"/>
    <w:rsid w:val="009E3F5B"/>
    <w:rsid w:val="009E5232"/>
    <w:rsid w:val="009E68F8"/>
    <w:rsid w:val="009F0E00"/>
    <w:rsid w:val="009F1C08"/>
    <w:rsid w:val="009F2BDF"/>
    <w:rsid w:val="009F358D"/>
    <w:rsid w:val="009F3A31"/>
    <w:rsid w:val="009F3C17"/>
    <w:rsid w:val="009F41B3"/>
    <w:rsid w:val="009F4356"/>
    <w:rsid w:val="009F5CEE"/>
    <w:rsid w:val="009F6706"/>
    <w:rsid w:val="00A002E3"/>
    <w:rsid w:val="00A00436"/>
    <w:rsid w:val="00A00CB8"/>
    <w:rsid w:val="00A00E7B"/>
    <w:rsid w:val="00A0232B"/>
    <w:rsid w:val="00A054EE"/>
    <w:rsid w:val="00A056A5"/>
    <w:rsid w:val="00A05DCF"/>
    <w:rsid w:val="00A06FD8"/>
    <w:rsid w:val="00A0722F"/>
    <w:rsid w:val="00A10A68"/>
    <w:rsid w:val="00A10E82"/>
    <w:rsid w:val="00A11820"/>
    <w:rsid w:val="00A11896"/>
    <w:rsid w:val="00A11CEC"/>
    <w:rsid w:val="00A12D36"/>
    <w:rsid w:val="00A1338E"/>
    <w:rsid w:val="00A13C9A"/>
    <w:rsid w:val="00A13F93"/>
    <w:rsid w:val="00A1557F"/>
    <w:rsid w:val="00A160E4"/>
    <w:rsid w:val="00A1678B"/>
    <w:rsid w:val="00A17758"/>
    <w:rsid w:val="00A17C04"/>
    <w:rsid w:val="00A20A2C"/>
    <w:rsid w:val="00A21036"/>
    <w:rsid w:val="00A21727"/>
    <w:rsid w:val="00A21E64"/>
    <w:rsid w:val="00A2232A"/>
    <w:rsid w:val="00A235A6"/>
    <w:rsid w:val="00A2387E"/>
    <w:rsid w:val="00A24460"/>
    <w:rsid w:val="00A25D08"/>
    <w:rsid w:val="00A26B8F"/>
    <w:rsid w:val="00A3039A"/>
    <w:rsid w:val="00A3101D"/>
    <w:rsid w:val="00A316CF"/>
    <w:rsid w:val="00A320BA"/>
    <w:rsid w:val="00A3296B"/>
    <w:rsid w:val="00A32AD6"/>
    <w:rsid w:val="00A3335E"/>
    <w:rsid w:val="00A337ED"/>
    <w:rsid w:val="00A33988"/>
    <w:rsid w:val="00A3423E"/>
    <w:rsid w:val="00A3476D"/>
    <w:rsid w:val="00A34AE3"/>
    <w:rsid w:val="00A34F2F"/>
    <w:rsid w:val="00A3617C"/>
    <w:rsid w:val="00A36200"/>
    <w:rsid w:val="00A365C8"/>
    <w:rsid w:val="00A36D82"/>
    <w:rsid w:val="00A37182"/>
    <w:rsid w:val="00A41414"/>
    <w:rsid w:val="00A4157E"/>
    <w:rsid w:val="00A41FCC"/>
    <w:rsid w:val="00A42C77"/>
    <w:rsid w:val="00A43E44"/>
    <w:rsid w:val="00A44D74"/>
    <w:rsid w:val="00A44ED1"/>
    <w:rsid w:val="00A44F02"/>
    <w:rsid w:val="00A47E6D"/>
    <w:rsid w:val="00A50F4C"/>
    <w:rsid w:val="00A51F5F"/>
    <w:rsid w:val="00A541B9"/>
    <w:rsid w:val="00A54C90"/>
    <w:rsid w:val="00A54CA5"/>
    <w:rsid w:val="00A5584C"/>
    <w:rsid w:val="00A55A76"/>
    <w:rsid w:val="00A5717B"/>
    <w:rsid w:val="00A6030A"/>
    <w:rsid w:val="00A6106A"/>
    <w:rsid w:val="00A61CF4"/>
    <w:rsid w:val="00A62433"/>
    <w:rsid w:val="00A645AF"/>
    <w:rsid w:val="00A64FC1"/>
    <w:rsid w:val="00A673B7"/>
    <w:rsid w:val="00A701DF"/>
    <w:rsid w:val="00A71411"/>
    <w:rsid w:val="00A71450"/>
    <w:rsid w:val="00A718F1"/>
    <w:rsid w:val="00A71E1D"/>
    <w:rsid w:val="00A72216"/>
    <w:rsid w:val="00A72E8F"/>
    <w:rsid w:val="00A7335C"/>
    <w:rsid w:val="00A7392A"/>
    <w:rsid w:val="00A74246"/>
    <w:rsid w:val="00A742B7"/>
    <w:rsid w:val="00A74950"/>
    <w:rsid w:val="00A74D4B"/>
    <w:rsid w:val="00A766F6"/>
    <w:rsid w:val="00A76767"/>
    <w:rsid w:val="00A76D2C"/>
    <w:rsid w:val="00A76F22"/>
    <w:rsid w:val="00A774AF"/>
    <w:rsid w:val="00A77CB7"/>
    <w:rsid w:val="00A80124"/>
    <w:rsid w:val="00A808BA"/>
    <w:rsid w:val="00A81351"/>
    <w:rsid w:val="00A82419"/>
    <w:rsid w:val="00A82D39"/>
    <w:rsid w:val="00A83E15"/>
    <w:rsid w:val="00A8467D"/>
    <w:rsid w:val="00A84709"/>
    <w:rsid w:val="00A87368"/>
    <w:rsid w:val="00A90828"/>
    <w:rsid w:val="00A92703"/>
    <w:rsid w:val="00A92B25"/>
    <w:rsid w:val="00A95BA4"/>
    <w:rsid w:val="00A95F8B"/>
    <w:rsid w:val="00A96604"/>
    <w:rsid w:val="00A96D1F"/>
    <w:rsid w:val="00A96D61"/>
    <w:rsid w:val="00A96DE1"/>
    <w:rsid w:val="00A96F6D"/>
    <w:rsid w:val="00A976BC"/>
    <w:rsid w:val="00A97B1C"/>
    <w:rsid w:val="00A97BEE"/>
    <w:rsid w:val="00AA052E"/>
    <w:rsid w:val="00AA1654"/>
    <w:rsid w:val="00AA1A4B"/>
    <w:rsid w:val="00AA1A5E"/>
    <w:rsid w:val="00AA1CB1"/>
    <w:rsid w:val="00AA269E"/>
    <w:rsid w:val="00AA2CBB"/>
    <w:rsid w:val="00AA3D3E"/>
    <w:rsid w:val="00AA6A19"/>
    <w:rsid w:val="00AA7442"/>
    <w:rsid w:val="00AA74B6"/>
    <w:rsid w:val="00AA7B8D"/>
    <w:rsid w:val="00AB05BF"/>
    <w:rsid w:val="00AB10CF"/>
    <w:rsid w:val="00AB18D8"/>
    <w:rsid w:val="00AB1A99"/>
    <w:rsid w:val="00AB1FA7"/>
    <w:rsid w:val="00AB2A23"/>
    <w:rsid w:val="00AB4516"/>
    <w:rsid w:val="00AB4D14"/>
    <w:rsid w:val="00AB5368"/>
    <w:rsid w:val="00AB5E5B"/>
    <w:rsid w:val="00AB5E7E"/>
    <w:rsid w:val="00AB675D"/>
    <w:rsid w:val="00AB6995"/>
    <w:rsid w:val="00AB7FA4"/>
    <w:rsid w:val="00AC0185"/>
    <w:rsid w:val="00AC02C0"/>
    <w:rsid w:val="00AC1561"/>
    <w:rsid w:val="00AC156F"/>
    <w:rsid w:val="00AC2916"/>
    <w:rsid w:val="00AC2D65"/>
    <w:rsid w:val="00AC3A58"/>
    <w:rsid w:val="00AC4A50"/>
    <w:rsid w:val="00AC576C"/>
    <w:rsid w:val="00AC5991"/>
    <w:rsid w:val="00AC602F"/>
    <w:rsid w:val="00AC6860"/>
    <w:rsid w:val="00AC6A88"/>
    <w:rsid w:val="00AC797C"/>
    <w:rsid w:val="00AD064D"/>
    <w:rsid w:val="00AD084C"/>
    <w:rsid w:val="00AD1DC7"/>
    <w:rsid w:val="00AD1DDF"/>
    <w:rsid w:val="00AD262D"/>
    <w:rsid w:val="00AD2EB3"/>
    <w:rsid w:val="00AD4ACA"/>
    <w:rsid w:val="00AD4C98"/>
    <w:rsid w:val="00AD4F72"/>
    <w:rsid w:val="00AD76AD"/>
    <w:rsid w:val="00AE04B5"/>
    <w:rsid w:val="00AE1454"/>
    <w:rsid w:val="00AE175F"/>
    <w:rsid w:val="00AE19C8"/>
    <w:rsid w:val="00AE5189"/>
    <w:rsid w:val="00AE5B30"/>
    <w:rsid w:val="00AE6015"/>
    <w:rsid w:val="00AE605D"/>
    <w:rsid w:val="00AE7C89"/>
    <w:rsid w:val="00AF26B2"/>
    <w:rsid w:val="00AF2EF7"/>
    <w:rsid w:val="00AF3D22"/>
    <w:rsid w:val="00AF4F38"/>
    <w:rsid w:val="00AF5CB7"/>
    <w:rsid w:val="00AF5CDC"/>
    <w:rsid w:val="00AF64E8"/>
    <w:rsid w:val="00AF73D7"/>
    <w:rsid w:val="00AF7939"/>
    <w:rsid w:val="00B005AA"/>
    <w:rsid w:val="00B00A47"/>
    <w:rsid w:val="00B013E3"/>
    <w:rsid w:val="00B01F9F"/>
    <w:rsid w:val="00B021C4"/>
    <w:rsid w:val="00B0321C"/>
    <w:rsid w:val="00B0347A"/>
    <w:rsid w:val="00B0390A"/>
    <w:rsid w:val="00B0405D"/>
    <w:rsid w:val="00B04545"/>
    <w:rsid w:val="00B04AFE"/>
    <w:rsid w:val="00B04D63"/>
    <w:rsid w:val="00B052D9"/>
    <w:rsid w:val="00B06363"/>
    <w:rsid w:val="00B068AB"/>
    <w:rsid w:val="00B06A30"/>
    <w:rsid w:val="00B10355"/>
    <w:rsid w:val="00B109DF"/>
    <w:rsid w:val="00B11AD4"/>
    <w:rsid w:val="00B13AF3"/>
    <w:rsid w:val="00B14758"/>
    <w:rsid w:val="00B14882"/>
    <w:rsid w:val="00B148C2"/>
    <w:rsid w:val="00B15624"/>
    <w:rsid w:val="00B164B2"/>
    <w:rsid w:val="00B174DC"/>
    <w:rsid w:val="00B17CEC"/>
    <w:rsid w:val="00B204C5"/>
    <w:rsid w:val="00B2220F"/>
    <w:rsid w:val="00B22A02"/>
    <w:rsid w:val="00B22EED"/>
    <w:rsid w:val="00B243E8"/>
    <w:rsid w:val="00B2496C"/>
    <w:rsid w:val="00B24E8E"/>
    <w:rsid w:val="00B254E6"/>
    <w:rsid w:val="00B2555B"/>
    <w:rsid w:val="00B2589A"/>
    <w:rsid w:val="00B25A6C"/>
    <w:rsid w:val="00B25EFB"/>
    <w:rsid w:val="00B260E0"/>
    <w:rsid w:val="00B2730F"/>
    <w:rsid w:val="00B273F5"/>
    <w:rsid w:val="00B27FB6"/>
    <w:rsid w:val="00B2F3D6"/>
    <w:rsid w:val="00B30438"/>
    <w:rsid w:val="00B32A80"/>
    <w:rsid w:val="00B32D80"/>
    <w:rsid w:val="00B3361F"/>
    <w:rsid w:val="00B33E7F"/>
    <w:rsid w:val="00B340DB"/>
    <w:rsid w:val="00B34566"/>
    <w:rsid w:val="00B34A00"/>
    <w:rsid w:val="00B34CCE"/>
    <w:rsid w:val="00B35A5E"/>
    <w:rsid w:val="00B36460"/>
    <w:rsid w:val="00B36849"/>
    <w:rsid w:val="00B36AA7"/>
    <w:rsid w:val="00B41229"/>
    <w:rsid w:val="00B41CD9"/>
    <w:rsid w:val="00B426E1"/>
    <w:rsid w:val="00B433DB"/>
    <w:rsid w:val="00B4393B"/>
    <w:rsid w:val="00B446DF"/>
    <w:rsid w:val="00B459B1"/>
    <w:rsid w:val="00B46294"/>
    <w:rsid w:val="00B46345"/>
    <w:rsid w:val="00B474CF"/>
    <w:rsid w:val="00B50003"/>
    <w:rsid w:val="00B50E71"/>
    <w:rsid w:val="00B50F4E"/>
    <w:rsid w:val="00B52864"/>
    <w:rsid w:val="00B52B11"/>
    <w:rsid w:val="00B545BF"/>
    <w:rsid w:val="00B551A9"/>
    <w:rsid w:val="00B555D3"/>
    <w:rsid w:val="00B5560C"/>
    <w:rsid w:val="00B55B4B"/>
    <w:rsid w:val="00B5628A"/>
    <w:rsid w:val="00B56824"/>
    <w:rsid w:val="00B56C99"/>
    <w:rsid w:val="00B575C7"/>
    <w:rsid w:val="00B57C71"/>
    <w:rsid w:val="00B57E57"/>
    <w:rsid w:val="00B5EB9D"/>
    <w:rsid w:val="00B61093"/>
    <w:rsid w:val="00B616CF"/>
    <w:rsid w:val="00B622CE"/>
    <w:rsid w:val="00B6405A"/>
    <w:rsid w:val="00B647D2"/>
    <w:rsid w:val="00B64F3F"/>
    <w:rsid w:val="00B653B2"/>
    <w:rsid w:val="00B654F7"/>
    <w:rsid w:val="00B65EE8"/>
    <w:rsid w:val="00B66FC0"/>
    <w:rsid w:val="00B67521"/>
    <w:rsid w:val="00B67537"/>
    <w:rsid w:val="00B70116"/>
    <w:rsid w:val="00B702E7"/>
    <w:rsid w:val="00B70642"/>
    <w:rsid w:val="00B711D0"/>
    <w:rsid w:val="00B7189D"/>
    <w:rsid w:val="00B71CDF"/>
    <w:rsid w:val="00B71E7E"/>
    <w:rsid w:val="00B720A3"/>
    <w:rsid w:val="00B72468"/>
    <w:rsid w:val="00B72503"/>
    <w:rsid w:val="00B72FC6"/>
    <w:rsid w:val="00B737BB"/>
    <w:rsid w:val="00B74D26"/>
    <w:rsid w:val="00B74D39"/>
    <w:rsid w:val="00B76D33"/>
    <w:rsid w:val="00B76EA1"/>
    <w:rsid w:val="00B80A83"/>
    <w:rsid w:val="00B8110A"/>
    <w:rsid w:val="00B81A09"/>
    <w:rsid w:val="00B82AA4"/>
    <w:rsid w:val="00B834EC"/>
    <w:rsid w:val="00B83CEA"/>
    <w:rsid w:val="00B83D1D"/>
    <w:rsid w:val="00B84B96"/>
    <w:rsid w:val="00B85232"/>
    <w:rsid w:val="00B85814"/>
    <w:rsid w:val="00B86457"/>
    <w:rsid w:val="00B869B5"/>
    <w:rsid w:val="00B87487"/>
    <w:rsid w:val="00B8792F"/>
    <w:rsid w:val="00B8798F"/>
    <w:rsid w:val="00B87D0D"/>
    <w:rsid w:val="00B905F1"/>
    <w:rsid w:val="00B9169B"/>
    <w:rsid w:val="00B93619"/>
    <w:rsid w:val="00B9427E"/>
    <w:rsid w:val="00B948F0"/>
    <w:rsid w:val="00B950BA"/>
    <w:rsid w:val="00B95823"/>
    <w:rsid w:val="00B96CFE"/>
    <w:rsid w:val="00B97459"/>
    <w:rsid w:val="00B97A70"/>
    <w:rsid w:val="00BA01A6"/>
    <w:rsid w:val="00BA029B"/>
    <w:rsid w:val="00BA0525"/>
    <w:rsid w:val="00BA102F"/>
    <w:rsid w:val="00BA114B"/>
    <w:rsid w:val="00BA11B6"/>
    <w:rsid w:val="00BA11CA"/>
    <w:rsid w:val="00BA1C50"/>
    <w:rsid w:val="00BA2AB6"/>
    <w:rsid w:val="00BA3398"/>
    <w:rsid w:val="00BA4626"/>
    <w:rsid w:val="00BA46F0"/>
    <w:rsid w:val="00BA4D36"/>
    <w:rsid w:val="00BA4D56"/>
    <w:rsid w:val="00BA5DB6"/>
    <w:rsid w:val="00BA6F55"/>
    <w:rsid w:val="00BA79FB"/>
    <w:rsid w:val="00BB03E6"/>
    <w:rsid w:val="00BB08AF"/>
    <w:rsid w:val="00BB0C37"/>
    <w:rsid w:val="00BB12BA"/>
    <w:rsid w:val="00BB2699"/>
    <w:rsid w:val="00BB32D2"/>
    <w:rsid w:val="00BB54BD"/>
    <w:rsid w:val="00BB5C1B"/>
    <w:rsid w:val="00BB68D3"/>
    <w:rsid w:val="00BB6ABF"/>
    <w:rsid w:val="00BB7807"/>
    <w:rsid w:val="00BC04F3"/>
    <w:rsid w:val="00BC0A41"/>
    <w:rsid w:val="00BC0A50"/>
    <w:rsid w:val="00BC2283"/>
    <w:rsid w:val="00BC2BBD"/>
    <w:rsid w:val="00BC36D0"/>
    <w:rsid w:val="00BC38C6"/>
    <w:rsid w:val="00BC38FD"/>
    <w:rsid w:val="00BC426A"/>
    <w:rsid w:val="00BC615A"/>
    <w:rsid w:val="00BC73C5"/>
    <w:rsid w:val="00BD02DC"/>
    <w:rsid w:val="00BD0A89"/>
    <w:rsid w:val="00BD0EBA"/>
    <w:rsid w:val="00BD12FA"/>
    <w:rsid w:val="00BD1757"/>
    <w:rsid w:val="00BD20C5"/>
    <w:rsid w:val="00BD3A32"/>
    <w:rsid w:val="00BD52F0"/>
    <w:rsid w:val="00BD540D"/>
    <w:rsid w:val="00BD6893"/>
    <w:rsid w:val="00BD7B8B"/>
    <w:rsid w:val="00BE076D"/>
    <w:rsid w:val="00BE1A76"/>
    <w:rsid w:val="00BE22D0"/>
    <w:rsid w:val="00BE2362"/>
    <w:rsid w:val="00BE25C1"/>
    <w:rsid w:val="00BE2A7E"/>
    <w:rsid w:val="00BE3E7C"/>
    <w:rsid w:val="00BE3F48"/>
    <w:rsid w:val="00BE4362"/>
    <w:rsid w:val="00BE436B"/>
    <w:rsid w:val="00BE48CF"/>
    <w:rsid w:val="00BE64C9"/>
    <w:rsid w:val="00BF0431"/>
    <w:rsid w:val="00BF05A3"/>
    <w:rsid w:val="00BF09C2"/>
    <w:rsid w:val="00BF0E57"/>
    <w:rsid w:val="00BF1911"/>
    <w:rsid w:val="00BF215C"/>
    <w:rsid w:val="00BF34A0"/>
    <w:rsid w:val="00BF41AA"/>
    <w:rsid w:val="00BF5283"/>
    <w:rsid w:val="00BF543B"/>
    <w:rsid w:val="00BF5847"/>
    <w:rsid w:val="00BF5CBB"/>
    <w:rsid w:val="00BF6F86"/>
    <w:rsid w:val="00BF740C"/>
    <w:rsid w:val="00BF7589"/>
    <w:rsid w:val="00BF7B80"/>
    <w:rsid w:val="00C000C2"/>
    <w:rsid w:val="00C005D1"/>
    <w:rsid w:val="00C00FA9"/>
    <w:rsid w:val="00C01034"/>
    <w:rsid w:val="00C01681"/>
    <w:rsid w:val="00C0221B"/>
    <w:rsid w:val="00C02D7A"/>
    <w:rsid w:val="00C03209"/>
    <w:rsid w:val="00C04101"/>
    <w:rsid w:val="00C0434A"/>
    <w:rsid w:val="00C045BD"/>
    <w:rsid w:val="00C04E39"/>
    <w:rsid w:val="00C05089"/>
    <w:rsid w:val="00C05BE0"/>
    <w:rsid w:val="00C064CB"/>
    <w:rsid w:val="00C06767"/>
    <w:rsid w:val="00C067D6"/>
    <w:rsid w:val="00C07078"/>
    <w:rsid w:val="00C100BC"/>
    <w:rsid w:val="00C1074F"/>
    <w:rsid w:val="00C11FDF"/>
    <w:rsid w:val="00C132ED"/>
    <w:rsid w:val="00C1352B"/>
    <w:rsid w:val="00C13D67"/>
    <w:rsid w:val="00C1434F"/>
    <w:rsid w:val="00C1481D"/>
    <w:rsid w:val="00C15EAC"/>
    <w:rsid w:val="00C16632"/>
    <w:rsid w:val="00C16FB8"/>
    <w:rsid w:val="00C20124"/>
    <w:rsid w:val="00C203EE"/>
    <w:rsid w:val="00C223FD"/>
    <w:rsid w:val="00C224C3"/>
    <w:rsid w:val="00C230DD"/>
    <w:rsid w:val="00C24B7E"/>
    <w:rsid w:val="00C25BE3"/>
    <w:rsid w:val="00C2680C"/>
    <w:rsid w:val="00C273A5"/>
    <w:rsid w:val="00C27452"/>
    <w:rsid w:val="00C275C9"/>
    <w:rsid w:val="00C309AF"/>
    <w:rsid w:val="00C31639"/>
    <w:rsid w:val="00C31B37"/>
    <w:rsid w:val="00C31B54"/>
    <w:rsid w:val="00C31BE0"/>
    <w:rsid w:val="00C31E3A"/>
    <w:rsid w:val="00C32518"/>
    <w:rsid w:val="00C32729"/>
    <w:rsid w:val="00C32B87"/>
    <w:rsid w:val="00C33216"/>
    <w:rsid w:val="00C3403B"/>
    <w:rsid w:val="00C3467F"/>
    <w:rsid w:val="00C347C9"/>
    <w:rsid w:val="00C34C30"/>
    <w:rsid w:val="00C3624F"/>
    <w:rsid w:val="00C40BC3"/>
    <w:rsid w:val="00C411C7"/>
    <w:rsid w:val="00C41D4A"/>
    <w:rsid w:val="00C42D85"/>
    <w:rsid w:val="00C43984"/>
    <w:rsid w:val="00C4699F"/>
    <w:rsid w:val="00C46AA6"/>
    <w:rsid w:val="00C500A7"/>
    <w:rsid w:val="00C506B1"/>
    <w:rsid w:val="00C512D4"/>
    <w:rsid w:val="00C5157F"/>
    <w:rsid w:val="00C5186F"/>
    <w:rsid w:val="00C51CC0"/>
    <w:rsid w:val="00C53070"/>
    <w:rsid w:val="00C54DFD"/>
    <w:rsid w:val="00C556D6"/>
    <w:rsid w:val="00C56541"/>
    <w:rsid w:val="00C56622"/>
    <w:rsid w:val="00C569B9"/>
    <w:rsid w:val="00C5716A"/>
    <w:rsid w:val="00C57247"/>
    <w:rsid w:val="00C57B75"/>
    <w:rsid w:val="00C60468"/>
    <w:rsid w:val="00C605AE"/>
    <w:rsid w:val="00C612A7"/>
    <w:rsid w:val="00C61896"/>
    <w:rsid w:val="00C61E40"/>
    <w:rsid w:val="00C622E0"/>
    <w:rsid w:val="00C634B1"/>
    <w:rsid w:val="00C63C4A"/>
    <w:rsid w:val="00C64994"/>
    <w:rsid w:val="00C64BAF"/>
    <w:rsid w:val="00C66734"/>
    <w:rsid w:val="00C67820"/>
    <w:rsid w:val="00C67DAF"/>
    <w:rsid w:val="00C67DC2"/>
    <w:rsid w:val="00C7046C"/>
    <w:rsid w:val="00C71F5A"/>
    <w:rsid w:val="00C72989"/>
    <w:rsid w:val="00C73BCE"/>
    <w:rsid w:val="00C7451B"/>
    <w:rsid w:val="00C7577A"/>
    <w:rsid w:val="00C75B21"/>
    <w:rsid w:val="00C7604A"/>
    <w:rsid w:val="00C76C37"/>
    <w:rsid w:val="00C800DE"/>
    <w:rsid w:val="00C81CB2"/>
    <w:rsid w:val="00C822B3"/>
    <w:rsid w:val="00C82D3B"/>
    <w:rsid w:val="00C83051"/>
    <w:rsid w:val="00C84A6D"/>
    <w:rsid w:val="00C84F48"/>
    <w:rsid w:val="00C8536B"/>
    <w:rsid w:val="00C85D09"/>
    <w:rsid w:val="00C87148"/>
    <w:rsid w:val="00C87618"/>
    <w:rsid w:val="00C87B8C"/>
    <w:rsid w:val="00C87F0F"/>
    <w:rsid w:val="00C904A1"/>
    <w:rsid w:val="00C90D3F"/>
    <w:rsid w:val="00C91D8D"/>
    <w:rsid w:val="00C930E3"/>
    <w:rsid w:val="00C94DF8"/>
    <w:rsid w:val="00C95D01"/>
    <w:rsid w:val="00C96136"/>
    <w:rsid w:val="00C964DA"/>
    <w:rsid w:val="00C971A3"/>
    <w:rsid w:val="00C97C41"/>
    <w:rsid w:val="00CA0212"/>
    <w:rsid w:val="00CA45A5"/>
    <w:rsid w:val="00CA4C84"/>
    <w:rsid w:val="00CA5249"/>
    <w:rsid w:val="00CA5432"/>
    <w:rsid w:val="00CA5CAD"/>
    <w:rsid w:val="00CA6473"/>
    <w:rsid w:val="00CA6509"/>
    <w:rsid w:val="00CA6706"/>
    <w:rsid w:val="00CA6DB2"/>
    <w:rsid w:val="00CA6F8F"/>
    <w:rsid w:val="00CB0BB5"/>
    <w:rsid w:val="00CB38C9"/>
    <w:rsid w:val="00CB476F"/>
    <w:rsid w:val="00CB695C"/>
    <w:rsid w:val="00CB6B6F"/>
    <w:rsid w:val="00CB7717"/>
    <w:rsid w:val="00CC098A"/>
    <w:rsid w:val="00CC1D05"/>
    <w:rsid w:val="00CC2464"/>
    <w:rsid w:val="00CC3768"/>
    <w:rsid w:val="00CC4DC8"/>
    <w:rsid w:val="00CC5505"/>
    <w:rsid w:val="00CC64F8"/>
    <w:rsid w:val="00CC7444"/>
    <w:rsid w:val="00CC7961"/>
    <w:rsid w:val="00CD06F3"/>
    <w:rsid w:val="00CD1FE6"/>
    <w:rsid w:val="00CD3377"/>
    <w:rsid w:val="00CD49B8"/>
    <w:rsid w:val="00CD4DB8"/>
    <w:rsid w:val="00CD550C"/>
    <w:rsid w:val="00CD5B6B"/>
    <w:rsid w:val="00CE1436"/>
    <w:rsid w:val="00CE1691"/>
    <w:rsid w:val="00CE37E5"/>
    <w:rsid w:val="00CE451C"/>
    <w:rsid w:val="00CE4C86"/>
    <w:rsid w:val="00CE503D"/>
    <w:rsid w:val="00CF065D"/>
    <w:rsid w:val="00CF173C"/>
    <w:rsid w:val="00CF17C4"/>
    <w:rsid w:val="00CF1C40"/>
    <w:rsid w:val="00CF30A3"/>
    <w:rsid w:val="00CF36F5"/>
    <w:rsid w:val="00CF4847"/>
    <w:rsid w:val="00CF522B"/>
    <w:rsid w:val="00CF5E75"/>
    <w:rsid w:val="00CF5E9B"/>
    <w:rsid w:val="00CF5EE6"/>
    <w:rsid w:val="00CF770A"/>
    <w:rsid w:val="00D00540"/>
    <w:rsid w:val="00D00591"/>
    <w:rsid w:val="00D00744"/>
    <w:rsid w:val="00D0107E"/>
    <w:rsid w:val="00D01BFF"/>
    <w:rsid w:val="00D024B7"/>
    <w:rsid w:val="00D02886"/>
    <w:rsid w:val="00D03281"/>
    <w:rsid w:val="00D038D0"/>
    <w:rsid w:val="00D03A08"/>
    <w:rsid w:val="00D03FD0"/>
    <w:rsid w:val="00D065D1"/>
    <w:rsid w:val="00D07763"/>
    <w:rsid w:val="00D10065"/>
    <w:rsid w:val="00D108C6"/>
    <w:rsid w:val="00D10C31"/>
    <w:rsid w:val="00D112EC"/>
    <w:rsid w:val="00D117DB"/>
    <w:rsid w:val="00D12280"/>
    <w:rsid w:val="00D135C7"/>
    <w:rsid w:val="00D15695"/>
    <w:rsid w:val="00D16F7F"/>
    <w:rsid w:val="00D17D00"/>
    <w:rsid w:val="00D2081D"/>
    <w:rsid w:val="00D20BF2"/>
    <w:rsid w:val="00D2130E"/>
    <w:rsid w:val="00D216BC"/>
    <w:rsid w:val="00D22033"/>
    <w:rsid w:val="00D223B4"/>
    <w:rsid w:val="00D226CC"/>
    <w:rsid w:val="00D237AE"/>
    <w:rsid w:val="00D23961"/>
    <w:rsid w:val="00D24729"/>
    <w:rsid w:val="00D24A6E"/>
    <w:rsid w:val="00D253D3"/>
    <w:rsid w:val="00D258C7"/>
    <w:rsid w:val="00D25A97"/>
    <w:rsid w:val="00D270FD"/>
    <w:rsid w:val="00D27364"/>
    <w:rsid w:val="00D302C8"/>
    <w:rsid w:val="00D3077E"/>
    <w:rsid w:val="00D32BF8"/>
    <w:rsid w:val="00D3315B"/>
    <w:rsid w:val="00D3348F"/>
    <w:rsid w:val="00D33561"/>
    <w:rsid w:val="00D33841"/>
    <w:rsid w:val="00D34279"/>
    <w:rsid w:val="00D3464F"/>
    <w:rsid w:val="00D34BA1"/>
    <w:rsid w:val="00D35BCA"/>
    <w:rsid w:val="00D36191"/>
    <w:rsid w:val="00D413B2"/>
    <w:rsid w:val="00D41820"/>
    <w:rsid w:val="00D41B66"/>
    <w:rsid w:val="00D4217B"/>
    <w:rsid w:val="00D42697"/>
    <w:rsid w:val="00D43B64"/>
    <w:rsid w:val="00D43FDD"/>
    <w:rsid w:val="00D443CE"/>
    <w:rsid w:val="00D44490"/>
    <w:rsid w:val="00D453A2"/>
    <w:rsid w:val="00D4552F"/>
    <w:rsid w:val="00D4568E"/>
    <w:rsid w:val="00D507C4"/>
    <w:rsid w:val="00D515C4"/>
    <w:rsid w:val="00D51CAC"/>
    <w:rsid w:val="00D51CCA"/>
    <w:rsid w:val="00D51D1F"/>
    <w:rsid w:val="00D51EB6"/>
    <w:rsid w:val="00D521D0"/>
    <w:rsid w:val="00D52959"/>
    <w:rsid w:val="00D52AFC"/>
    <w:rsid w:val="00D52C6C"/>
    <w:rsid w:val="00D52FA3"/>
    <w:rsid w:val="00D54157"/>
    <w:rsid w:val="00D54285"/>
    <w:rsid w:val="00D54C5C"/>
    <w:rsid w:val="00D5500B"/>
    <w:rsid w:val="00D552BE"/>
    <w:rsid w:val="00D55A43"/>
    <w:rsid w:val="00D57723"/>
    <w:rsid w:val="00D60253"/>
    <w:rsid w:val="00D606FF"/>
    <w:rsid w:val="00D609E6"/>
    <w:rsid w:val="00D60E5E"/>
    <w:rsid w:val="00D621F1"/>
    <w:rsid w:val="00D62674"/>
    <w:rsid w:val="00D63141"/>
    <w:rsid w:val="00D637AE"/>
    <w:rsid w:val="00D63A9D"/>
    <w:rsid w:val="00D669A4"/>
    <w:rsid w:val="00D66A49"/>
    <w:rsid w:val="00D66F5F"/>
    <w:rsid w:val="00D66FB9"/>
    <w:rsid w:val="00D67193"/>
    <w:rsid w:val="00D6739D"/>
    <w:rsid w:val="00D6755B"/>
    <w:rsid w:val="00D67B0A"/>
    <w:rsid w:val="00D70DC2"/>
    <w:rsid w:val="00D7100A"/>
    <w:rsid w:val="00D71B8A"/>
    <w:rsid w:val="00D73349"/>
    <w:rsid w:val="00D7372D"/>
    <w:rsid w:val="00D767E7"/>
    <w:rsid w:val="00D76C1D"/>
    <w:rsid w:val="00D777CB"/>
    <w:rsid w:val="00D8012A"/>
    <w:rsid w:val="00D80229"/>
    <w:rsid w:val="00D81AB2"/>
    <w:rsid w:val="00D81CA9"/>
    <w:rsid w:val="00D81FF2"/>
    <w:rsid w:val="00D861DD"/>
    <w:rsid w:val="00D86BC6"/>
    <w:rsid w:val="00D90068"/>
    <w:rsid w:val="00D90C95"/>
    <w:rsid w:val="00D91D53"/>
    <w:rsid w:val="00D923FC"/>
    <w:rsid w:val="00D9283D"/>
    <w:rsid w:val="00D92B22"/>
    <w:rsid w:val="00D93184"/>
    <w:rsid w:val="00D93652"/>
    <w:rsid w:val="00D9536A"/>
    <w:rsid w:val="00D954A8"/>
    <w:rsid w:val="00D97F57"/>
    <w:rsid w:val="00DA0410"/>
    <w:rsid w:val="00DA092B"/>
    <w:rsid w:val="00DA19F8"/>
    <w:rsid w:val="00DA1E19"/>
    <w:rsid w:val="00DA31F8"/>
    <w:rsid w:val="00DA326F"/>
    <w:rsid w:val="00DA3C74"/>
    <w:rsid w:val="00DA4C23"/>
    <w:rsid w:val="00DA5153"/>
    <w:rsid w:val="00DA57A5"/>
    <w:rsid w:val="00DA57DC"/>
    <w:rsid w:val="00DA6868"/>
    <w:rsid w:val="00DA6C87"/>
    <w:rsid w:val="00DA755D"/>
    <w:rsid w:val="00DA7E22"/>
    <w:rsid w:val="00DB06F2"/>
    <w:rsid w:val="00DB21D3"/>
    <w:rsid w:val="00DB3A3F"/>
    <w:rsid w:val="00DB3DED"/>
    <w:rsid w:val="00DB4C0E"/>
    <w:rsid w:val="00DB5804"/>
    <w:rsid w:val="00DB5895"/>
    <w:rsid w:val="00DB79E3"/>
    <w:rsid w:val="00DB7B2C"/>
    <w:rsid w:val="00DC0DE4"/>
    <w:rsid w:val="00DC1155"/>
    <w:rsid w:val="00DC19F0"/>
    <w:rsid w:val="00DC1B74"/>
    <w:rsid w:val="00DC3671"/>
    <w:rsid w:val="00DC4045"/>
    <w:rsid w:val="00DC49A0"/>
    <w:rsid w:val="00DC5C74"/>
    <w:rsid w:val="00DC621B"/>
    <w:rsid w:val="00DC63D9"/>
    <w:rsid w:val="00DC67BA"/>
    <w:rsid w:val="00DC7453"/>
    <w:rsid w:val="00DD0392"/>
    <w:rsid w:val="00DD0604"/>
    <w:rsid w:val="00DD10FC"/>
    <w:rsid w:val="00DD2105"/>
    <w:rsid w:val="00DD2D9F"/>
    <w:rsid w:val="00DD3E06"/>
    <w:rsid w:val="00DD666D"/>
    <w:rsid w:val="00DD66AC"/>
    <w:rsid w:val="00DD7F63"/>
    <w:rsid w:val="00DE0FB0"/>
    <w:rsid w:val="00DE2B60"/>
    <w:rsid w:val="00DE33BC"/>
    <w:rsid w:val="00DE47C0"/>
    <w:rsid w:val="00DE4851"/>
    <w:rsid w:val="00DE4BEC"/>
    <w:rsid w:val="00DE4EB8"/>
    <w:rsid w:val="00DE4EDA"/>
    <w:rsid w:val="00DE54F6"/>
    <w:rsid w:val="00DE5510"/>
    <w:rsid w:val="00DE5614"/>
    <w:rsid w:val="00DE5FEE"/>
    <w:rsid w:val="00DE6138"/>
    <w:rsid w:val="00DE76E2"/>
    <w:rsid w:val="00DF0D35"/>
    <w:rsid w:val="00DF15A9"/>
    <w:rsid w:val="00DF277B"/>
    <w:rsid w:val="00DF40D0"/>
    <w:rsid w:val="00DF49DF"/>
    <w:rsid w:val="00DF5BF0"/>
    <w:rsid w:val="00DF6A75"/>
    <w:rsid w:val="00DF7B8F"/>
    <w:rsid w:val="00DF7D8D"/>
    <w:rsid w:val="00E00A05"/>
    <w:rsid w:val="00E00FDC"/>
    <w:rsid w:val="00E01A45"/>
    <w:rsid w:val="00E01DBF"/>
    <w:rsid w:val="00E0223C"/>
    <w:rsid w:val="00E02307"/>
    <w:rsid w:val="00E02A6F"/>
    <w:rsid w:val="00E02BC5"/>
    <w:rsid w:val="00E03AE9"/>
    <w:rsid w:val="00E0418F"/>
    <w:rsid w:val="00E04C1F"/>
    <w:rsid w:val="00E04C5B"/>
    <w:rsid w:val="00E05463"/>
    <w:rsid w:val="00E06989"/>
    <w:rsid w:val="00E07328"/>
    <w:rsid w:val="00E073E9"/>
    <w:rsid w:val="00E101FB"/>
    <w:rsid w:val="00E107D8"/>
    <w:rsid w:val="00E10BC4"/>
    <w:rsid w:val="00E1120F"/>
    <w:rsid w:val="00E118C4"/>
    <w:rsid w:val="00E11D69"/>
    <w:rsid w:val="00E145AB"/>
    <w:rsid w:val="00E14A3B"/>
    <w:rsid w:val="00E16BD6"/>
    <w:rsid w:val="00E173F8"/>
    <w:rsid w:val="00E17F1F"/>
    <w:rsid w:val="00E201BA"/>
    <w:rsid w:val="00E21ADD"/>
    <w:rsid w:val="00E21C76"/>
    <w:rsid w:val="00E2203E"/>
    <w:rsid w:val="00E22351"/>
    <w:rsid w:val="00E22814"/>
    <w:rsid w:val="00E22893"/>
    <w:rsid w:val="00E22C30"/>
    <w:rsid w:val="00E245DC"/>
    <w:rsid w:val="00E248EE"/>
    <w:rsid w:val="00E26905"/>
    <w:rsid w:val="00E3026B"/>
    <w:rsid w:val="00E30CAD"/>
    <w:rsid w:val="00E30F00"/>
    <w:rsid w:val="00E30FF0"/>
    <w:rsid w:val="00E330AB"/>
    <w:rsid w:val="00E33E2F"/>
    <w:rsid w:val="00E34636"/>
    <w:rsid w:val="00E34A6C"/>
    <w:rsid w:val="00E352BF"/>
    <w:rsid w:val="00E35C33"/>
    <w:rsid w:val="00E37781"/>
    <w:rsid w:val="00E3785A"/>
    <w:rsid w:val="00E4027D"/>
    <w:rsid w:val="00E40B10"/>
    <w:rsid w:val="00E412EA"/>
    <w:rsid w:val="00E41476"/>
    <w:rsid w:val="00E41C4E"/>
    <w:rsid w:val="00E42778"/>
    <w:rsid w:val="00E43410"/>
    <w:rsid w:val="00E4418E"/>
    <w:rsid w:val="00E4427D"/>
    <w:rsid w:val="00E442A8"/>
    <w:rsid w:val="00E445F5"/>
    <w:rsid w:val="00E45114"/>
    <w:rsid w:val="00E45543"/>
    <w:rsid w:val="00E458F9"/>
    <w:rsid w:val="00E471DC"/>
    <w:rsid w:val="00E511DE"/>
    <w:rsid w:val="00E5310F"/>
    <w:rsid w:val="00E53E4A"/>
    <w:rsid w:val="00E5475B"/>
    <w:rsid w:val="00E54BBA"/>
    <w:rsid w:val="00E54D6A"/>
    <w:rsid w:val="00E553D6"/>
    <w:rsid w:val="00E5612A"/>
    <w:rsid w:val="00E6128A"/>
    <w:rsid w:val="00E62132"/>
    <w:rsid w:val="00E6232C"/>
    <w:rsid w:val="00E62465"/>
    <w:rsid w:val="00E627E8"/>
    <w:rsid w:val="00E63587"/>
    <w:rsid w:val="00E65DC3"/>
    <w:rsid w:val="00E664CB"/>
    <w:rsid w:val="00E6694B"/>
    <w:rsid w:val="00E66F2B"/>
    <w:rsid w:val="00E67589"/>
    <w:rsid w:val="00E678D7"/>
    <w:rsid w:val="00E7012B"/>
    <w:rsid w:val="00E70ECF"/>
    <w:rsid w:val="00E71635"/>
    <w:rsid w:val="00E72D4A"/>
    <w:rsid w:val="00E73A38"/>
    <w:rsid w:val="00E73A7C"/>
    <w:rsid w:val="00E7417D"/>
    <w:rsid w:val="00E74D88"/>
    <w:rsid w:val="00E76A11"/>
    <w:rsid w:val="00E76E8B"/>
    <w:rsid w:val="00E774AA"/>
    <w:rsid w:val="00E77863"/>
    <w:rsid w:val="00E77D8E"/>
    <w:rsid w:val="00E81054"/>
    <w:rsid w:val="00E81132"/>
    <w:rsid w:val="00E8161B"/>
    <w:rsid w:val="00E818DC"/>
    <w:rsid w:val="00E81C2B"/>
    <w:rsid w:val="00E82A32"/>
    <w:rsid w:val="00E82E56"/>
    <w:rsid w:val="00E82EEC"/>
    <w:rsid w:val="00E83579"/>
    <w:rsid w:val="00E8391C"/>
    <w:rsid w:val="00E845A4"/>
    <w:rsid w:val="00E856F4"/>
    <w:rsid w:val="00E859C2"/>
    <w:rsid w:val="00E87210"/>
    <w:rsid w:val="00E873CC"/>
    <w:rsid w:val="00E875C2"/>
    <w:rsid w:val="00E877F2"/>
    <w:rsid w:val="00E87D49"/>
    <w:rsid w:val="00E87E4D"/>
    <w:rsid w:val="00E90465"/>
    <w:rsid w:val="00E90DC2"/>
    <w:rsid w:val="00E91928"/>
    <w:rsid w:val="00E91A42"/>
    <w:rsid w:val="00E92995"/>
    <w:rsid w:val="00E92D55"/>
    <w:rsid w:val="00E933EE"/>
    <w:rsid w:val="00E93DCB"/>
    <w:rsid w:val="00E93EFE"/>
    <w:rsid w:val="00E942CB"/>
    <w:rsid w:val="00E9559B"/>
    <w:rsid w:val="00E968CC"/>
    <w:rsid w:val="00E96F45"/>
    <w:rsid w:val="00EA1153"/>
    <w:rsid w:val="00EA255E"/>
    <w:rsid w:val="00EA28EE"/>
    <w:rsid w:val="00EA2ABE"/>
    <w:rsid w:val="00EA3C4B"/>
    <w:rsid w:val="00EA49CD"/>
    <w:rsid w:val="00EA6FC9"/>
    <w:rsid w:val="00EA71F4"/>
    <w:rsid w:val="00EB04BF"/>
    <w:rsid w:val="00EB0D6E"/>
    <w:rsid w:val="00EB0F52"/>
    <w:rsid w:val="00EB1B1B"/>
    <w:rsid w:val="00EB2030"/>
    <w:rsid w:val="00EB225D"/>
    <w:rsid w:val="00EB266B"/>
    <w:rsid w:val="00EB2A8C"/>
    <w:rsid w:val="00EB37B3"/>
    <w:rsid w:val="00EB4E47"/>
    <w:rsid w:val="00EB5261"/>
    <w:rsid w:val="00EB628E"/>
    <w:rsid w:val="00EB6A3F"/>
    <w:rsid w:val="00EB6B8F"/>
    <w:rsid w:val="00EB7478"/>
    <w:rsid w:val="00EC00E4"/>
    <w:rsid w:val="00EC03D3"/>
    <w:rsid w:val="00EC13E8"/>
    <w:rsid w:val="00EC165D"/>
    <w:rsid w:val="00EC1C1F"/>
    <w:rsid w:val="00EC217B"/>
    <w:rsid w:val="00EC3216"/>
    <w:rsid w:val="00EC36BB"/>
    <w:rsid w:val="00EC3A57"/>
    <w:rsid w:val="00EC4342"/>
    <w:rsid w:val="00EC5FDD"/>
    <w:rsid w:val="00EC6586"/>
    <w:rsid w:val="00EC6D82"/>
    <w:rsid w:val="00EC7113"/>
    <w:rsid w:val="00EC75C6"/>
    <w:rsid w:val="00EC789D"/>
    <w:rsid w:val="00ED12E1"/>
    <w:rsid w:val="00ED20B8"/>
    <w:rsid w:val="00ED21A7"/>
    <w:rsid w:val="00ED3639"/>
    <w:rsid w:val="00ED479F"/>
    <w:rsid w:val="00ED5D7E"/>
    <w:rsid w:val="00ED5E9E"/>
    <w:rsid w:val="00ED6732"/>
    <w:rsid w:val="00ED7009"/>
    <w:rsid w:val="00EE1C1F"/>
    <w:rsid w:val="00EE39F3"/>
    <w:rsid w:val="00EE4AF6"/>
    <w:rsid w:val="00EE52BD"/>
    <w:rsid w:val="00EE5DA2"/>
    <w:rsid w:val="00EE717B"/>
    <w:rsid w:val="00EF021C"/>
    <w:rsid w:val="00EF21E5"/>
    <w:rsid w:val="00EF2308"/>
    <w:rsid w:val="00EF39C5"/>
    <w:rsid w:val="00EF423A"/>
    <w:rsid w:val="00EF51A1"/>
    <w:rsid w:val="00EF5EE0"/>
    <w:rsid w:val="00EF5F3B"/>
    <w:rsid w:val="00EF6D73"/>
    <w:rsid w:val="00EF75AE"/>
    <w:rsid w:val="00F02D9F"/>
    <w:rsid w:val="00F03A17"/>
    <w:rsid w:val="00F03B60"/>
    <w:rsid w:val="00F03E80"/>
    <w:rsid w:val="00F05745"/>
    <w:rsid w:val="00F06A84"/>
    <w:rsid w:val="00F07498"/>
    <w:rsid w:val="00F1131B"/>
    <w:rsid w:val="00F1153B"/>
    <w:rsid w:val="00F118F3"/>
    <w:rsid w:val="00F11C3D"/>
    <w:rsid w:val="00F11F07"/>
    <w:rsid w:val="00F127CF"/>
    <w:rsid w:val="00F12C3E"/>
    <w:rsid w:val="00F12E1A"/>
    <w:rsid w:val="00F1325F"/>
    <w:rsid w:val="00F1336E"/>
    <w:rsid w:val="00F14561"/>
    <w:rsid w:val="00F14881"/>
    <w:rsid w:val="00F14C27"/>
    <w:rsid w:val="00F15B6B"/>
    <w:rsid w:val="00F1606E"/>
    <w:rsid w:val="00F16B3E"/>
    <w:rsid w:val="00F16BF5"/>
    <w:rsid w:val="00F17CAA"/>
    <w:rsid w:val="00F217A6"/>
    <w:rsid w:val="00F217F5"/>
    <w:rsid w:val="00F219BE"/>
    <w:rsid w:val="00F21E88"/>
    <w:rsid w:val="00F22988"/>
    <w:rsid w:val="00F229BB"/>
    <w:rsid w:val="00F230F3"/>
    <w:rsid w:val="00F2343E"/>
    <w:rsid w:val="00F23715"/>
    <w:rsid w:val="00F23AB8"/>
    <w:rsid w:val="00F2525F"/>
    <w:rsid w:val="00F257FC"/>
    <w:rsid w:val="00F26181"/>
    <w:rsid w:val="00F2B938"/>
    <w:rsid w:val="00F300F7"/>
    <w:rsid w:val="00F3083B"/>
    <w:rsid w:val="00F30CEB"/>
    <w:rsid w:val="00F3178D"/>
    <w:rsid w:val="00F325EF"/>
    <w:rsid w:val="00F3284F"/>
    <w:rsid w:val="00F33299"/>
    <w:rsid w:val="00F33A77"/>
    <w:rsid w:val="00F355BB"/>
    <w:rsid w:val="00F35A58"/>
    <w:rsid w:val="00F36730"/>
    <w:rsid w:val="00F37A09"/>
    <w:rsid w:val="00F37F53"/>
    <w:rsid w:val="00F40D72"/>
    <w:rsid w:val="00F414B8"/>
    <w:rsid w:val="00F41812"/>
    <w:rsid w:val="00F4203A"/>
    <w:rsid w:val="00F43061"/>
    <w:rsid w:val="00F43F76"/>
    <w:rsid w:val="00F43FB9"/>
    <w:rsid w:val="00F4409B"/>
    <w:rsid w:val="00F44115"/>
    <w:rsid w:val="00F4425E"/>
    <w:rsid w:val="00F466F2"/>
    <w:rsid w:val="00F46926"/>
    <w:rsid w:val="00F46BD9"/>
    <w:rsid w:val="00F47425"/>
    <w:rsid w:val="00F52CA5"/>
    <w:rsid w:val="00F53315"/>
    <w:rsid w:val="00F54A53"/>
    <w:rsid w:val="00F54AA3"/>
    <w:rsid w:val="00F55A66"/>
    <w:rsid w:val="00F56162"/>
    <w:rsid w:val="00F600B7"/>
    <w:rsid w:val="00F608B3"/>
    <w:rsid w:val="00F6204E"/>
    <w:rsid w:val="00F6295A"/>
    <w:rsid w:val="00F6374F"/>
    <w:rsid w:val="00F6376A"/>
    <w:rsid w:val="00F63D57"/>
    <w:rsid w:val="00F64EF0"/>
    <w:rsid w:val="00F6562C"/>
    <w:rsid w:val="00F660DE"/>
    <w:rsid w:val="00F66EB1"/>
    <w:rsid w:val="00F67E13"/>
    <w:rsid w:val="00F70229"/>
    <w:rsid w:val="00F70694"/>
    <w:rsid w:val="00F70ADD"/>
    <w:rsid w:val="00F73091"/>
    <w:rsid w:val="00F75481"/>
    <w:rsid w:val="00F75F0F"/>
    <w:rsid w:val="00F75F8B"/>
    <w:rsid w:val="00F7669A"/>
    <w:rsid w:val="00F76D3C"/>
    <w:rsid w:val="00F7711D"/>
    <w:rsid w:val="00F80EF9"/>
    <w:rsid w:val="00F81345"/>
    <w:rsid w:val="00F81515"/>
    <w:rsid w:val="00F81A64"/>
    <w:rsid w:val="00F82556"/>
    <w:rsid w:val="00F827B0"/>
    <w:rsid w:val="00F82B2A"/>
    <w:rsid w:val="00F8313A"/>
    <w:rsid w:val="00F83196"/>
    <w:rsid w:val="00F843ED"/>
    <w:rsid w:val="00F86649"/>
    <w:rsid w:val="00F8772F"/>
    <w:rsid w:val="00F87787"/>
    <w:rsid w:val="00F87B4F"/>
    <w:rsid w:val="00F90793"/>
    <w:rsid w:val="00F90F00"/>
    <w:rsid w:val="00F91EF1"/>
    <w:rsid w:val="00F922E1"/>
    <w:rsid w:val="00F92FC9"/>
    <w:rsid w:val="00F932B4"/>
    <w:rsid w:val="00F9466E"/>
    <w:rsid w:val="00F957A6"/>
    <w:rsid w:val="00F96135"/>
    <w:rsid w:val="00F967D7"/>
    <w:rsid w:val="00F96B9B"/>
    <w:rsid w:val="00F96F06"/>
    <w:rsid w:val="00F97AE2"/>
    <w:rsid w:val="00F97E9F"/>
    <w:rsid w:val="00FA0AC0"/>
    <w:rsid w:val="00FA1AE4"/>
    <w:rsid w:val="00FA1BF5"/>
    <w:rsid w:val="00FA2167"/>
    <w:rsid w:val="00FA3576"/>
    <w:rsid w:val="00FA3D10"/>
    <w:rsid w:val="00FA3E83"/>
    <w:rsid w:val="00FA546B"/>
    <w:rsid w:val="00FA6202"/>
    <w:rsid w:val="00FA7156"/>
    <w:rsid w:val="00FA71B1"/>
    <w:rsid w:val="00FA7203"/>
    <w:rsid w:val="00FB02C4"/>
    <w:rsid w:val="00FB0316"/>
    <w:rsid w:val="00FB03C6"/>
    <w:rsid w:val="00FB040F"/>
    <w:rsid w:val="00FB0675"/>
    <w:rsid w:val="00FB0AD6"/>
    <w:rsid w:val="00FB12BA"/>
    <w:rsid w:val="00FB1A92"/>
    <w:rsid w:val="00FB1CC3"/>
    <w:rsid w:val="00FB278B"/>
    <w:rsid w:val="00FB28D0"/>
    <w:rsid w:val="00FB29B7"/>
    <w:rsid w:val="00FB33CA"/>
    <w:rsid w:val="00FB3466"/>
    <w:rsid w:val="00FB35AA"/>
    <w:rsid w:val="00FB3EE1"/>
    <w:rsid w:val="00FB3F24"/>
    <w:rsid w:val="00FB4B02"/>
    <w:rsid w:val="00FB79C8"/>
    <w:rsid w:val="00FB7AB9"/>
    <w:rsid w:val="00FC0FDE"/>
    <w:rsid w:val="00FC1A4B"/>
    <w:rsid w:val="00FC2243"/>
    <w:rsid w:val="00FC262A"/>
    <w:rsid w:val="00FC2B86"/>
    <w:rsid w:val="00FC2E31"/>
    <w:rsid w:val="00FC326D"/>
    <w:rsid w:val="00FC364E"/>
    <w:rsid w:val="00FC3D1E"/>
    <w:rsid w:val="00FC4ECE"/>
    <w:rsid w:val="00FC5E26"/>
    <w:rsid w:val="00FC6986"/>
    <w:rsid w:val="00FC6A28"/>
    <w:rsid w:val="00FC72A7"/>
    <w:rsid w:val="00FC77E1"/>
    <w:rsid w:val="00FD0882"/>
    <w:rsid w:val="00FD0D16"/>
    <w:rsid w:val="00FD1E56"/>
    <w:rsid w:val="00FD4394"/>
    <w:rsid w:val="00FD49C4"/>
    <w:rsid w:val="00FD4D16"/>
    <w:rsid w:val="00FD51BD"/>
    <w:rsid w:val="00FD59DD"/>
    <w:rsid w:val="00FD7550"/>
    <w:rsid w:val="00FD7D35"/>
    <w:rsid w:val="00FE0C5F"/>
    <w:rsid w:val="00FE0D6B"/>
    <w:rsid w:val="00FE23BB"/>
    <w:rsid w:val="00FE2C18"/>
    <w:rsid w:val="00FE2E6C"/>
    <w:rsid w:val="00FE3C9A"/>
    <w:rsid w:val="00FE45DB"/>
    <w:rsid w:val="00FE46AC"/>
    <w:rsid w:val="00FE5547"/>
    <w:rsid w:val="00FE63BE"/>
    <w:rsid w:val="00FE647B"/>
    <w:rsid w:val="00FE6571"/>
    <w:rsid w:val="00FE6B1B"/>
    <w:rsid w:val="00FE7259"/>
    <w:rsid w:val="00FE73F6"/>
    <w:rsid w:val="00FE7BBB"/>
    <w:rsid w:val="00FE7BBE"/>
    <w:rsid w:val="00FF09B1"/>
    <w:rsid w:val="00FF1D33"/>
    <w:rsid w:val="00FF288C"/>
    <w:rsid w:val="00FF2A07"/>
    <w:rsid w:val="00FF3B27"/>
    <w:rsid w:val="00FF3F9F"/>
    <w:rsid w:val="00FF4E3C"/>
    <w:rsid w:val="00FF5AC3"/>
    <w:rsid w:val="00FF5FB3"/>
    <w:rsid w:val="01223920"/>
    <w:rsid w:val="01241AC7"/>
    <w:rsid w:val="012A89FB"/>
    <w:rsid w:val="0140D333"/>
    <w:rsid w:val="0170A288"/>
    <w:rsid w:val="0173C8FE"/>
    <w:rsid w:val="01B1D5F0"/>
    <w:rsid w:val="01CB974D"/>
    <w:rsid w:val="01E4ADF2"/>
    <w:rsid w:val="020A021F"/>
    <w:rsid w:val="020D1449"/>
    <w:rsid w:val="0217C721"/>
    <w:rsid w:val="021C8795"/>
    <w:rsid w:val="0262D506"/>
    <w:rsid w:val="0269870D"/>
    <w:rsid w:val="02947463"/>
    <w:rsid w:val="02AAE0D4"/>
    <w:rsid w:val="02BF442E"/>
    <w:rsid w:val="02C42E77"/>
    <w:rsid w:val="02CF327C"/>
    <w:rsid w:val="02D315D2"/>
    <w:rsid w:val="02D4A92A"/>
    <w:rsid w:val="02F158CB"/>
    <w:rsid w:val="02F1FBA8"/>
    <w:rsid w:val="03264027"/>
    <w:rsid w:val="033635B3"/>
    <w:rsid w:val="033F2B8B"/>
    <w:rsid w:val="03436EE6"/>
    <w:rsid w:val="034BA4C3"/>
    <w:rsid w:val="036E4C6D"/>
    <w:rsid w:val="0384867C"/>
    <w:rsid w:val="039C51EA"/>
    <w:rsid w:val="039EF164"/>
    <w:rsid w:val="03B94219"/>
    <w:rsid w:val="03BFCDCF"/>
    <w:rsid w:val="03CDBE57"/>
    <w:rsid w:val="03D2D32B"/>
    <w:rsid w:val="03DA77B5"/>
    <w:rsid w:val="03FE9EC2"/>
    <w:rsid w:val="040D1B21"/>
    <w:rsid w:val="040D2AD1"/>
    <w:rsid w:val="0413474C"/>
    <w:rsid w:val="046AD962"/>
    <w:rsid w:val="04723EBD"/>
    <w:rsid w:val="0475E624"/>
    <w:rsid w:val="04A86F31"/>
    <w:rsid w:val="04A9C2D1"/>
    <w:rsid w:val="04DA1A66"/>
    <w:rsid w:val="04DD17B2"/>
    <w:rsid w:val="04F9F624"/>
    <w:rsid w:val="05085957"/>
    <w:rsid w:val="050C383D"/>
    <w:rsid w:val="050C3F93"/>
    <w:rsid w:val="055068CF"/>
    <w:rsid w:val="05574197"/>
    <w:rsid w:val="05700114"/>
    <w:rsid w:val="0598DA6A"/>
    <w:rsid w:val="05BE4A8A"/>
    <w:rsid w:val="05C3445C"/>
    <w:rsid w:val="05CC4ACE"/>
    <w:rsid w:val="05D5ACA7"/>
    <w:rsid w:val="05DE1B7C"/>
    <w:rsid w:val="05EE3996"/>
    <w:rsid w:val="0613F7E8"/>
    <w:rsid w:val="0618F0FB"/>
    <w:rsid w:val="063D045D"/>
    <w:rsid w:val="064A4050"/>
    <w:rsid w:val="06734125"/>
    <w:rsid w:val="067F01B5"/>
    <w:rsid w:val="0683BDA9"/>
    <w:rsid w:val="06ADD9B5"/>
    <w:rsid w:val="0703ECB7"/>
    <w:rsid w:val="0705A54A"/>
    <w:rsid w:val="070CFCCA"/>
    <w:rsid w:val="07135D34"/>
    <w:rsid w:val="07290557"/>
    <w:rsid w:val="072B40D1"/>
    <w:rsid w:val="074B8B73"/>
    <w:rsid w:val="0750C2F5"/>
    <w:rsid w:val="07568F95"/>
    <w:rsid w:val="078AED8D"/>
    <w:rsid w:val="078FF4FC"/>
    <w:rsid w:val="07AAC960"/>
    <w:rsid w:val="07B19A52"/>
    <w:rsid w:val="07B6066B"/>
    <w:rsid w:val="07CB61B4"/>
    <w:rsid w:val="07D50649"/>
    <w:rsid w:val="08060C43"/>
    <w:rsid w:val="08072B4C"/>
    <w:rsid w:val="080940C7"/>
    <w:rsid w:val="081EF612"/>
    <w:rsid w:val="083754B0"/>
    <w:rsid w:val="0846F9D0"/>
    <w:rsid w:val="084A9817"/>
    <w:rsid w:val="0852643B"/>
    <w:rsid w:val="08630E6E"/>
    <w:rsid w:val="08746767"/>
    <w:rsid w:val="08806D9D"/>
    <w:rsid w:val="0882FE4E"/>
    <w:rsid w:val="0889DBAD"/>
    <w:rsid w:val="089E6F4D"/>
    <w:rsid w:val="08BC5590"/>
    <w:rsid w:val="08D98894"/>
    <w:rsid w:val="08F4E398"/>
    <w:rsid w:val="0905933D"/>
    <w:rsid w:val="091D6C89"/>
    <w:rsid w:val="094183F7"/>
    <w:rsid w:val="09485BCF"/>
    <w:rsid w:val="0962DE7F"/>
    <w:rsid w:val="096877F3"/>
    <w:rsid w:val="0990F8F8"/>
    <w:rsid w:val="09A47B05"/>
    <w:rsid w:val="09B8B86A"/>
    <w:rsid w:val="09F9585C"/>
    <w:rsid w:val="0A09E2B1"/>
    <w:rsid w:val="0A3503A0"/>
    <w:rsid w:val="0A3BDC71"/>
    <w:rsid w:val="0A557D49"/>
    <w:rsid w:val="0A7A3C87"/>
    <w:rsid w:val="0A8161F0"/>
    <w:rsid w:val="0A9283BB"/>
    <w:rsid w:val="0ABAC059"/>
    <w:rsid w:val="0ACE66AE"/>
    <w:rsid w:val="0B003C8D"/>
    <w:rsid w:val="0B00F5D8"/>
    <w:rsid w:val="0B0E4FA5"/>
    <w:rsid w:val="0B2AE790"/>
    <w:rsid w:val="0B2DCCD4"/>
    <w:rsid w:val="0B475A4E"/>
    <w:rsid w:val="0B5AC753"/>
    <w:rsid w:val="0B632117"/>
    <w:rsid w:val="0B667172"/>
    <w:rsid w:val="0B80D99D"/>
    <w:rsid w:val="0BA3B7D4"/>
    <w:rsid w:val="0BBB16FB"/>
    <w:rsid w:val="0BE88D64"/>
    <w:rsid w:val="0BEAE527"/>
    <w:rsid w:val="0BF87CB0"/>
    <w:rsid w:val="0C06239B"/>
    <w:rsid w:val="0C0A917A"/>
    <w:rsid w:val="0C4B12A0"/>
    <w:rsid w:val="0C5B6FFA"/>
    <w:rsid w:val="0C76BF8E"/>
    <w:rsid w:val="0CA11F99"/>
    <w:rsid w:val="0CC9F1F1"/>
    <w:rsid w:val="0CDF24FA"/>
    <w:rsid w:val="0CDF2C57"/>
    <w:rsid w:val="0CDF4C6A"/>
    <w:rsid w:val="0CE36F6E"/>
    <w:rsid w:val="0D0C5646"/>
    <w:rsid w:val="0D16E4D8"/>
    <w:rsid w:val="0D330826"/>
    <w:rsid w:val="0D3869FC"/>
    <w:rsid w:val="0D4686FC"/>
    <w:rsid w:val="0D52B0BC"/>
    <w:rsid w:val="0D62D11E"/>
    <w:rsid w:val="0D66E696"/>
    <w:rsid w:val="0D7051F5"/>
    <w:rsid w:val="0D7056B2"/>
    <w:rsid w:val="0D930CB1"/>
    <w:rsid w:val="0D9AAD7E"/>
    <w:rsid w:val="0DA29A2E"/>
    <w:rsid w:val="0DAAC79D"/>
    <w:rsid w:val="0DB35A1F"/>
    <w:rsid w:val="0DCCF959"/>
    <w:rsid w:val="0DDADC0C"/>
    <w:rsid w:val="0DDFE182"/>
    <w:rsid w:val="0DE60E8C"/>
    <w:rsid w:val="0DF771B9"/>
    <w:rsid w:val="0DF89911"/>
    <w:rsid w:val="0DFBC175"/>
    <w:rsid w:val="0E0BE0E3"/>
    <w:rsid w:val="0E13F361"/>
    <w:rsid w:val="0E170D33"/>
    <w:rsid w:val="0E189FB7"/>
    <w:rsid w:val="0E4201FA"/>
    <w:rsid w:val="0E5661F0"/>
    <w:rsid w:val="0E657E96"/>
    <w:rsid w:val="0E682977"/>
    <w:rsid w:val="0E6D5431"/>
    <w:rsid w:val="0E8059D3"/>
    <w:rsid w:val="0E85D0AF"/>
    <w:rsid w:val="0E995527"/>
    <w:rsid w:val="0E9C4944"/>
    <w:rsid w:val="0EE02AD7"/>
    <w:rsid w:val="0EFA2FB9"/>
    <w:rsid w:val="0EFFEA43"/>
    <w:rsid w:val="0F003669"/>
    <w:rsid w:val="0F1F9FE3"/>
    <w:rsid w:val="0F2FACB5"/>
    <w:rsid w:val="0F348A31"/>
    <w:rsid w:val="0F3D3212"/>
    <w:rsid w:val="0F3E84FD"/>
    <w:rsid w:val="0F5493F4"/>
    <w:rsid w:val="0F61403D"/>
    <w:rsid w:val="0F684016"/>
    <w:rsid w:val="0F684DB2"/>
    <w:rsid w:val="0FAB65EC"/>
    <w:rsid w:val="0FBF2388"/>
    <w:rsid w:val="0FF99E9E"/>
    <w:rsid w:val="100782CA"/>
    <w:rsid w:val="1009DE27"/>
    <w:rsid w:val="1026AFEC"/>
    <w:rsid w:val="102B8665"/>
    <w:rsid w:val="104CACE6"/>
    <w:rsid w:val="1063727D"/>
    <w:rsid w:val="108720BA"/>
    <w:rsid w:val="10A89590"/>
    <w:rsid w:val="10CA3C28"/>
    <w:rsid w:val="1109F66E"/>
    <w:rsid w:val="1154DC8C"/>
    <w:rsid w:val="115F08E0"/>
    <w:rsid w:val="1166D3AB"/>
    <w:rsid w:val="116FA996"/>
    <w:rsid w:val="1176E6A2"/>
    <w:rsid w:val="1182E60B"/>
    <w:rsid w:val="118E76CA"/>
    <w:rsid w:val="1191BD7E"/>
    <w:rsid w:val="119DF494"/>
    <w:rsid w:val="11F18EAD"/>
    <w:rsid w:val="12112CB0"/>
    <w:rsid w:val="121CE9A6"/>
    <w:rsid w:val="12430637"/>
    <w:rsid w:val="1246655F"/>
    <w:rsid w:val="125075FB"/>
    <w:rsid w:val="1257A2AC"/>
    <w:rsid w:val="1274FC97"/>
    <w:rsid w:val="128E7B6F"/>
    <w:rsid w:val="12CCA5BD"/>
    <w:rsid w:val="12D3FE6D"/>
    <w:rsid w:val="12F77BB7"/>
    <w:rsid w:val="1310CE99"/>
    <w:rsid w:val="132D4549"/>
    <w:rsid w:val="1348CEE1"/>
    <w:rsid w:val="13534087"/>
    <w:rsid w:val="136BB2DA"/>
    <w:rsid w:val="1371C811"/>
    <w:rsid w:val="138F0D98"/>
    <w:rsid w:val="13B170DC"/>
    <w:rsid w:val="13E43492"/>
    <w:rsid w:val="14087D03"/>
    <w:rsid w:val="141DB32C"/>
    <w:rsid w:val="14251C5C"/>
    <w:rsid w:val="144D228B"/>
    <w:rsid w:val="14950233"/>
    <w:rsid w:val="1495A9F8"/>
    <w:rsid w:val="14B134C7"/>
    <w:rsid w:val="14C2B0C0"/>
    <w:rsid w:val="14D5F215"/>
    <w:rsid w:val="14EF7EB1"/>
    <w:rsid w:val="14F61150"/>
    <w:rsid w:val="14F71842"/>
    <w:rsid w:val="14FD8102"/>
    <w:rsid w:val="1513A6B7"/>
    <w:rsid w:val="151D645B"/>
    <w:rsid w:val="152B615A"/>
    <w:rsid w:val="152DB05A"/>
    <w:rsid w:val="152FFAFB"/>
    <w:rsid w:val="1536EC29"/>
    <w:rsid w:val="153D0F93"/>
    <w:rsid w:val="15419C24"/>
    <w:rsid w:val="1546AC62"/>
    <w:rsid w:val="1556659F"/>
    <w:rsid w:val="1557B0DB"/>
    <w:rsid w:val="15A47155"/>
    <w:rsid w:val="15AEA54A"/>
    <w:rsid w:val="15B68472"/>
    <w:rsid w:val="15B78A37"/>
    <w:rsid w:val="15DF339D"/>
    <w:rsid w:val="15FF98E0"/>
    <w:rsid w:val="16420C1C"/>
    <w:rsid w:val="164C0915"/>
    <w:rsid w:val="164C7709"/>
    <w:rsid w:val="164CBA09"/>
    <w:rsid w:val="1679FC1E"/>
    <w:rsid w:val="16A040BB"/>
    <w:rsid w:val="16A7FF58"/>
    <w:rsid w:val="16BAA007"/>
    <w:rsid w:val="16EB66B2"/>
    <w:rsid w:val="16F779F7"/>
    <w:rsid w:val="1702F068"/>
    <w:rsid w:val="172B67A2"/>
    <w:rsid w:val="173016BC"/>
    <w:rsid w:val="17318141"/>
    <w:rsid w:val="17450D9C"/>
    <w:rsid w:val="1749EFE5"/>
    <w:rsid w:val="1751F0BD"/>
    <w:rsid w:val="176A3DF1"/>
    <w:rsid w:val="17923540"/>
    <w:rsid w:val="17958FF2"/>
    <w:rsid w:val="1799F370"/>
    <w:rsid w:val="179B9938"/>
    <w:rsid w:val="17AE9D3E"/>
    <w:rsid w:val="17B40F02"/>
    <w:rsid w:val="17C1D4DB"/>
    <w:rsid w:val="17F0F8FA"/>
    <w:rsid w:val="1857901F"/>
    <w:rsid w:val="1873F762"/>
    <w:rsid w:val="1877FE09"/>
    <w:rsid w:val="1881DE48"/>
    <w:rsid w:val="1889D53B"/>
    <w:rsid w:val="18938013"/>
    <w:rsid w:val="18A273F8"/>
    <w:rsid w:val="18A2B0C2"/>
    <w:rsid w:val="18A677B3"/>
    <w:rsid w:val="18BF6148"/>
    <w:rsid w:val="18DF3239"/>
    <w:rsid w:val="18F09034"/>
    <w:rsid w:val="18F46EBB"/>
    <w:rsid w:val="18FDACE1"/>
    <w:rsid w:val="190F68E1"/>
    <w:rsid w:val="19118665"/>
    <w:rsid w:val="19316C23"/>
    <w:rsid w:val="19B2420A"/>
    <w:rsid w:val="19B4652D"/>
    <w:rsid w:val="19C8EDD0"/>
    <w:rsid w:val="19D07911"/>
    <w:rsid w:val="19E366E6"/>
    <w:rsid w:val="19F7E68E"/>
    <w:rsid w:val="19FC8644"/>
    <w:rsid w:val="1A0A946D"/>
    <w:rsid w:val="1A479ED8"/>
    <w:rsid w:val="1A4E8C73"/>
    <w:rsid w:val="1A4FD9C8"/>
    <w:rsid w:val="1A600A7D"/>
    <w:rsid w:val="1A73C691"/>
    <w:rsid w:val="1A7CFD79"/>
    <w:rsid w:val="1A94A7C1"/>
    <w:rsid w:val="1A9AB86E"/>
    <w:rsid w:val="1AA59FB4"/>
    <w:rsid w:val="1AAE376C"/>
    <w:rsid w:val="1ACA6CB1"/>
    <w:rsid w:val="1ACBF987"/>
    <w:rsid w:val="1AD31368"/>
    <w:rsid w:val="1AD7A9F1"/>
    <w:rsid w:val="1AE21BBF"/>
    <w:rsid w:val="1AFE1EDE"/>
    <w:rsid w:val="1B0F6E21"/>
    <w:rsid w:val="1B137AC0"/>
    <w:rsid w:val="1B3A7196"/>
    <w:rsid w:val="1B725245"/>
    <w:rsid w:val="1B75A1BF"/>
    <w:rsid w:val="1B7EB4CA"/>
    <w:rsid w:val="1B9DA65F"/>
    <w:rsid w:val="1BFEA89C"/>
    <w:rsid w:val="1C095148"/>
    <w:rsid w:val="1C13654B"/>
    <w:rsid w:val="1C28E098"/>
    <w:rsid w:val="1C38C22D"/>
    <w:rsid w:val="1C729016"/>
    <w:rsid w:val="1C813F8B"/>
    <w:rsid w:val="1C8BBFFC"/>
    <w:rsid w:val="1C92E2D4"/>
    <w:rsid w:val="1CA3740A"/>
    <w:rsid w:val="1CA83D43"/>
    <w:rsid w:val="1CEA5F26"/>
    <w:rsid w:val="1CEEC8D9"/>
    <w:rsid w:val="1CFA0CA5"/>
    <w:rsid w:val="1CFBD62D"/>
    <w:rsid w:val="1D0EA2F2"/>
    <w:rsid w:val="1D1195B7"/>
    <w:rsid w:val="1D29F716"/>
    <w:rsid w:val="1D4D6879"/>
    <w:rsid w:val="1D83E865"/>
    <w:rsid w:val="1DADAE55"/>
    <w:rsid w:val="1DB329AB"/>
    <w:rsid w:val="1DBF9906"/>
    <w:rsid w:val="1DDE98C5"/>
    <w:rsid w:val="1DED6D34"/>
    <w:rsid w:val="1E083CF7"/>
    <w:rsid w:val="1E09F544"/>
    <w:rsid w:val="1E3020C3"/>
    <w:rsid w:val="1E8AFD41"/>
    <w:rsid w:val="1E980B82"/>
    <w:rsid w:val="1EA92C0F"/>
    <w:rsid w:val="1ED58D5E"/>
    <w:rsid w:val="1F38B0DA"/>
    <w:rsid w:val="1F795230"/>
    <w:rsid w:val="1F7C6555"/>
    <w:rsid w:val="1FE22139"/>
    <w:rsid w:val="1FEB326D"/>
    <w:rsid w:val="1FF34968"/>
    <w:rsid w:val="1FF64A59"/>
    <w:rsid w:val="1FF76ACF"/>
    <w:rsid w:val="1FF879C5"/>
    <w:rsid w:val="204040FA"/>
    <w:rsid w:val="20468D83"/>
    <w:rsid w:val="20652F2C"/>
    <w:rsid w:val="2065E229"/>
    <w:rsid w:val="206DC9CA"/>
    <w:rsid w:val="20709B0B"/>
    <w:rsid w:val="20757F51"/>
    <w:rsid w:val="207E1670"/>
    <w:rsid w:val="208769E8"/>
    <w:rsid w:val="209D60A7"/>
    <w:rsid w:val="20A766C0"/>
    <w:rsid w:val="20AEC813"/>
    <w:rsid w:val="20B95212"/>
    <w:rsid w:val="20D2F9D3"/>
    <w:rsid w:val="20DDC7F2"/>
    <w:rsid w:val="20E87631"/>
    <w:rsid w:val="20EE1D8A"/>
    <w:rsid w:val="21172141"/>
    <w:rsid w:val="212DA172"/>
    <w:rsid w:val="216DD691"/>
    <w:rsid w:val="21947124"/>
    <w:rsid w:val="21DE5C0B"/>
    <w:rsid w:val="21F1EE01"/>
    <w:rsid w:val="21FCD131"/>
    <w:rsid w:val="220431AD"/>
    <w:rsid w:val="2207B372"/>
    <w:rsid w:val="221F0014"/>
    <w:rsid w:val="22202DE7"/>
    <w:rsid w:val="22250523"/>
    <w:rsid w:val="223D2253"/>
    <w:rsid w:val="226BE56B"/>
    <w:rsid w:val="227B9746"/>
    <w:rsid w:val="22875B9C"/>
    <w:rsid w:val="228A806C"/>
    <w:rsid w:val="2291A7BD"/>
    <w:rsid w:val="2292AB9A"/>
    <w:rsid w:val="22C99004"/>
    <w:rsid w:val="22E9CC42"/>
    <w:rsid w:val="230898C5"/>
    <w:rsid w:val="2320705D"/>
    <w:rsid w:val="2330FB4F"/>
    <w:rsid w:val="234209CF"/>
    <w:rsid w:val="2351BBAF"/>
    <w:rsid w:val="236A123C"/>
    <w:rsid w:val="2371263A"/>
    <w:rsid w:val="238F668F"/>
    <w:rsid w:val="23C788C6"/>
    <w:rsid w:val="23D869BC"/>
    <w:rsid w:val="23D8A5C4"/>
    <w:rsid w:val="23F77724"/>
    <w:rsid w:val="2405850B"/>
    <w:rsid w:val="242037CA"/>
    <w:rsid w:val="24291DC2"/>
    <w:rsid w:val="2430FBEC"/>
    <w:rsid w:val="24362B08"/>
    <w:rsid w:val="24608DD3"/>
    <w:rsid w:val="246D9590"/>
    <w:rsid w:val="24768C9B"/>
    <w:rsid w:val="24802937"/>
    <w:rsid w:val="24842084"/>
    <w:rsid w:val="24933B01"/>
    <w:rsid w:val="24A6A960"/>
    <w:rsid w:val="24AF87A4"/>
    <w:rsid w:val="24B876BA"/>
    <w:rsid w:val="24D771D3"/>
    <w:rsid w:val="24FC8483"/>
    <w:rsid w:val="2503B300"/>
    <w:rsid w:val="25121B06"/>
    <w:rsid w:val="252400B3"/>
    <w:rsid w:val="2528AB53"/>
    <w:rsid w:val="2534F309"/>
    <w:rsid w:val="254DCDA4"/>
    <w:rsid w:val="257E482E"/>
    <w:rsid w:val="2582D569"/>
    <w:rsid w:val="2594709D"/>
    <w:rsid w:val="25AFF622"/>
    <w:rsid w:val="25E34431"/>
    <w:rsid w:val="25E85B7C"/>
    <w:rsid w:val="25FE417F"/>
    <w:rsid w:val="261570A3"/>
    <w:rsid w:val="261AD178"/>
    <w:rsid w:val="261EF203"/>
    <w:rsid w:val="2621B1D3"/>
    <w:rsid w:val="263A9CD2"/>
    <w:rsid w:val="2665FEEE"/>
    <w:rsid w:val="266A55DC"/>
    <w:rsid w:val="26879024"/>
    <w:rsid w:val="2692C1E3"/>
    <w:rsid w:val="26990627"/>
    <w:rsid w:val="26A4CE11"/>
    <w:rsid w:val="26C2FBD5"/>
    <w:rsid w:val="26C3823A"/>
    <w:rsid w:val="26D31687"/>
    <w:rsid w:val="26D87DD9"/>
    <w:rsid w:val="26DF3B43"/>
    <w:rsid w:val="26E14FF3"/>
    <w:rsid w:val="27073E00"/>
    <w:rsid w:val="27073F2F"/>
    <w:rsid w:val="271C872E"/>
    <w:rsid w:val="27249B7F"/>
    <w:rsid w:val="272F7943"/>
    <w:rsid w:val="273EA0BF"/>
    <w:rsid w:val="273FB86A"/>
    <w:rsid w:val="2743B9A5"/>
    <w:rsid w:val="2750829A"/>
    <w:rsid w:val="276DD4CB"/>
    <w:rsid w:val="2798523E"/>
    <w:rsid w:val="27AA4372"/>
    <w:rsid w:val="27BFF01E"/>
    <w:rsid w:val="27D0CC09"/>
    <w:rsid w:val="27DCA3F5"/>
    <w:rsid w:val="280193D9"/>
    <w:rsid w:val="2804E51C"/>
    <w:rsid w:val="281FD80E"/>
    <w:rsid w:val="28220546"/>
    <w:rsid w:val="28346550"/>
    <w:rsid w:val="283D4898"/>
    <w:rsid w:val="283EAAF3"/>
    <w:rsid w:val="284A80CF"/>
    <w:rsid w:val="284C28CE"/>
    <w:rsid w:val="284DF041"/>
    <w:rsid w:val="286ED79A"/>
    <w:rsid w:val="287AA0DE"/>
    <w:rsid w:val="2896E5C4"/>
    <w:rsid w:val="28A660A0"/>
    <w:rsid w:val="28B56F06"/>
    <w:rsid w:val="28B8E31A"/>
    <w:rsid w:val="28C1CF60"/>
    <w:rsid w:val="28DD326A"/>
    <w:rsid w:val="28E34277"/>
    <w:rsid w:val="28F6334F"/>
    <w:rsid w:val="29214EF8"/>
    <w:rsid w:val="293634B8"/>
    <w:rsid w:val="293AD0B5"/>
    <w:rsid w:val="2946358F"/>
    <w:rsid w:val="29517BED"/>
    <w:rsid w:val="29527DBA"/>
    <w:rsid w:val="29584CA4"/>
    <w:rsid w:val="295DD179"/>
    <w:rsid w:val="297DDF7F"/>
    <w:rsid w:val="2991C950"/>
    <w:rsid w:val="29C0B9A4"/>
    <w:rsid w:val="29DBAB10"/>
    <w:rsid w:val="29FA0CF7"/>
    <w:rsid w:val="2A26BB6E"/>
    <w:rsid w:val="2A3BAC13"/>
    <w:rsid w:val="2A5A6609"/>
    <w:rsid w:val="2A60F89B"/>
    <w:rsid w:val="2A7D14C7"/>
    <w:rsid w:val="2A873582"/>
    <w:rsid w:val="2A8DAB7A"/>
    <w:rsid w:val="2ADD80C7"/>
    <w:rsid w:val="2AED1A05"/>
    <w:rsid w:val="2B41DD2C"/>
    <w:rsid w:val="2B5EB94D"/>
    <w:rsid w:val="2B60371D"/>
    <w:rsid w:val="2B82E963"/>
    <w:rsid w:val="2B8E35D2"/>
    <w:rsid w:val="2BB0E843"/>
    <w:rsid w:val="2BD02877"/>
    <w:rsid w:val="2BFF4D08"/>
    <w:rsid w:val="2C07DDDA"/>
    <w:rsid w:val="2C47F2E6"/>
    <w:rsid w:val="2C4EE3F8"/>
    <w:rsid w:val="2C6FEF35"/>
    <w:rsid w:val="2C8156AC"/>
    <w:rsid w:val="2C9C4708"/>
    <w:rsid w:val="2CC9FCE0"/>
    <w:rsid w:val="2CCFEF5E"/>
    <w:rsid w:val="2CDA72F8"/>
    <w:rsid w:val="2CED5D34"/>
    <w:rsid w:val="2CF558F6"/>
    <w:rsid w:val="2D253FAD"/>
    <w:rsid w:val="2D3A87F1"/>
    <w:rsid w:val="2D42066F"/>
    <w:rsid w:val="2D52341D"/>
    <w:rsid w:val="2D6F0012"/>
    <w:rsid w:val="2D9AC4AC"/>
    <w:rsid w:val="2D9EF421"/>
    <w:rsid w:val="2DA60ACC"/>
    <w:rsid w:val="2DA6340C"/>
    <w:rsid w:val="2DB36406"/>
    <w:rsid w:val="2DB9AE64"/>
    <w:rsid w:val="2DBC5843"/>
    <w:rsid w:val="2DD05F27"/>
    <w:rsid w:val="2DFFCF66"/>
    <w:rsid w:val="2E0BFA85"/>
    <w:rsid w:val="2E143164"/>
    <w:rsid w:val="2E16105B"/>
    <w:rsid w:val="2E2B7B2A"/>
    <w:rsid w:val="2E4905F0"/>
    <w:rsid w:val="2E84ADAC"/>
    <w:rsid w:val="2E970D4B"/>
    <w:rsid w:val="2E97AE38"/>
    <w:rsid w:val="2EBAAF16"/>
    <w:rsid w:val="2EDA204C"/>
    <w:rsid w:val="2F0C5284"/>
    <w:rsid w:val="2F1237B2"/>
    <w:rsid w:val="2F1D7209"/>
    <w:rsid w:val="2F257F1B"/>
    <w:rsid w:val="2F3E58A1"/>
    <w:rsid w:val="2F533524"/>
    <w:rsid w:val="2F7B8489"/>
    <w:rsid w:val="2F9AA226"/>
    <w:rsid w:val="2FAE449D"/>
    <w:rsid w:val="2FAF1E1F"/>
    <w:rsid w:val="2FCE25D7"/>
    <w:rsid w:val="2FD860D2"/>
    <w:rsid w:val="301969A7"/>
    <w:rsid w:val="301A86CB"/>
    <w:rsid w:val="304008CE"/>
    <w:rsid w:val="30799993"/>
    <w:rsid w:val="307C4D51"/>
    <w:rsid w:val="307D1BE6"/>
    <w:rsid w:val="30AE5C64"/>
    <w:rsid w:val="30C34EEC"/>
    <w:rsid w:val="30F9CD3F"/>
    <w:rsid w:val="310090A5"/>
    <w:rsid w:val="31045FBA"/>
    <w:rsid w:val="310A51EC"/>
    <w:rsid w:val="310A60BF"/>
    <w:rsid w:val="3126FBBA"/>
    <w:rsid w:val="313C724E"/>
    <w:rsid w:val="313E1DE8"/>
    <w:rsid w:val="3149D74B"/>
    <w:rsid w:val="3162AF67"/>
    <w:rsid w:val="31677751"/>
    <w:rsid w:val="317A9A2A"/>
    <w:rsid w:val="31997ED6"/>
    <w:rsid w:val="319C2150"/>
    <w:rsid w:val="31CE13DD"/>
    <w:rsid w:val="31D2889B"/>
    <w:rsid w:val="31DB6669"/>
    <w:rsid w:val="31E335D3"/>
    <w:rsid w:val="31F92624"/>
    <w:rsid w:val="3214FD8C"/>
    <w:rsid w:val="322F7D65"/>
    <w:rsid w:val="3237C6C7"/>
    <w:rsid w:val="32409869"/>
    <w:rsid w:val="324AF7B0"/>
    <w:rsid w:val="326D82E9"/>
    <w:rsid w:val="3273DAA0"/>
    <w:rsid w:val="3288D6D0"/>
    <w:rsid w:val="329412B8"/>
    <w:rsid w:val="32AA0FF1"/>
    <w:rsid w:val="32AB7BCE"/>
    <w:rsid w:val="32BEAE31"/>
    <w:rsid w:val="32E8A650"/>
    <w:rsid w:val="32EEE716"/>
    <w:rsid w:val="33840AC7"/>
    <w:rsid w:val="33C07039"/>
    <w:rsid w:val="33CF0B90"/>
    <w:rsid w:val="33DAB3B4"/>
    <w:rsid w:val="34327D79"/>
    <w:rsid w:val="34355DA1"/>
    <w:rsid w:val="34385785"/>
    <w:rsid w:val="34430340"/>
    <w:rsid w:val="344B24CE"/>
    <w:rsid w:val="3457CFB8"/>
    <w:rsid w:val="345D07A7"/>
    <w:rsid w:val="346164EF"/>
    <w:rsid w:val="3479A87E"/>
    <w:rsid w:val="3492FA26"/>
    <w:rsid w:val="34A56BBA"/>
    <w:rsid w:val="34E9B905"/>
    <w:rsid w:val="353B2141"/>
    <w:rsid w:val="354EC5EF"/>
    <w:rsid w:val="3565EA96"/>
    <w:rsid w:val="3579B382"/>
    <w:rsid w:val="358561FD"/>
    <w:rsid w:val="35AE901E"/>
    <w:rsid w:val="35CA3216"/>
    <w:rsid w:val="35D9F500"/>
    <w:rsid w:val="35DA6B36"/>
    <w:rsid w:val="35ED4C76"/>
    <w:rsid w:val="35FCDE50"/>
    <w:rsid w:val="360BFDB9"/>
    <w:rsid w:val="360E142E"/>
    <w:rsid w:val="361B9980"/>
    <w:rsid w:val="361BF24F"/>
    <w:rsid w:val="3624008F"/>
    <w:rsid w:val="362F07FE"/>
    <w:rsid w:val="363949B6"/>
    <w:rsid w:val="3679F986"/>
    <w:rsid w:val="367FC08C"/>
    <w:rsid w:val="36991587"/>
    <w:rsid w:val="369CFC45"/>
    <w:rsid w:val="369F23AD"/>
    <w:rsid w:val="36A077C6"/>
    <w:rsid w:val="36C42BAF"/>
    <w:rsid w:val="36C4ED01"/>
    <w:rsid w:val="36DC9470"/>
    <w:rsid w:val="36E93855"/>
    <w:rsid w:val="3743E005"/>
    <w:rsid w:val="375C2CEE"/>
    <w:rsid w:val="375FBCFB"/>
    <w:rsid w:val="37639B62"/>
    <w:rsid w:val="376A8F99"/>
    <w:rsid w:val="37856FE7"/>
    <w:rsid w:val="379330FE"/>
    <w:rsid w:val="37B5EB12"/>
    <w:rsid w:val="37BB9392"/>
    <w:rsid w:val="37D4DCA8"/>
    <w:rsid w:val="37E1458D"/>
    <w:rsid w:val="37F3345A"/>
    <w:rsid w:val="37FE2EBC"/>
    <w:rsid w:val="3831C4A1"/>
    <w:rsid w:val="38362BD6"/>
    <w:rsid w:val="38BBAD17"/>
    <w:rsid w:val="38C901B4"/>
    <w:rsid w:val="38D00101"/>
    <w:rsid w:val="38FD782D"/>
    <w:rsid w:val="390BCD7D"/>
    <w:rsid w:val="3911C7D7"/>
    <w:rsid w:val="39144471"/>
    <w:rsid w:val="3928460F"/>
    <w:rsid w:val="3928A668"/>
    <w:rsid w:val="393A3984"/>
    <w:rsid w:val="396BCB13"/>
    <w:rsid w:val="398E194F"/>
    <w:rsid w:val="39998070"/>
    <w:rsid w:val="39A34C9C"/>
    <w:rsid w:val="39AC74F4"/>
    <w:rsid w:val="39CC9E2C"/>
    <w:rsid w:val="39CEB1D8"/>
    <w:rsid w:val="3A0C5EF9"/>
    <w:rsid w:val="3A2711C9"/>
    <w:rsid w:val="3A3DA8DC"/>
    <w:rsid w:val="3A3E9892"/>
    <w:rsid w:val="3A40DFC9"/>
    <w:rsid w:val="3A5E1A2F"/>
    <w:rsid w:val="3A89EEB5"/>
    <w:rsid w:val="3AC93386"/>
    <w:rsid w:val="3ACEDDC9"/>
    <w:rsid w:val="3ACF921A"/>
    <w:rsid w:val="3AD2DFBA"/>
    <w:rsid w:val="3AE1F1B6"/>
    <w:rsid w:val="3AFF16D8"/>
    <w:rsid w:val="3B26B599"/>
    <w:rsid w:val="3B364474"/>
    <w:rsid w:val="3B3A2B51"/>
    <w:rsid w:val="3B482237"/>
    <w:rsid w:val="3B5C3EE8"/>
    <w:rsid w:val="3B7CA7ED"/>
    <w:rsid w:val="3BA094B7"/>
    <w:rsid w:val="3BA7840E"/>
    <w:rsid w:val="3BAF1BDD"/>
    <w:rsid w:val="3BCF972D"/>
    <w:rsid w:val="3BE0DD75"/>
    <w:rsid w:val="3BE6602D"/>
    <w:rsid w:val="3BE96316"/>
    <w:rsid w:val="3BEF68EB"/>
    <w:rsid w:val="3C1FB9BC"/>
    <w:rsid w:val="3C336C57"/>
    <w:rsid w:val="3C6F23A2"/>
    <w:rsid w:val="3CDC280A"/>
    <w:rsid w:val="3CDF4430"/>
    <w:rsid w:val="3CDF9598"/>
    <w:rsid w:val="3CE681F0"/>
    <w:rsid w:val="3CF4EF43"/>
    <w:rsid w:val="3D09D146"/>
    <w:rsid w:val="3D22C0B7"/>
    <w:rsid w:val="3D268679"/>
    <w:rsid w:val="3D414B88"/>
    <w:rsid w:val="3D44A646"/>
    <w:rsid w:val="3D586949"/>
    <w:rsid w:val="3D7EFF7B"/>
    <w:rsid w:val="3D91DCF8"/>
    <w:rsid w:val="3DB773FB"/>
    <w:rsid w:val="3DB82FC5"/>
    <w:rsid w:val="3DCDFE28"/>
    <w:rsid w:val="3DD2344D"/>
    <w:rsid w:val="3E1B21F4"/>
    <w:rsid w:val="3E3340B0"/>
    <w:rsid w:val="3E3A9A67"/>
    <w:rsid w:val="3E45CEDE"/>
    <w:rsid w:val="3E67B9E5"/>
    <w:rsid w:val="3E9DF952"/>
    <w:rsid w:val="3EAB6230"/>
    <w:rsid w:val="3EBF293F"/>
    <w:rsid w:val="3EDAFD07"/>
    <w:rsid w:val="3F13D380"/>
    <w:rsid w:val="3F187E59"/>
    <w:rsid w:val="3F19029E"/>
    <w:rsid w:val="3F58F27A"/>
    <w:rsid w:val="3F668031"/>
    <w:rsid w:val="3F81C6EA"/>
    <w:rsid w:val="3F94CDA9"/>
    <w:rsid w:val="3F977FF1"/>
    <w:rsid w:val="3FD23904"/>
    <w:rsid w:val="3FD8F29E"/>
    <w:rsid w:val="40269BF3"/>
    <w:rsid w:val="402F9180"/>
    <w:rsid w:val="40320A0B"/>
    <w:rsid w:val="40365993"/>
    <w:rsid w:val="40469FD2"/>
    <w:rsid w:val="4049011A"/>
    <w:rsid w:val="4060545A"/>
    <w:rsid w:val="4062D53F"/>
    <w:rsid w:val="40711F0D"/>
    <w:rsid w:val="4071C61F"/>
    <w:rsid w:val="4080AC21"/>
    <w:rsid w:val="40896A27"/>
    <w:rsid w:val="4090EC55"/>
    <w:rsid w:val="40A652B5"/>
    <w:rsid w:val="40C1A712"/>
    <w:rsid w:val="40C7DF75"/>
    <w:rsid w:val="40D6F63E"/>
    <w:rsid w:val="41013CB8"/>
    <w:rsid w:val="411B7D4C"/>
    <w:rsid w:val="411CB86C"/>
    <w:rsid w:val="4167E937"/>
    <w:rsid w:val="41697937"/>
    <w:rsid w:val="41717763"/>
    <w:rsid w:val="4171ABB1"/>
    <w:rsid w:val="4175103F"/>
    <w:rsid w:val="4182C131"/>
    <w:rsid w:val="419431AD"/>
    <w:rsid w:val="41C6F4C1"/>
    <w:rsid w:val="41D4091A"/>
    <w:rsid w:val="41D6B677"/>
    <w:rsid w:val="41EF5A42"/>
    <w:rsid w:val="41F2ACA7"/>
    <w:rsid w:val="42214B44"/>
    <w:rsid w:val="427B3645"/>
    <w:rsid w:val="427D0594"/>
    <w:rsid w:val="427EC031"/>
    <w:rsid w:val="42A6CEBF"/>
    <w:rsid w:val="42B0C5B1"/>
    <w:rsid w:val="42C44B08"/>
    <w:rsid w:val="42C46802"/>
    <w:rsid w:val="42CC369D"/>
    <w:rsid w:val="42D1D44B"/>
    <w:rsid w:val="42D5B4B5"/>
    <w:rsid w:val="42E7193C"/>
    <w:rsid w:val="430537CD"/>
    <w:rsid w:val="431A3310"/>
    <w:rsid w:val="436E923A"/>
    <w:rsid w:val="43712292"/>
    <w:rsid w:val="43797D12"/>
    <w:rsid w:val="43844E33"/>
    <w:rsid w:val="439D527C"/>
    <w:rsid w:val="43B0395D"/>
    <w:rsid w:val="43EEA524"/>
    <w:rsid w:val="43F15732"/>
    <w:rsid w:val="442848E4"/>
    <w:rsid w:val="444D24B8"/>
    <w:rsid w:val="4484AEE7"/>
    <w:rsid w:val="4489AAF5"/>
    <w:rsid w:val="44942067"/>
    <w:rsid w:val="44A6670F"/>
    <w:rsid w:val="44C37CDD"/>
    <w:rsid w:val="44C503BC"/>
    <w:rsid w:val="44CB8CF9"/>
    <w:rsid w:val="4505CA5D"/>
    <w:rsid w:val="4521E6A5"/>
    <w:rsid w:val="452DB1C5"/>
    <w:rsid w:val="452E4EA5"/>
    <w:rsid w:val="452E50AD"/>
    <w:rsid w:val="453716A0"/>
    <w:rsid w:val="453EB889"/>
    <w:rsid w:val="45689012"/>
    <w:rsid w:val="4591CC27"/>
    <w:rsid w:val="45A2ADA7"/>
    <w:rsid w:val="45BD4988"/>
    <w:rsid w:val="45E7A58C"/>
    <w:rsid w:val="45E7EC5C"/>
    <w:rsid w:val="45E86819"/>
    <w:rsid w:val="4600633C"/>
    <w:rsid w:val="460D88B6"/>
    <w:rsid w:val="4625D0E9"/>
    <w:rsid w:val="4628E40B"/>
    <w:rsid w:val="463C6420"/>
    <w:rsid w:val="4645DBB0"/>
    <w:rsid w:val="465939A3"/>
    <w:rsid w:val="46703D28"/>
    <w:rsid w:val="4674C9A9"/>
    <w:rsid w:val="46BDEF7B"/>
    <w:rsid w:val="46D22A90"/>
    <w:rsid w:val="46D571A3"/>
    <w:rsid w:val="46DB6428"/>
    <w:rsid w:val="46EED151"/>
    <w:rsid w:val="470325B9"/>
    <w:rsid w:val="470F9915"/>
    <w:rsid w:val="47208708"/>
    <w:rsid w:val="4725B5AF"/>
    <w:rsid w:val="4759781F"/>
    <w:rsid w:val="475B8DAB"/>
    <w:rsid w:val="475FF56E"/>
    <w:rsid w:val="478D56D2"/>
    <w:rsid w:val="478DA421"/>
    <w:rsid w:val="47B24D37"/>
    <w:rsid w:val="47BCD63E"/>
    <w:rsid w:val="47C3A29F"/>
    <w:rsid w:val="47CA6047"/>
    <w:rsid w:val="47D7914C"/>
    <w:rsid w:val="47ED2A3F"/>
    <w:rsid w:val="47EFE906"/>
    <w:rsid w:val="47F0512D"/>
    <w:rsid w:val="4803F651"/>
    <w:rsid w:val="4805170F"/>
    <w:rsid w:val="4809847C"/>
    <w:rsid w:val="481AA624"/>
    <w:rsid w:val="48348070"/>
    <w:rsid w:val="483CA777"/>
    <w:rsid w:val="4896FF47"/>
    <w:rsid w:val="48A2C5E4"/>
    <w:rsid w:val="48BA45D3"/>
    <w:rsid w:val="48BC719A"/>
    <w:rsid w:val="48F901A3"/>
    <w:rsid w:val="490C3FC3"/>
    <w:rsid w:val="4918AFA4"/>
    <w:rsid w:val="49214182"/>
    <w:rsid w:val="493514AC"/>
    <w:rsid w:val="49353C0C"/>
    <w:rsid w:val="4935D887"/>
    <w:rsid w:val="4947841F"/>
    <w:rsid w:val="494ACDF3"/>
    <w:rsid w:val="494B3483"/>
    <w:rsid w:val="495EEEEC"/>
    <w:rsid w:val="495F2F6A"/>
    <w:rsid w:val="4965F6D9"/>
    <w:rsid w:val="4972E85E"/>
    <w:rsid w:val="49809D0C"/>
    <w:rsid w:val="4999FAFC"/>
    <w:rsid w:val="49D0DA34"/>
    <w:rsid w:val="49DE18A0"/>
    <w:rsid w:val="49EF376C"/>
    <w:rsid w:val="49F35BA8"/>
    <w:rsid w:val="4A0FA6E2"/>
    <w:rsid w:val="4A233E4B"/>
    <w:rsid w:val="4A6083C0"/>
    <w:rsid w:val="4A62B546"/>
    <w:rsid w:val="4A6E6A41"/>
    <w:rsid w:val="4A76B467"/>
    <w:rsid w:val="4A8F2D36"/>
    <w:rsid w:val="4A94D3EC"/>
    <w:rsid w:val="4AA0BCAF"/>
    <w:rsid w:val="4ABE90E1"/>
    <w:rsid w:val="4B03FD54"/>
    <w:rsid w:val="4B06F9B6"/>
    <w:rsid w:val="4B1C56E3"/>
    <w:rsid w:val="4B2DC89D"/>
    <w:rsid w:val="4B30A22D"/>
    <w:rsid w:val="4B6E9D75"/>
    <w:rsid w:val="4B851EFD"/>
    <w:rsid w:val="4BA5B48F"/>
    <w:rsid w:val="4BB1CDFF"/>
    <w:rsid w:val="4BB3BFBF"/>
    <w:rsid w:val="4BBE3524"/>
    <w:rsid w:val="4BC045B2"/>
    <w:rsid w:val="4BC4D776"/>
    <w:rsid w:val="4BCAAD73"/>
    <w:rsid w:val="4BCEC830"/>
    <w:rsid w:val="4BD0F2F8"/>
    <w:rsid w:val="4BD8DB8F"/>
    <w:rsid w:val="4BF361E4"/>
    <w:rsid w:val="4BF5C148"/>
    <w:rsid w:val="4C2D44F0"/>
    <w:rsid w:val="4C56D1C7"/>
    <w:rsid w:val="4C604685"/>
    <w:rsid w:val="4C7C0239"/>
    <w:rsid w:val="4CA718D2"/>
    <w:rsid w:val="4CEDFD8B"/>
    <w:rsid w:val="4D0912D9"/>
    <w:rsid w:val="4D4FD78A"/>
    <w:rsid w:val="4D5ECE5C"/>
    <w:rsid w:val="4D8B01C1"/>
    <w:rsid w:val="4DD96ED4"/>
    <w:rsid w:val="4DDC2BB4"/>
    <w:rsid w:val="4E124E2F"/>
    <w:rsid w:val="4E190C88"/>
    <w:rsid w:val="4E1B8BFF"/>
    <w:rsid w:val="4E280570"/>
    <w:rsid w:val="4E28359F"/>
    <w:rsid w:val="4E2BD535"/>
    <w:rsid w:val="4E34946B"/>
    <w:rsid w:val="4E45CF85"/>
    <w:rsid w:val="4E78B4BA"/>
    <w:rsid w:val="4E79B19C"/>
    <w:rsid w:val="4EAAFB87"/>
    <w:rsid w:val="4EAE6DB0"/>
    <w:rsid w:val="4EB751D3"/>
    <w:rsid w:val="4EBADED0"/>
    <w:rsid w:val="4EBE6D19"/>
    <w:rsid w:val="4EBF1B53"/>
    <w:rsid w:val="4ED18296"/>
    <w:rsid w:val="4ED91EF6"/>
    <w:rsid w:val="4F0B271E"/>
    <w:rsid w:val="4F0F0E9A"/>
    <w:rsid w:val="4F113DAA"/>
    <w:rsid w:val="4F3F4DC8"/>
    <w:rsid w:val="4F538BE1"/>
    <w:rsid w:val="4F5AD6D3"/>
    <w:rsid w:val="4F84DA20"/>
    <w:rsid w:val="4F9050DB"/>
    <w:rsid w:val="4F9B1E84"/>
    <w:rsid w:val="4FA2D67C"/>
    <w:rsid w:val="4FBC3F5C"/>
    <w:rsid w:val="4FCA1B96"/>
    <w:rsid w:val="4FDBFA71"/>
    <w:rsid w:val="4FE62B44"/>
    <w:rsid w:val="4FECB7C2"/>
    <w:rsid w:val="4FF10880"/>
    <w:rsid w:val="4FFB7B7F"/>
    <w:rsid w:val="4FFF1AB1"/>
    <w:rsid w:val="500D9B11"/>
    <w:rsid w:val="5034B4BE"/>
    <w:rsid w:val="50396925"/>
    <w:rsid w:val="50614FEA"/>
    <w:rsid w:val="5063D640"/>
    <w:rsid w:val="5069A78F"/>
    <w:rsid w:val="50859B88"/>
    <w:rsid w:val="5092027A"/>
    <w:rsid w:val="50BF814D"/>
    <w:rsid w:val="50E728DD"/>
    <w:rsid w:val="50F8A450"/>
    <w:rsid w:val="511E140B"/>
    <w:rsid w:val="5139AAA6"/>
    <w:rsid w:val="51427BFA"/>
    <w:rsid w:val="5145C873"/>
    <w:rsid w:val="517437A0"/>
    <w:rsid w:val="517B3612"/>
    <w:rsid w:val="519B1683"/>
    <w:rsid w:val="51CA3365"/>
    <w:rsid w:val="51E0F389"/>
    <w:rsid w:val="51EBE1EA"/>
    <w:rsid w:val="51F9F925"/>
    <w:rsid w:val="5218EA5C"/>
    <w:rsid w:val="524A6C0E"/>
    <w:rsid w:val="52784EED"/>
    <w:rsid w:val="5279DA95"/>
    <w:rsid w:val="527E288E"/>
    <w:rsid w:val="52975A7C"/>
    <w:rsid w:val="52A44C43"/>
    <w:rsid w:val="52C80C16"/>
    <w:rsid w:val="53124AB7"/>
    <w:rsid w:val="5312E000"/>
    <w:rsid w:val="53305EC7"/>
    <w:rsid w:val="534CD42D"/>
    <w:rsid w:val="535C9D06"/>
    <w:rsid w:val="535D3AF2"/>
    <w:rsid w:val="5370E9AF"/>
    <w:rsid w:val="537D0D78"/>
    <w:rsid w:val="538F6E61"/>
    <w:rsid w:val="53ABDB72"/>
    <w:rsid w:val="53B020CB"/>
    <w:rsid w:val="53D18CF4"/>
    <w:rsid w:val="544A3674"/>
    <w:rsid w:val="5453DA55"/>
    <w:rsid w:val="545E2721"/>
    <w:rsid w:val="5461C2D0"/>
    <w:rsid w:val="549A20DE"/>
    <w:rsid w:val="54A52200"/>
    <w:rsid w:val="54AF3810"/>
    <w:rsid w:val="54F0D92F"/>
    <w:rsid w:val="54F62154"/>
    <w:rsid w:val="5504DD28"/>
    <w:rsid w:val="5517A43D"/>
    <w:rsid w:val="5528D852"/>
    <w:rsid w:val="553592E6"/>
    <w:rsid w:val="5552B27F"/>
    <w:rsid w:val="555890C0"/>
    <w:rsid w:val="556D63A0"/>
    <w:rsid w:val="5573134E"/>
    <w:rsid w:val="5580485C"/>
    <w:rsid w:val="559E93B8"/>
    <w:rsid w:val="55B3D059"/>
    <w:rsid w:val="55BC16B2"/>
    <w:rsid w:val="55D7D2C8"/>
    <w:rsid w:val="55DE8A0E"/>
    <w:rsid w:val="55F4BCD2"/>
    <w:rsid w:val="56293ECB"/>
    <w:rsid w:val="56450E75"/>
    <w:rsid w:val="5649A5C9"/>
    <w:rsid w:val="567C268B"/>
    <w:rsid w:val="56A865C6"/>
    <w:rsid w:val="56B5A48D"/>
    <w:rsid w:val="56C89B2A"/>
    <w:rsid w:val="56DF9009"/>
    <w:rsid w:val="56E0478F"/>
    <w:rsid w:val="570178BC"/>
    <w:rsid w:val="5702DDF8"/>
    <w:rsid w:val="57037857"/>
    <w:rsid w:val="5720A7A7"/>
    <w:rsid w:val="57217667"/>
    <w:rsid w:val="5743D57D"/>
    <w:rsid w:val="57555445"/>
    <w:rsid w:val="5762E942"/>
    <w:rsid w:val="5785C896"/>
    <w:rsid w:val="5795260B"/>
    <w:rsid w:val="57B58785"/>
    <w:rsid w:val="57BE39E5"/>
    <w:rsid w:val="57BF7CEC"/>
    <w:rsid w:val="57C70047"/>
    <w:rsid w:val="57CB19BD"/>
    <w:rsid w:val="57D870A3"/>
    <w:rsid w:val="57E2DD72"/>
    <w:rsid w:val="57F1665B"/>
    <w:rsid w:val="57FD7C11"/>
    <w:rsid w:val="580C6309"/>
    <w:rsid w:val="582B6B8A"/>
    <w:rsid w:val="58646705"/>
    <w:rsid w:val="5866CE72"/>
    <w:rsid w:val="587B4382"/>
    <w:rsid w:val="588CB324"/>
    <w:rsid w:val="58A43583"/>
    <w:rsid w:val="58ABE9D3"/>
    <w:rsid w:val="58ED488E"/>
    <w:rsid w:val="58F02C02"/>
    <w:rsid w:val="58F0FAEE"/>
    <w:rsid w:val="5911295A"/>
    <w:rsid w:val="593E9502"/>
    <w:rsid w:val="59416745"/>
    <w:rsid w:val="5975F1ED"/>
    <w:rsid w:val="59ACB877"/>
    <w:rsid w:val="59ACE85D"/>
    <w:rsid w:val="59C2BD80"/>
    <w:rsid w:val="59CEBDB0"/>
    <w:rsid w:val="59D63F00"/>
    <w:rsid w:val="59F8D8F6"/>
    <w:rsid w:val="59FCB2EE"/>
    <w:rsid w:val="5A024AFB"/>
    <w:rsid w:val="5A1129CB"/>
    <w:rsid w:val="5A2D8DC9"/>
    <w:rsid w:val="5A32C86B"/>
    <w:rsid w:val="5A3DD7DA"/>
    <w:rsid w:val="5A48C2C7"/>
    <w:rsid w:val="5A6BFA37"/>
    <w:rsid w:val="5A713DFD"/>
    <w:rsid w:val="5A843E8F"/>
    <w:rsid w:val="5A8A93B3"/>
    <w:rsid w:val="5AD52A58"/>
    <w:rsid w:val="5AE464FD"/>
    <w:rsid w:val="5B1AA578"/>
    <w:rsid w:val="5B1C7513"/>
    <w:rsid w:val="5B2B2428"/>
    <w:rsid w:val="5B3F7D53"/>
    <w:rsid w:val="5B689CCE"/>
    <w:rsid w:val="5B6DCF87"/>
    <w:rsid w:val="5B86EE86"/>
    <w:rsid w:val="5B925745"/>
    <w:rsid w:val="5BE32E3B"/>
    <w:rsid w:val="5BE5BCD8"/>
    <w:rsid w:val="5BFCB06E"/>
    <w:rsid w:val="5C23A966"/>
    <w:rsid w:val="5C3D4039"/>
    <w:rsid w:val="5C49BE3D"/>
    <w:rsid w:val="5C56829D"/>
    <w:rsid w:val="5C5A4207"/>
    <w:rsid w:val="5C6CFFB9"/>
    <w:rsid w:val="5CAEE8E0"/>
    <w:rsid w:val="5CDA0AC3"/>
    <w:rsid w:val="5CE256DB"/>
    <w:rsid w:val="5CF03688"/>
    <w:rsid w:val="5D0DDE0B"/>
    <w:rsid w:val="5D3E11AB"/>
    <w:rsid w:val="5D74876E"/>
    <w:rsid w:val="5D9A59CD"/>
    <w:rsid w:val="5DC2D61F"/>
    <w:rsid w:val="5DC55C5E"/>
    <w:rsid w:val="5DC55DCC"/>
    <w:rsid w:val="5DCBCDB0"/>
    <w:rsid w:val="5DD0C7CE"/>
    <w:rsid w:val="5DE09CCD"/>
    <w:rsid w:val="5DEFBCD0"/>
    <w:rsid w:val="5E034B68"/>
    <w:rsid w:val="5E113EE9"/>
    <w:rsid w:val="5E409F30"/>
    <w:rsid w:val="5E6084BC"/>
    <w:rsid w:val="5E745D7A"/>
    <w:rsid w:val="5E79E22A"/>
    <w:rsid w:val="5E7CB935"/>
    <w:rsid w:val="5E809715"/>
    <w:rsid w:val="5E90C436"/>
    <w:rsid w:val="5EBF56CE"/>
    <w:rsid w:val="5ECDCD48"/>
    <w:rsid w:val="5EDEAB45"/>
    <w:rsid w:val="5EFBEDA0"/>
    <w:rsid w:val="5EFE6811"/>
    <w:rsid w:val="5F006A67"/>
    <w:rsid w:val="5F2F9820"/>
    <w:rsid w:val="5F450CF8"/>
    <w:rsid w:val="5FAAFDB9"/>
    <w:rsid w:val="5FD85499"/>
    <w:rsid w:val="5FE5E65A"/>
    <w:rsid w:val="5FF112F5"/>
    <w:rsid w:val="601027E5"/>
    <w:rsid w:val="6034D13F"/>
    <w:rsid w:val="603E9DD7"/>
    <w:rsid w:val="60547A7A"/>
    <w:rsid w:val="6094CD58"/>
    <w:rsid w:val="609C34B9"/>
    <w:rsid w:val="60A6BAFB"/>
    <w:rsid w:val="60AF9CF9"/>
    <w:rsid w:val="60B0DABB"/>
    <w:rsid w:val="60BCDABA"/>
    <w:rsid w:val="60BEA36A"/>
    <w:rsid w:val="60C36B78"/>
    <w:rsid w:val="60F0610E"/>
    <w:rsid w:val="60F0E2E6"/>
    <w:rsid w:val="6100BC1F"/>
    <w:rsid w:val="611E0609"/>
    <w:rsid w:val="611F0011"/>
    <w:rsid w:val="6120203D"/>
    <w:rsid w:val="61233C0D"/>
    <w:rsid w:val="613BE59A"/>
    <w:rsid w:val="6156F41E"/>
    <w:rsid w:val="61629B5E"/>
    <w:rsid w:val="6165A5AE"/>
    <w:rsid w:val="61749DF2"/>
    <w:rsid w:val="61A70EE6"/>
    <w:rsid w:val="61B84AB7"/>
    <w:rsid w:val="61D43207"/>
    <w:rsid w:val="61F75C65"/>
    <w:rsid w:val="620C86A1"/>
    <w:rsid w:val="6210327F"/>
    <w:rsid w:val="622E6D68"/>
    <w:rsid w:val="62392B5E"/>
    <w:rsid w:val="623CEAFA"/>
    <w:rsid w:val="6242A1F7"/>
    <w:rsid w:val="6248F1B9"/>
    <w:rsid w:val="624B158D"/>
    <w:rsid w:val="624EEAAB"/>
    <w:rsid w:val="624F59ED"/>
    <w:rsid w:val="6256E42C"/>
    <w:rsid w:val="626CB3D3"/>
    <w:rsid w:val="6274DEAF"/>
    <w:rsid w:val="62813C9C"/>
    <w:rsid w:val="62991341"/>
    <w:rsid w:val="62ADC738"/>
    <w:rsid w:val="62B8717D"/>
    <w:rsid w:val="62BE6AE4"/>
    <w:rsid w:val="62CC0CF9"/>
    <w:rsid w:val="62DE2BBE"/>
    <w:rsid w:val="62EAB425"/>
    <w:rsid w:val="6303DF49"/>
    <w:rsid w:val="6307884A"/>
    <w:rsid w:val="6308566D"/>
    <w:rsid w:val="630871EB"/>
    <w:rsid w:val="6330E101"/>
    <w:rsid w:val="633535E3"/>
    <w:rsid w:val="634E192F"/>
    <w:rsid w:val="635FF1E3"/>
    <w:rsid w:val="636E8023"/>
    <w:rsid w:val="637045A6"/>
    <w:rsid w:val="63BA8BDF"/>
    <w:rsid w:val="63F60B89"/>
    <w:rsid w:val="63FA5DAA"/>
    <w:rsid w:val="64044DBF"/>
    <w:rsid w:val="640953D7"/>
    <w:rsid w:val="641B68E6"/>
    <w:rsid w:val="6434DC88"/>
    <w:rsid w:val="644B487D"/>
    <w:rsid w:val="645E61BC"/>
    <w:rsid w:val="64AEEE10"/>
    <w:rsid w:val="64BB73A7"/>
    <w:rsid w:val="64BCC25F"/>
    <w:rsid w:val="64C4227A"/>
    <w:rsid w:val="64C6FA4F"/>
    <w:rsid w:val="64DDAE9A"/>
    <w:rsid w:val="64FE78E1"/>
    <w:rsid w:val="652134AA"/>
    <w:rsid w:val="6526EB50"/>
    <w:rsid w:val="659185E2"/>
    <w:rsid w:val="65949197"/>
    <w:rsid w:val="65C9CA80"/>
    <w:rsid w:val="6624F823"/>
    <w:rsid w:val="662C0035"/>
    <w:rsid w:val="663A0C52"/>
    <w:rsid w:val="664040B8"/>
    <w:rsid w:val="664C9AD2"/>
    <w:rsid w:val="664E5B17"/>
    <w:rsid w:val="665388B6"/>
    <w:rsid w:val="6658F3DD"/>
    <w:rsid w:val="66724831"/>
    <w:rsid w:val="6687CD24"/>
    <w:rsid w:val="6696EC78"/>
    <w:rsid w:val="66B97FF9"/>
    <w:rsid w:val="66BDB4C9"/>
    <w:rsid w:val="66DBAAD5"/>
    <w:rsid w:val="6713C64F"/>
    <w:rsid w:val="6722DB4C"/>
    <w:rsid w:val="6758B383"/>
    <w:rsid w:val="676B24D1"/>
    <w:rsid w:val="677CEED3"/>
    <w:rsid w:val="6781BD9C"/>
    <w:rsid w:val="67889F03"/>
    <w:rsid w:val="67942101"/>
    <w:rsid w:val="6815F70A"/>
    <w:rsid w:val="68380CC5"/>
    <w:rsid w:val="68482C57"/>
    <w:rsid w:val="68869DDF"/>
    <w:rsid w:val="689F03FD"/>
    <w:rsid w:val="68A90AEB"/>
    <w:rsid w:val="68CC8AA7"/>
    <w:rsid w:val="68D07C5E"/>
    <w:rsid w:val="68F59A4E"/>
    <w:rsid w:val="68FFEC77"/>
    <w:rsid w:val="6917B88B"/>
    <w:rsid w:val="691DEF14"/>
    <w:rsid w:val="69357294"/>
    <w:rsid w:val="6960AD55"/>
    <w:rsid w:val="696F49C5"/>
    <w:rsid w:val="6983A798"/>
    <w:rsid w:val="69AE176A"/>
    <w:rsid w:val="69C7CBAF"/>
    <w:rsid w:val="69CAFC7E"/>
    <w:rsid w:val="69F1DB36"/>
    <w:rsid w:val="69F8E77F"/>
    <w:rsid w:val="6A06CF44"/>
    <w:rsid w:val="6A0ED891"/>
    <w:rsid w:val="6A2DAFA9"/>
    <w:rsid w:val="6A3324A8"/>
    <w:rsid w:val="6A44281D"/>
    <w:rsid w:val="6A4E9E55"/>
    <w:rsid w:val="6A5CF987"/>
    <w:rsid w:val="6A608A01"/>
    <w:rsid w:val="6A842B1E"/>
    <w:rsid w:val="6A906921"/>
    <w:rsid w:val="6AF02A60"/>
    <w:rsid w:val="6AF3098A"/>
    <w:rsid w:val="6AFFBEDC"/>
    <w:rsid w:val="6B7123E8"/>
    <w:rsid w:val="6B7C1068"/>
    <w:rsid w:val="6B7CA630"/>
    <w:rsid w:val="6B8E653F"/>
    <w:rsid w:val="6BDFC111"/>
    <w:rsid w:val="6BEE8556"/>
    <w:rsid w:val="6BEEF624"/>
    <w:rsid w:val="6BF9A788"/>
    <w:rsid w:val="6BFAB1D7"/>
    <w:rsid w:val="6C0B62BC"/>
    <w:rsid w:val="6C17BFE9"/>
    <w:rsid w:val="6C1C81DA"/>
    <w:rsid w:val="6C42FAC0"/>
    <w:rsid w:val="6C4AF434"/>
    <w:rsid w:val="6C4B3F8F"/>
    <w:rsid w:val="6C4E4B39"/>
    <w:rsid w:val="6C5B2464"/>
    <w:rsid w:val="6C72FA84"/>
    <w:rsid w:val="6C8BBFF9"/>
    <w:rsid w:val="6CA54772"/>
    <w:rsid w:val="6CC5D6DA"/>
    <w:rsid w:val="6CF16BF9"/>
    <w:rsid w:val="6CF7EAC9"/>
    <w:rsid w:val="6D04705F"/>
    <w:rsid w:val="6D07A13C"/>
    <w:rsid w:val="6D2AF5BA"/>
    <w:rsid w:val="6D37A551"/>
    <w:rsid w:val="6D41485B"/>
    <w:rsid w:val="6D72ACFB"/>
    <w:rsid w:val="6D976290"/>
    <w:rsid w:val="6DAECA7E"/>
    <w:rsid w:val="6DB766A7"/>
    <w:rsid w:val="6DC69B48"/>
    <w:rsid w:val="6DC6A92E"/>
    <w:rsid w:val="6DC9A065"/>
    <w:rsid w:val="6DCAFD07"/>
    <w:rsid w:val="6DCCDAE4"/>
    <w:rsid w:val="6DD0FE2C"/>
    <w:rsid w:val="6DD642F2"/>
    <w:rsid w:val="6E06ADDC"/>
    <w:rsid w:val="6E1AEC11"/>
    <w:rsid w:val="6E30D13B"/>
    <w:rsid w:val="6E3FF80F"/>
    <w:rsid w:val="6E55FEE9"/>
    <w:rsid w:val="6E6C79DA"/>
    <w:rsid w:val="6E70B36F"/>
    <w:rsid w:val="6E84C80D"/>
    <w:rsid w:val="6E854E50"/>
    <w:rsid w:val="6E8C78FE"/>
    <w:rsid w:val="6E9E0FAA"/>
    <w:rsid w:val="6EADA63A"/>
    <w:rsid w:val="6EBA0BFF"/>
    <w:rsid w:val="6ED6F172"/>
    <w:rsid w:val="6EF60239"/>
    <w:rsid w:val="6F10368D"/>
    <w:rsid w:val="6F1368EB"/>
    <w:rsid w:val="6F27A216"/>
    <w:rsid w:val="6F429DC5"/>
    <w:rsid w:val="6F680A2E"/>
    <w:rsid w:val="6F69E36C"/>
    <w:rsid w:val="6F7D17FB"/>
    <w:rsid w:val="6F85DE0F"/>
    <w:rsid w:val="6FA0E993"/>
    <w:rsid w:val="6FA3C483"/>
    <w:rsid w:val="6FCA282A"/>
    <w:rsid w:val="6FF22C9B"/>
    <w:rsid w:val="700BA4D9"/>
    <w:rsid w:val="7015304C"/>
    <w:rsid w:val="70512804"/>
    <w:rsid w:val="706AF20B"/>
    <w:rsid w:val="7080D0CB"/>
    <w:rsid w:val="708FF8C4"/>
    <w:rsid w:val="70C15BF9"/>
    <w:rsid w:val="716C1416"/>
    <w:rsid w:val="7172DE7A"/>
    <w:rsid w:val="717FDBD2"/>
    <w:rsid w:val="71AA6DB5"/>
    <w:rsid w:val="71B6B7B7"/>
    <w:rsid w:val="71EC1003"/>
    <w:rsid w:val="71F326BE"/>
    <w:rsid w:val="720616F0"/>
    <w:rsid w:val="722105A3"/>
    <w:rsid w:val="7273FF74"/>
    <w:rsid w:val="728EDF72"/>
    <w:rsid w:val="729F04ED"/>
    <w:rsid w:val="72AB6534"/>
    <w:rsid w:val="72B99929"/>
    <w:rsid w:val="72BDEF7B"/>
    <w:rsid w:val="72D7113B"/>
    <w:rsid w:val="7309F6D2"/>
    <w:rsid w:val="730FD8EB"/>
    <w:rsid w:val="732298F2"/>
    <w:rsid w:val="7337CD50"/>
    <w:rsid w:val="733E3EA3"/>
    <w:rsid w:val="733E9DBA"/>
    <w:rsid w:val="737AB3FC"/>
    <w:rsid w:val="73805543"/>
    <w:rsid w:val="7392EBE3"/>
    <w:rsid w:val="7394A56B"/>
    <w:rsid w:val="73EC9393"/>
    <w:rsid w:val="73F88F2C"/>
    <w:rsid w:val="7403A2D7"/>
    <w:rsid w:val="74194FD2"/>
    <w:rsid w:val="74289096"/>
    <w:rsid w:val="74508302"/>
    <w:rsid w:val="7497DBDB"/>
    <w:rsid w:val="74BD49CC"/>
    <w:rsid w:val="74E87B75"/>
    <w:rsid w:val="74F27359"/>
    <w:rsid w:val="74FA8EE3"/>
    <w:rsid w:val="7502A268"/>
    <w:rsid w:val="75074027"/>
    <w:rsid w:val="75125F24"/>
    <w:rsid w:val="751EAEB9"/>
    <w:rsid w:val="752DAC49"/>
    <w:rsid w:val="75467B8C"/>
    <w:rsid w:val="754D35FC"/>
    <w:rsid w:val="757A5DE5"/>
    <w:rsid w:val="75997348"/>
    <w:rsid w:val="75A7F7C6"/>
    <w:rsid w:val="75C3D44A"/>
    <w:rsid w:val="75CE6C24"/>
    <w:rsid w:val="75E2BA12"/>
    <w:rsid w:val="75F65F4B"/>
    <w:rsid w:val="7612E6BA"/>
    <w:rsid w:val="763E2DC3"/>
    <w:rsid w:val="7642CB19"/>
    <w:rsid w:val="7658D359"/>
    <w:rsid w:val="7686EA92"/>
    <w:rsid w:val="76880CA4"/>
    <w:rsid w:val="76AB1B4A"/>
    <w:rsid w:val="76B635BE"/>
    <w:rsid w:val="76BD5865"/>
    <w:rsid w:val="76BDDD2F"/>
    <w:rsid w:val="76E2F726"/>
    <w:rsid w:val="76F55464"/>
    <w:rsid w:val="76FF3585"/>
    <w:rsid w:val="77135035"/>
    <w:rsid w:val="77328FAE"/>
    <w:rsid w:val="7761F724"/>
    <w:rsid w:val="77637474"/>
    <w:rsid w:val="776EB052"/>
    <w:rsid w:val="779BB1F9"/>
    <w:rsid w:val="77C5B8BB"/>
    <w:rsid w:val="77DE17CC"/>
    <w:rsid w:val="77E36E7D"/>
    <w:rsid w:val="78025573"/>
    <w:rsid w:val="78132DFB"/>
    <w:rsid w:val="7831D80D"/>
    <w:rsid w:val="7851E1E7"/>
    <w:rsid w:val="78532D08"/>
    <w:rsid w:val="7868BB5C"/>
    <w:rsid w:val="788A6B13"/>
    <w:rsid w:val="789E7EFC"/>
    <w:rsid w:val="78AB2FA4"/>
    <w:rsid w:val="78B49B91"/>
    <w:rsid w:val="78B81189"/>
    <w:rsid w:val="78C4F34D"/>
    <w:rsid w:val="78C53FA8"/>
    <w:rsid w:val="78DAD045"/>
    <w:rsid w:val="78E5CEE1"/>
    <w:rsid w:val="78E93ED6"/>
    <w:rsid w:val="78FC3808"/>
    <w:rsid w:val="790DC952"/>
    <w:rsid w:val="7917865A"/>
    <w:rsid w:val="7919DC97"/>
    <w:rsid w:val="792FCE19"/>
    <w:rsid w:val="794C1893"/>
    <w:rsid w:val="794F2F85"/>
    <w:rsid w:val="79726BFF"/>
    <w:rsid w:val="7981502A"/>
    <w:rsid w:val="79A7C498"/>
    <w:rsid w:val="79AF300D"/>
    <w:rsid w:val="79D479DB"/>
    <w:rsid w:val="7A29E9AB"/>
    <w:rsid w:val="7AA02B37"/>
    <w:rsid w:val="7AA76547"/>
    <w:rsid w:val="7AA9705B"/>
    <w:rsid w:val="7AB0A458"/>
    <w:rsid w:val="7AD87ECB"/>
    <w:rsid w:val="7AF293FD"/>
    <w:rsid w:val="7AFC4D25"/>
    <w:rsid w:val="7B0E4592"/>
    <w:rsid w:val="7B23677D"/>
    <w:rsid w:val="7B32794A"/>
    <w:rsid w:val="7B42F192"/>
    <w:rsid w:val="7BB51B93"/>
    <w:rsid w:val="7BBA520A"/>
    <w:rsid w:val="7BCEC3C6"/>
    <w:rsid w:val="7BE34D11"/>
    <w:rsid w:val="7C18F9BF"/>
    <w:rsid w:val="7C52D2F2"/>
    <w:rsid w:val="7C538456"/>
    <w:rsid w:val="7C6F5B44"/>
    <w:rsid w:val="7C94875D"/>
    <w:rsid w:val="7C9E2015"/>
    <w:rsid w:val="7C9E7614"/>
    <w:rsid w:val="7CA79F94"/>
    <w:rsid w:val="7CB8B22D"/>
    <w:rsid w:val="7D22ED5F"/>
    <w:rsid w:val="7D4C08F6"/>
    <w:rsid w:val="7D6F3DFC"/>
    <w:rsid w:val="7D989954"/>
    <w:rsid w:val="7D9C3496"/>
    <w:rsid w:val="7DA0F9B1"/>
    <w:rsid w:val="7DA9A04F"/>
    <w:rsid w:val="7DC737A1"/>
    <w:rsid w:val="7DDB4A1D"/>
    <w:rsid w:val="7E0E0EDB"/>
    <w:rsid w:val="7E1B474F"/>
    <w:rsid w:val="7E2A4B78"/>
    <w:rsid w:val="7E629CCB"/>
    <w:rsid w:val="7E688B7D"/>
    <w:rsid w:val="7E6E7430"/>
    <w:rsid w:val="7E7899CD"/>
    <w:rsid w:val="7E7D0EE4"/>
    <w:rsid w:val="7E8290F2"/>
    <w:rsid w:val="7E9F521A"/>
    <w:rsid w:val="7EB71FD3"/>
    <w:rsid w:val="7EC4DE46"/>
    <w:rsid w:val="7ED0FE61"/>
    <w:rsid w:val="7EFC5A66"/>
    <w:rsid w:val="7F2A3DDA"/>
    <w:rsid w:val="7F2B90BA"/>
    <w:rsid w:val="7F2E54C7"/>
    <w:rsid w:val="7F41874C"/>
    <w:rsid w:val="7F5674C4"/>
    <w:rsid w:val="7F5951E5"/>
    <w:rsid w:val="7F6ADC4E"/>
    <w:rsid w:val="7F7B21B9"/>
    <w:rsid w:val="7FD7DB06"/>
    <w:rsid w:val="7FEE6F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884A"/>
  <w15:chartTrackingRefBased/>
  <w15:docId w15:val="{5F805949-0F67-45C4-9F02-1E30C569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808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AE0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4B5"/>
    <w:rPr>
      <w:rFonts w:ascii="Segoe UI" w:hAnsi="Segoe UI" w:cs="Segoe UI"/>
      <w:sz w:val="18"/>
      <w:szCs w:val="18"/>
    </w:rPr>
  </w:style>
  <w:style w:type="paragraph" w:styleId="Revision">
    <w:name w:val="Revision"/>
    <w:hidden/>
    <w:uiPriority w:val="99"/>
    <w:semiHidden/>
    <w:rsid w:val="00A976BC"/>
    <w:pPr>
      <w:spacing w:after="0" w:line="240" w:lineRule="auto"/>
    </w:pPr>
  </w:style>
  <w:style w:type="table" w:styleId="TableGrid">
    <w:name w:val="Table Grid"/>
    <w:basedOn w:val="TableNormal"/>
    <w:uiPriority w:val="39"/>
    <w:rsid w:val="00911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03E8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47B9A"/>
    <w:rPr>
      <w:color w:val="0563C1" w:themeColor="hyperlink"/>
      <w:u w:val="single"/>
    </w:rPr>
  </w:style>
  <w:style w:type="character" w:styleId="UnresolvedMention">
    <w:name w:val="Unresolved Mention"/>
    <w:basedOn w:val="DefaultParagraphFont"/>
    <w:uiPriority w:val="99"/>
    <w:unhideWhenUsed/>
    <w:rsid w:val="00047B9A"/>
    <w:rPr>
      <w:color w:val="605E5C"/>
      <w:shd w:val="clear" w:color="auto" w:fill="E1DFDD"/>
    </w:rPr>
  </w:style>
  <w:style w:type="character" w:styleId="FollowedHyperlink">
    <w:name w:val="FollowedHyperlink"/>
    <w:basedOn w:val="DefaultParagraphFont"/>
    <w:uiPriority w:val="99"/>
    <w:semiHidden/>
    <w:unhideWhenUsed/>
    <w:rsid w:val="0080698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655B9"/>
    <w:rPr>
      <w:b/>
      <w:bCs/>
    </w:rPr>
  </w:style>
  <w:style w:type="character" w:customStyle="1" w:styleId="CommentSubjectChar">
    <w:name w:val="Comment Subject Char"/>
    <w:basedOn w:val="CommentTextChar"/>
    <w:link w:val="CommentSubject"/>
    <w:uiPriority w:val="99"/>
    <w:semiHidden/>
    <w:rsid w:val="005655B9"/>
    <w:rPr>
      <w:b/>
      <w:bCs/>
      <w:sz w:val="20"/>
      <w:szCs w:val="20"/>
    </w:rPr>
  </w:style>
  <w:style w:type="paragraph" w:styleId="NormalWeb">
    <w:name w:val="Normal (Web)"/>
    <w:basedOn w:val="Normal"/>
    <w:uiPriority w:val="99"/>
    <w:unhideWhenUsed/>
    <w:rsid w:val="00C6673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7941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E66C6"/>
    <w:rPr>
      <w:i/>
      <w:iCs/>
    </w:rPr>
  </w:style>
  <w:style w:type="character" w:styleId="Strong">
    <w:name w:val="Strong"/>
    <w:basedOn w:val="DefaultParagraphFont"/>
    <w:uiPriority w:val="22"/>
    <w:qFormat/>
    <w:rsid w:val="006E66C6"/>
    <w:rPr>
      <w:b/>
      <w:bCs/>
    </w:rPr>
  </w:style>
  <w:style w:type="character" w:customStyle="1" w:styleId="Heading1Char">
    <w:name w:val="Heading 1 Char"/>
    <w:basedOn w:val="DefaultParagraphFont"/>
    <w:link w:val="Heading1"/>
    <w:uiPriority w:val="9"/>
    <w:rsid w:val="005808C2"/>
    <w:rPr>
      <w:rFonts w:ascii="Times New Roman" w:eastAsia="Times New Roman" w:hAnsi="Times New Roman" w:cs="Times New Roman"/>
      <w:b/>
      <w:bCs/>
      <w:kern w:val="36"/>
      <w:sz w:val="48"/>
      <w:szCs w:val="48"/>
    </w:rPr>
  </w:style>
  <w:style w:type="paragraph" w:styleId="List2">
    <w:name w:val="List 2"/>
    <w:basedOn w:val="Normal"/>
    <w:rsid w:val="00377FA3"/>
    <w:pPr>
      <w:spacing w:after="0" w:line="240" w:lineRule="auto"/>
      <w:ind w:left="720" w:hanging="36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3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2ED"/>
  </w:style>
  <w:style w:type="paragraph" w:styleId="Footer">
    <w:name w:val="footer"/>
    <w:basedOn w:val="Normal"/>
    <w:link w:val="FooterChar"/>
    <w:uiPriority w:val="99"/>
    <w:unhideWhenUsed/>
    <w:rsid w:val="00C13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2ED"/>
  </w:style>
  <w:style w:type="character" w:styleId="Mention">
    <w:name w:val="Mention"/>
    <w:basedOn w:val="DefaultParagraphFont"/>
    <w:uiPriority w:val="99"/>
    <w:unhideWhenUsed/>
    <w:rsid w:val="001D76A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10875">
      <w:bodyDiv w:val="1"/>
      <w:marLeft w:val="0"/>
      <w:marRight w:val="0"/>
      <w:marTop w:val="0"/>
      <w:marBottom w:val="0"/>
      <w:divBdr>
        <w:top w:val="none" w:sz="0" w:space="0" w:color="auto"/>
        <w:left w:val="none" w:sz="0" w:space="0" w:color="auto"/>
        <w:bottom w:val="none" w:sz="0" w:space="0" w:color="auto"/>
        <w:right w:val="none" w:sz="0" w:space="0" w:color="auto"/>
      </w:divBdr>
    </w:div>
    <w:div w:id="115949937">
      <w:bodyDiv w:val="1"/>
      <w:marLeft w:val="0"/>
      <w:marRight w:val="0"/>
      <w:marTop w:val="0"/>
      <w:marBottom w:val="0"/>
      <w:divBdr>
        <w:top w:val="none" w:sz="0" w:space="0" w:color="auto"/>
        <w:left w:val="none" w:sz="0" w:space="0" w:color="auto"/>
        <w:bottom w:val="none" w:sz="0" w:space="0" w:color="auto"/>
        <w:right w:val="none" w:sz="0" w:space="0" w:color="auto"/>
      </w:divBdr>
    </w:div>
    <w:div w:id="145978505">
      <w:bodyDiv w:val="1"/>
      <w:marLeft w:val="0"/>
      <w:marRight w:val="0"/>
      <w:marTop w:val="0"/>
      <w:marBottom w:val="0"/>
      <w:divBdr>
        <w:top w:val="none" w:sz="0" w:space="0" w:color="auto"/>
        <w:left w:val="none" w:sz="0" w:space="0" w:color="auto"/>
        <w:bottom w:val="none" w:sz="0" w:space="0" w:color="auto"/>
        <w:right w:val="none" w:sz="0" w:space="0" w:color="auto"/>
      </w:divBdr>
    </w:div>
    <w:div w:id="453404174">
      <w:bodyDiv w:val="1"/>
      <w:marLeft w:val="0"/>
      <w:marRight w:val="0"/>
      <w:marTop w:val="0"/>
      <w:marBottom w:val="0"/>
      <w:divBdr>
        <w:top w:val="none" w:sz="0" w:space="0" w:color="auto"/>
        <w:left w:val="none" w:sz="0" w:space="0" w:color="auto"/>
        <w:bottom w:val="none" w:sz="0" w:space="0" w:color="auto"/>
        <w:right w:val="none" w:sz="0" w:space="0" w:color="auto"/>
      </w:divBdr>
    </w:div>
    <w:div w:id="496071973">
      <w:bodyDiv w:val="1"/>
      <w:marLeft w:val="0"/>
      <w:marRight w:val="0"/>
      <w:marTop w:val="0"/>
      <w:marBottom w:val="0"/>
      <w:divBdr>
        <w:top w:val="none" w:sz="0" w:space="0" w:color="auto"/>
        <w:left w:val="none" w:sz="0" w:space="0" w:color="auto"/>
        <w:bottom w:val="none" w:sz="0" w:space="0" w:color="auto"/>
        <w:right w:val="none" w:sz="0" w:space="0" w:color="auto"/>
      </w:divBdr>
    </w:div>
    <w:div w:id="568347640">
      <w:bodyDiv w:val="1"/>
      <w:marLeft w:val="0"/>
      <w:marRight w:val="0"/>
      <w:marTop w:val="0"/>
      <w:marBottom w:val="0"/>
      <w:divBdr>
        <w:top w:val="none" w:sz="0" w:space="0" w:color="auto"/>
        <w:left w:val="none" w:sz="0" w:space="0" w:color="auto"/>
        <w:bottom w:val="none" w:sz="0" w:space="0" w:color="auto"/>
        <w:right w:val="none" w:sz="0" w:space="0" w:color="auto"/>
      </w:divBdr>
    </w:div>
    <w:div w:id="987828161">
      <w:bodyDiv w:val="1"/>
      <w:marLeft w:val="0"/>
      <w:marRight w:val="0"/>
      <w:marTop w:val="0"/>
      <w:marBottom w:val="0"/>
      <w:divBdr>
        <w:top w:val="none" w:sz="0" w:space="0" w:color="auto"/>
        <w:left w:val="none" w:sz="0" w:space="0" w:color="auto"/>
        <w:bottom w:val="none" w:sz="0" w:space="0" w:color="auto"/>
        <w:right w:val="none" w:sz="0" w:space="0" w:color="auto"/>
      </w:divBdr>
    </w:div>
    <w:div w:id="1071386280">
      <w:bodyDiv w:val="1"/>
      <w:marLeft w:val="0"/>
      <w:marRight w:val="0"/>
      <w:marTop w:val="0"/>
      <w:marBottom w:val="0"/>
      <w:divBdr>
        <w:top w:val="none" w:sz="0" w:space="0" w:color="auto"/>
        <w:left w:val="none" w:sz="0" w:space="0" w:color="auto"/>
        <w:bottom w:val="none" w:sz="0" w:space="0" w:color="auto"/>
        <w:right w:val="none" w:sz="0" w:space="0" w:color="auto"/>
      </w:divBdr>
    </w:div>
    <w:div w:id="1101292066">
      <w:bodyDiv w:val="1"/>
      <w:marLeft w:val="0"/>
      <w:marRight w:val="0"/>
      <w:marTop w:val="0"/>
      <w:marBottom w:val="0"/>
      <w:divBdr>
        <w:top w:val="none" w:sz="0" w:space="0" w:color="auto"/>
        <w:left w:val="none" w:sz="0" w:space="0" w:color="auto"/>
        <w:bottom w:val="none" w:sz="0" w:space="0" w:color="auto"/>
        <w:right w:val="none" w:sz="0" w:space="0" w:color="auto"/>
      </w:divBdr>
    </w:div>
    <w:div w:id="1252661886">
      <w:bodyDiv w:val="1"/>
      <w:marLeft w:val="0"/>
      <w:marRight w:val="0"/>
      <w:marTop w:val="0"/>
      <w:marBottom w:val="0"/>
      <w:divBdr>
        <w:top w:val="none" w:sz="0" w:space="0" w:color="auto"/>
        <w:left w:val="none" w:sz="0" w:space="0" w:color="auto"/>
        <w:bottom w:val="none" w:sz="0" w:space="0" w:color="auto"/>
        <w:right w:val="none" w:sz="0" w:space="0" w:color="auto"/>
      </w:divBdr>
    </w:div>
    <w:div w:id="1499273524">
      <w:bodyDiv w:val="1"/>
      <w:marLeft w:val="0"/>
      <w:marRight w:val="0"/>
      <w:marTop w:val="0"/>
      <w:marBottom w:val="0"/>
      <w:divBdr>
        <w:top w:val="none" w:sz="0" w:space="0" w:color="auto"/>
        <w:left w:val="none" w:sz="0" w:space="0" w:color="auto"/>
        <w:bottom w:val="none" w:sz="0" w:space="0" w:color="auto"/>
        <w:right w:val="none" w:sz="0" w:space="0" w:color="auto"/>
      </w:divBdr>
    </w:div>
    <w:div w:id="1710687881">
      <w:bodyDiv w:val="1"/>
      <w:marLeft w:val="0"/>
      <w:marRight w:val="0"/>
      <w:marTop w:val="0"/>
      <w:marBottom w:val="0"/>
      <w:divBdr>
        <w:top w:val="none" w:sz="0" w:space="0" w:color="auto"/>
        <w:left w:val="none" w:sz="0" w:space="0" w:color="auto"/>
        <w:bottom w:val="none" w:sz="0" w:space="0" w:color="auto"/>
        <w:right w:val="none" w:sz="0" w:space="0" w:color="auto"/>
      </w:divBdr>
    </w:div>
    <w:div w:id="1906529164">
      <w:bodyDiv w:val="1"/>
      <w:marLeft w:val="0"/>
      <w:marRight w:val="0"/>
      <w:marTop w:val="0"/>
      <w:marBottom w:val="0"/>
      <w:divBdr>
        <w:top w:val="none" w:sz="0" w:space="0" w:color="auto"/>
        <w:left w:val="none" w:sz="0" w:space="0" w:color="auto"/>
        <w:bottom w:val="none" w:sz="0" w:space="0" w:color="auto"/>
        <w:right w:val="none" w:sz="0" w:space="0" w:color="auto"/>
      </w:divBdr>
    </w:div>
    <w:div w:id="200077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tocols.io/view/artificial-cerebrospinal-fluid-i-acsf-i-bezkjf4w" TargetMode="External"/><Relationship Id="rId13" Type="http://schemas.openxmlformats.org/officeDocument/2006/relationships/hyperlink" Target="https://www.protocols.io/view/slice-preparation-and-blockface-imaging-for-electr-be2gjgbw" TargetMode="External"/><Relationship Id="rId18" Type="http://schemas.openxmlformats.org/officeDocument/2006/relationships/image" Target="media/image4.png"/><Relationship Id="rId26" Type="http://schemas.openxmlformats.org/officeDocument/2006/relationships/hyperlink" Target="https://dx.doi.org/10.17504/protocols.io.bg5yjy7w" TargetMode="External"/><Relationship Id="rId3" Type="http://schemas.openxmlformats.org/officeDocument/2006/relationships/styles" Target="styles.xml"/><Relationship Id="rId21" Type="http://schemas.openxmlformats.org/officeDocument/2006/relationships/hyperlink" Target="https://dx.doi.org/10.17504/protocols.io.bezkjf4w" TargetMode="External"/><Relationship Id="rId7" Type="http://schemas.openxmlformats.org/officeDocument/2006/relationships/endnotes" Target="endnotes.xml"/><Relationship Id="rId12" Type="http://schemas.openxmlformats.org/officeDocument/2006/relationships/hyperlink" Target="https://www.protocols.io/view/artificial-cerebrospinal-fluid-iii-acsf-iii-beptjdnn" TargetMode="External"/><Relationship Id="rId17" Type="http://schemas.openxmlformats.org/officeDocument/2006/relationships/image" Target="media/image3.png"/><Relationship Id="rId25" Type="http://schemas.openxmlformats.org/officeDocument/2006/relationships/hyperlink" Target="https://dx.doi.org/10.17504/protocols.io.beprjdm6"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x.doi.org/10.17504/protocols.io.beprjdm6" TargetMode="External"/><Relationship Id="rId24" Type="http://schemas.openxmlformats.org/officeDocument/2006/relationships/hyperlink" Target="https://dx.doi.org/10.17504/protocols.io.beznjf5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x.doi.org/10.17504/protocols.io.bepsjdne" TargetMode="External"/><Relationship Id="rId28" Type="http://schemas.openxmlformats.org/officeDocument/2006/relationships/hyperlink" Target="https://dx.doi.org/10.17504/protocols.io.be2gjgbw" TargetMode="External"/><Relationship Id="rId10" Type="http://schemas.openxmlformats.org/officeDocument/2006/relationships/hyperlink" Target="https://www.protocols.io/view/artificial-cerebrospinal-fluid-iv-acsf-iv-bepsjdne" TargetMode="External"/><Relationship Id="rId19" Type="http://schemas.openxmlformats.org/officeDocument/2006/relationships/hyperlink" Target="https://www.protocols.io/view/dab-detection-of-biocytin-labeled-tissue-bg5yjy7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x.doi.org/10.17504/protocols.io.beznjf5e" TargetMode="External"/><Relationship Id="rId14" Type="http://schemas.openxmlformats.org/officeDocument/2006/relationships/hyperlink" Target="https://dx.doi.org/10.17504/protocols.io.bf66jrhe" TargetMode="External"/><Relationship Id="rId22" Type="http://schemas.openxmlformats.org/officeDocument/2006/relationships/hyperlink" Target="https://dx.doi.org/10.17504/protocols.io.beptjdnn" TargetMode="External"/><Relationship Id="rId27" Type="http://schemas.openxmlformats.org/officeDocument/2006/relationships/hyperlink" Target="https://dx.doi.org/10.17504/protocols.io.bf66jrh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5ADF2-70F0-4653-A206-84C5F63D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18</Pages>
  <Words>5437</Words>
  <Characters>30997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Lee</dc:creator>
  <cp:keywords/>
  <dc:description/>
  <cp:lastModifiedBy>Kristen Hadley</cp:lastModifiedBy>
  <cp:revision>48</cp:revision>
  <dcterms:created xsi:type="dcterms:W3CDTF">2020-10-28T23:14:00Z</dcterms:created>
  <dcterms:modified xsi:type="dcterms:W3CDTF">2021-08-03T18:30:00Z</dcterms:modified>
</cp:coreProperties>
</file>