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265E5" w14:textId="7C12FDC2" w:rsidR="00F36B70" w:rsidRDefault="000F7EDE">
      <w:pPr>
        <w:rPr>
          <w:b/>
          <w:bCs/>
          <w:sz w:val="28"/>
          <w:szCs w:val="28"/>
        </w:rPr>
      </w:pPr>
      <w:r w:rsidRPr="000F7EDE">
        <w:rPr>
          <w:b/>
          <w:bCs/>
          <w:sz w:val="28"/>
          <w:szCs w:val="28"/>
        </w:rPr>
        <w:t xml:space="preserve">Protocol for Dead-End Ultrafiltration using REXEED 25S for Isolation of </w:t>
      </w:r>
      <w:r w:rsidRPr="000F7EDE">
        <w:rPr>
          <w:b/>
          <w:bCs/>
          <w:i/>
          <w:iCs/>
          <w:sz w:val="28"/>
          <w:szCs w:val="28"/>
        </w:rPr>
        <w:t xml:space="preserve">Salmonella </w:t>
      </w:r>
      <w:r w:rsidRPr="000F7EDE">
        <w:rPr>
          <w:b/>
          <w:bCs/>
          <w:sz w:val="28"/>
          <w:szCs w:val="28"/>
        </w:rPr>
        <w:t>from Surface Water</w:t>
      </w:r>
    </w:p>
    <w:p w14:paraId="7F9DFD40" w14:textId="1AA8DEF4" w:rsidR="000F7EDE" w:rsidRDefault="000F7EDE">
      <w:pPr>
        <w:rPr>
          <w:sz w:val="24"/>
          <w:szCs w:val="24"/>
        </w:rPr>
      </w:pPr>
      <w:r>
        <w:rPr>
          <w:b/>
          <w:bCs/>
          <w:sz w:val="24"/>
          <w:szCs w:val="24"/>
          <w:u w:val="single"/>
        </w:rPr>
        <w:t>Supplies Needed</w:t>
      </w:r>
    </w:p>
    <w:p w14:paraId="5B7DEB9D" w14:textId="76F32BE7" w:rsidR="000F7EDE" w:rsidRDefault="000F7EDE" w:rsidP="000F7EDE">
      <w:pPr>
        <w:pStyle w:val="ListParagraph"/>
        <w:numPr>
          <w:ilvl w:val="0"/>
          <w:numId w:val="1"/>
        </w:numPr>
        <w:rPr>
          <w:sz w:val="24"/>
          <w:szCs w:val="24"/>
        </w:rPr>
      </w:pPr>
      <w:r>
        <w:rPr>
          <w:sz w:val="24"/>
          <w:szCs w:val="24"/>
        </w:rPr>
        <w:t>Geotech pump (Geotech #91352123) with EZ-Load II pump head</w:t>
      </w:r>
    </w:p>
    <w:p w14:paraId="4974C640" w14:textId="69E82BE2" w:rsidR="000F7EDE" w:rsidRDefault="000F7EDE" w:rsidP="000F7EDE">
      <w:pPr>
        <w:pStyle w:val="ListParagraph"/>
        <w:numPr>
          <w:ilvl w:val="0"/>
          <w:numId w:val="1"/>
        </w:numPr>
        <w:rPr>
          <w:sz w:val="24"/>
          <w:szCs w:val="24"/>
        </w:rPr>
      </w:pPr>
      <w:r>
        <w:rPr>
          <w:sz w:val="24"/>
          <w:szCs w:val="24"/>
        </w:rPr>
        <w:t xml:space="preserve">Assorted lengths of </w:t>
      </w:r>
      <w:proofErr w:type="spellStart"/>
      <w:r>
        <w:rPr>
          <w:sz w:val="24"/>
          <w:szCs w:val="24"/>
        </w:rPr>
        <w:t>Masterflex</w:t>
      </w:r>
      <w:proofErr w:type="spellEnd"/>
      <w:r>
        <w:rPr>
          <w:sz w:val="24"/>
          <w:szCs w:val="24"/>
        </w:rPr>
        <w:t xml:space="preserve"> Silicone tubing, size 36</w:t>
      </w:r>
    </w:p>
    <w:p w14:paraId="0AE87DC2" w14:textId="4C743127" w:rsidR="000F7EDE" w:rsidRDefault="000F7EDE" w:rsidP="000F7EDE">
      <w:pPr>
        <w:pStyle w:val="ListParagraph"/>
        <w:numPr>
          <w:ilvl w:val="0"/>
          <w:numId w:val="1"/>
        </w:numPr>
        <w:rPr>
          <w:sz w:val="24"/>
          <w:szCs w:val="24"/>
        </w:rPr>
      </w:pPr>
      <w:r>
        <w:rPr>
          <w:sz w:val="24"/>
          <w:szCs w:val="24"/>
        </w:rPr>
        <w:t>Carboy for liquid waste collection</w:t>
      </w:r>
    </w:p>
    <w:p w14:paraId="208E8C93" w14:textId="04FBFD81" w:rsidR="000F7EDE" w:rsidRDefault="000F7EDE" w:rsidP="000F7EDE">
      <w:pPr>
        <w:pStyle w:val="ListParagraph"/>
        <w:numPr>
          <w:ilvl w:val="0"/>
          <w:numId w:val="1"/>
        </w:numPr>
        <w:rPr>
          <w:sz w:val="24"/>
          <w:szCs w:val="24"/>
        </w:rPr>
      </w:pPr>
      <w:proofErr w:type="spellStart"/>
      <w:r>
        <w:rPr>
          <w:sz w:val="24"/>
          <w:szCs w:val="24"/>
        </w:rPr>
        <w:t>Ringstand</w:t>
      </w:r>
      <w:proofErr w:type="spellEnd"/>
      <w:r>
        <w:rPr>
          <w:sz w:val="24"/>
          <w:szCs w:val="24"/>
        </w:rPr>
        <w:t xml:space="preserve"> with adjustable clamps to hold filter</w:t>
      </w:r>
    </w:p>
    <w:p w14:paraId="5238F5C2" w14:textId="3FCBAEC9" w:rsidR="00EF09B5" w:rsidRDefault="00EF09B5" w:rsidP="00CF0A81">
      <w:pPr>
        <w:pStyle w:val="ListParagraph"/>
        <w:numPr>
          <w:ilvl w:val="0"/>
          <w:numId w:val="1"/>
        </w:numPr>
        <w:spacing w:before="240"/>
        <w:rPr>
          <w:sz w:val="24"/>
          <w:szCs w:val="24"/>
        </w:rPr>
      </w:pPr>
      <w:r>
        <w:rPr>
          <w:sz w:val="24"/>
          <w:szCs w:val="24"/>
        </w:rPr>
        <w:t>Hose clamps</w:t>
      </w:r>
      <w:r w:rsidR="00F40F06">
        <w:rPr>
          <w:sz w:val="24"/>
          <w:szCs w:val="24"/>
        </w:rPr>
        <w:t xml:space="preserve">, </w:t>
      </w:r>
      <w:r w:rsidR="001E1F41">
        <w:rPr>
          <w:sz w:val="24"/>
          <w:szCs w:val="24"/>
        </w:rPr>
        <w:t xml:space="preserve">appropriate size for </w:t>
      </w:r>
      <w:proofErr w:type="spellStart"/>
      <w:r w:rsidR="001A398C">
        <w:rPr>
          <w:sz w:val="24"/>
          <w:szCs w:val="24"/>
        </w:rPr>
        <w:t>Masterflex</w:t>
      </w:r>
      <w:proofErr w:type="spellEnd"/>
      <w:r w:rsidR="001A398C">
        <w:rPr>
          <w:sz w:val="24"/>
          <w:szCs w:val="24"/>
        </w:rPr>
        <w:t xml:space="preserve"> Silicone, size </w:t>
      </w:r>
      <w:r w:rsidR="001E1F41">
        <w:rPr>
          <w:sz w:val="24"/>
          <w:szCs w:val="24"/>
        </w:rPr>
        <w:t>36 tubing</w:t>
      </w:r>
    </w:p>
    <w:p w14:paraId="4347FBAA" w14:textId="4301F5E9" w:rsidR="000F7EDE" w:rsidRDefault="000F7EDE" w:rsidP="000F7EDE">
      <w:pPr>
        <w:pStyle w:val="ListParagraph"/>
        <w:numPr>
          <w:ilvl w:val="0"/>
          <w:numId w:val="1"/>
        </w:numPr>
        <w:rPr>
          <w:sz w:val="24"/>
          <w:szCs w:val="24"/>
        </w:rPr>
      </w:pPr>
      <w:r>
        <w:rPr>
          <w:sz w:val="24"/>
          <w:szCs w:val="24"/>
        </w:rPr>
        <w:t>REXEED 25S filters</w:t>
      </w:r>
      <w:r w:rsidR="002D0421">
        <w:rPr>
          <w:sz w:val="24"/>
          <w:szCs w:val="24"/>
        </w:rPr>
        <w:t xml:space="preserve"> (Dial Medical Supply)</w:t>
      </w:r>
    </w:p>
    <w:p w14:paraId="61F80BDC" w14:textId="5ED6BA10" w:rsidR="000F7EDE" w:rsidRDefault="000F7EDE" w:rsidP="000F7EDE">
      <w:pPr>
        <w:pStyle w:val="ListParagraph"/>
        <w:numPr>
          <w:ilvl w:val="0"/>
          <w:numId w:val="1"/>
        </w:numPr>
        <w:rPr>
          <w:sz w:val="24"/>
          <w:szCs w:val="24"/>
        </w:rPr>
      </w:pPr>
      <w:r>
        <w:rPr>
          <w:sz w:val="24"/>
          <w:szCs w:val="24"/>
        </w:rPr>
        <w:t>DIN adapters (Molded Products, MPC</w:t>
      </w:r>
      <w:r w:rsidR="00FD569C">
        <w:rPr>
          <w:sz w:val="24"/>
          <w:szCs w:val="24"/>
        </w:rPr>
        <w:t>-</w:t>
      </w:r>
      <w:r>
        <w:rPr>
          <w:sz w:val="24"/>
          <w:szCs w:val="24"/>
        </w:rPr>
        <w:t>855NS.375)</w:t>
      </w:r>
    </w:p>
    <w:p w14:paraId="30E436C8" w14:textId="4B6C9D13" w:rsidR="000F7EDE" w:rsidRDefault="000F7EDE" w:rsidP="000F7EDE">
      <w:pPr>
        <w:pStyle w:val="ListParagraph"/>
        <w:numPr>
          <w:ilvl w:val="0"/>
          <w:numId w:val="1"/>
        </w:numPr>
        <w:rPr>
          <w:sz w:val="24"/>
          <w:szCs w:val="24"/>
        </w:rPr>
      </w:pPr>
      <w:r>
        <w:rPr>
          <w:sz w:val="24"/>
          <w:szCs w:val="24"/>
        </w:rPr>
        <w:t>Sterilized graduated cylinders (</w:t>
      </w:r>
      <w:r w:rsidR="0087749C">
        <w:rPr>
          <w:sz w:val="24"/>
          <w:szCs w:val="24"/>
        </w:rPr>
        <w:t>250 and 500 mL)</w:t>
      </w:r>
    </w:p>
    <w:p w14:paraId="20D2CF00" w14:textId="20DC380A" w:rsidR="0087749C" w:rsidRDefault="002D0421" w:rsidP="000F7EDE">
      <w:pPr>
        <w:pStyle w:val="ListParagraph"/>
        <w:numPr>
          <w:ilvl w:val="0"/>
          <w:numId w:val="1"/>
        </w:numPr>
        <w:rPr>
          <w:sz w:val="24"/>
          <w:szCs w:val="24"/>
        </w:rPr>
      </w:pPr>
      <w:r>
        <w:rPr>
          <w:sz w:val="24"/>
          <w:szCs w:val="24"/>
        </w:rPr>
        <w:t>2</w:t>
      </w:r>
      <w:r w:rsidR="001A398C">
        <w:rPr>
          <w:sz w:val="24"/>
          <w:szCs w:val="24"/>
        </w:rPr>
        <w:t>X</w:t>
      </w:r>
      <w:r>
        <w:rPr>
          <w:sz w:val="24"/>
          <w:szCs w:val="24"/>
        </w:rPr>
        <w:t xml:space="preserve"> Buffered peptone water (BPW, </w:t>
      </w:r>
      <w:proofErr w:type="spellStart"/>
      <w:r>
        <w:rPr>
          <w:sz w:val="24"/>
          <w:szCs w:val="24"/>
        </w:rPr>
        <w:t>Accumedia</w:t>
      </w:r>
      <w:proofErr w:type="spellEnd"/>
      <w:r>
        <w:rPr>
          <w:sz w:val="24"/>
          <w:szCs w:val="24"/>
        </w:rPr>
        <w:t xml:space="preserve"> #7417)</w:t>
      </w:r>
    </w:p>
    <w:p w14:paraId="063ECEB3" w14:textId="6683CAD5" w:rsidR="00AD2CBE" w:rsidRPr="00AD2CBE" w:rsidRDefault="00AD2CBE" w:rsidP="00AD2CBE">
      <w:pPr>
        <w:pStyle w:val="ListParagraph"/>
        <w:numPr>
          <w:ilvl w:val="0"/>
          <w:numId w:val="1"/>
        </w:numPr>
        <w:spacing w:before="240"/>
        <w:rPr>
          <w:rFonts w:cstheme="minorHAnsi"/>
          <w:sz w:val="24"/>
          <w:szCs w:val="24"/>
        </w:rPr>
      </w:pPr>
      <w:r>
        <w:rPr>
          <w:rFonts w:cstheme="minorHAnsi"/>
          <w:sz w:val="24"/>
          <w:szCs w:val="24"/>
        </w:rPr>
        <w:t xml:space="preserve">Control strain, </w:t>
      </w:r>
      <w:r>
        <w:rPr>
          <w:rFonts w:cstheme="minorHAnsi"/>
          <w:i/>
          <w:iCs/>
          <w:sz w:val="24"/>
          <w:szCs w:val="24"/>
        </w:rPr>
        <w:t>Salmonella</w:t>
      </w:r>
      <w:r>
        <w:rPr>
          <w:rFonts w:cstheme="minorHAnsi"/>
          <w:sz w:val="24"/>
          <w:szCs w:val="24"/>
        </w:rPr>
        <w:t xml:space="preserve"> </w:t>
      </w:r>
      <w:r>
        <w:rPr>
          <w:rFonts w:cstheme="minorHAnsi"/>
          <w:i/>
          <w:iCs/>
          <w:sz w:val="24"/>
          <w:szCs w:val="24"/>
        </w:rPr>
        <w:t>typhimurium</w:t>
      </w:r>
      <w:r>
        <w:rPr>
          <w:rFonts w:cstheme="minorHAnsi"/>
          <w:sz w:val="24"/>
          <w:szCs w:val="24"/>
        </w:rPr>
        <w:t xml:space="preserve"> BIOBALL® Luminate (</w:t>
      </w:r>
      <w:proofErr w:type="spellStart"/>
      <w:r>
        <w:rPr>
          <w:rFonts w:cstheme="minorHAnsi"/>
          <w:sz w:val="24"/>
          <w:szCs w:val="24"/>
        </w:rPr>
        <w:t>BioMerieux</w:t>
      </w:r>
      <w:proofErr w:type="spellEnd"/>
      <w:r>
        <w:rPr>
          <w:rFonts w:cstheme="minorHAnsi"/>
          <w:sz w:val="24"/>
          <w:szCs w:val="24"/>
        </w:rPr>
        <w:t xml:space="preserve">, #422190) </w:t>
      </w:r>
    </w:p>
    <w:p w14:paraId="7F79E2D6" w14:textId="6DD56ACB" w:rsidR="002D0421" w:rsidRDefault="002D0421" w:rsidP="000F7EDE">
      <w:pPr>
        <w:pStyle w:val="ListParagraph"/>
        <w:numPr>
          <w:ilvl w:val="0"/>
          <w:numId w:val="1"/>
        </w:numPr>
        <w:rPr>
          <w:sz w:val="24"/>
          <w:szCs w:val="24"/>
        </w:rPr>
      </w:pPr>
      <w:r>
        <w:rPr>
          <w:sz w:val="24"/>
          <w:szCs w:val="24"/>
        </w:rPr>
        <w:t>Backflush solution (see recipe below)</w:t>
      </w:r>
    </w:p>
    <w:p w14:paraId="2F6EDBBE" w14:textId="7FA94637" w:rsidR="002D0421" w:rsidRDefault="006A6C29" w:rsidP="002D0421">
      <w:pPr>
        <w:pStyle w:val="ListParagraph"/>
        <w:numPr>
          <w:ilvl w:val="1"/>
          <w:numId w:val="1"/>
        </w:numPr>
        <w:rPr>
          <w:sz w:val="24"/>
          <w:szCs w:val="24"/>
        </w:rPr>
      </w:pPr>
      <w:r>
        <w:rPr>
          <w:sz w:val="24"/>
          <w:szCs w:val="24"/>
        </w:rPr>
        <w:t>Deionized water (sterilized)</w:t>
      </w:r>
    </w:p>
    <w:p w14:paraId="1BF79C00" w14:textId="2891C4C1" w:rsidR="006A6C29" w:rsidRDefault="006A6C29" w:rsidP="002D0421">
      <w:pPr>
        <w:pStyle w:val="ListParagraph"/>
        <w:numPr>
          <w:ilvl w:val="1"/>
          <w:numId w:val="1"/>
        </w:numPr>
        <w:rPr>
          <w:sz w:val="24"/>
          <w:szCs w:val="24"/>
        </w:rPr>
      </w:pPr>
      <w:r>
        <w:rPr>
          <w:sz w:val="24"/>
          <w:szCs w:val="24"/>
        </w:rPr>
        <w:t>Tween 80 (Fisher T164)</w:t>
      </w:r>
    </w:p>
    <w:p w14:paraId="7B35F6A7" w14:textId="44C3C59B" w:rsidR="006A6C29" w:rsidRDefault="006A6C29" w:rsidP="002D0421">
      <w:pPr>
        <w:pStyle w:val="ListParagraph"/>
        <w:numPr>
          <w:ilvl w:val="1"/>
          <w:numId w:val="1"/>
        </w:numPr>
        <w:rPr>
          <w:sz w:val="24"/>
          <w:szCs w:val="24"/>
        </w:rPr>
      </w:pPr>
      <w:r>
        <w:rPr>
          <w:sz w:val="24"/>
          <w:szCs w:val="24"/>
        </w:rPr>
        <w:t>Sodium hexametaphosphate (</w:t>
      </w:r>
      <w:proofErr w:type="spellStart"/>
      <w:r>
        <w:rPr>
          <w:sz w:val="24"/>
          <w:szCs w:val="24"/>
        </w:rPr>
        <w:t>NaPP</w:t>
      </w:r>
      <w:proofErr w:type="spellEnd"/>
      <w:r>
        <w:rPr>
          <w:sz w:val="24"/>
          <w:szCs w:val="24"/>
        </w:rPr>
        <w:t>, Sigma 305553)</w:t>
      </w:r>
    </w:p>
    <w:p w14:paraId="56AD01DD" w14:textId="5CD789C0" w:rsidR="002D0421" w:rsidRPr="006A6C29" w:rsidRDefault="006A6C29" w:rsidP="002D0421">
      <w:pPr>
        <w:pStyle w:val="ListParagraph"/>
        <w:numPr>
          <w:ilvl w:val="1"/>
          <w:numId w:val="1"/>
        </w:numPr>
        <w:rPr>
          <w:sz w:val="24"/>
          <w:szCs w:val="24"/>
        </w:rPr>
      </w:pPr>
      <w:r>
        <w:rPr>
          <w:sz w:val="24"/>
          <w:szCs w:val="24"/>
        </w:rPr>
        <w:t>Antifoam Y-30 emulsion (Sigma A5758)</w:t>
      </w:r>
    </w:p>
    <w:p w14:paraId="4D771E62" w14:textId="77777777" w:rsidR="002D0421" w:rsidRDefault="002D0421" w:rsidP="002D0421">
      <w:pPr>
        <w:rPr>
          <w:sz w:val="24"/>
          <w:szCs w:val="24"/>
        </w:rPr>
      </w:pPr>
      <w:r w:rsidRPr="002D0421">
        <w:rPr>
          <w:b/>
          <w:bCs/>
          <w:sz w:val="24"/>
          <w:szCs w:val="24"/>
          <w:u w:val="single"/>
        </w:rPr>
        <w:t>Recipes</w:t>
      </w:r>
    </w:p>
    <w:p w14:paraId="3E665B96" w14:textId="03C9418F" w:rsidR="001A398C" w:rsidRDefault="002D0421" w:rsidP="002D0421">
      <w:pPr>
        <w:rPr>
          <w:rFonts w:cstheme="minorHAnsi"/>
          <w:sz w:val="24"/>
          <w:szCs w:val="24"/>
        </w:rPr>
      </w:pPr>
      <w:r w:rsidRPr="002D0421">
        <w:rPr>
          <w:rFonts w:cstheme="minorHAnsi"/>
          <w:sz w:val="24"/>
          <w:szCs w:val="24"/>
        </w:rPr>
        <w:t>Backflush solution preparation</w:t>
      </w:r>
      <w:r w:rsidR="001A398C">
        <w:rPr>
          <w:rFonts w:cstheme="minorHAnsi"/>
          <w:sz w:val="24"/>
          <w:szCs w:val="24"/>
        </w:rPr>
        <w:t xml:space="preserve"> for 500 mL (each sample requires 100 mL):</w:t>
      </w:r>
    </w:p>
    <w:p w14:paraId="36806A27" w14:textId="77777777" w:rsidR="006A6C29" w:rsidRPr="006A6C29" w:rsidRDefault="002D0421" w:rsidP="002D0421">
      <w:pPr>
        <w:pStyle w:val="Normal1"/>
        <w:numPr>
          <w:ilvl w:val="0"/>
          <w:numId w:val="2"/>
        </w:numPr>
        <w:tabs>
          <w:tab w:val="left" w:pos="1080"/>
        </w:tabs>
        <w:contextualSpacing/>
        <w:rPr>
          <w:rFonts w:asciiTheme="minorHAnsi" w:eastAsia="Calibri" w:hAnsiTheme="minorHAnsi" w:cstheme="minorHAnsi"/>
          <w:color w:val="000000" w:themeColor="text1"/>
        </w:rPr>
      </w:pPr>
      <w:r w:rsidRPr="002D0421">
        <w:rPr>
          <w:rFonts w:asciiTheme="minorHAnsi" w:hAnsiTheme="minorHAnsi" w:cstheme="minorHAnsi"/>
        </w:rPr>
        <w:t xml:space="preserve">Make a 10% </w:t>
      </w:r>
      <w:proofErr w:type="spellStart"/>
      <w:r w:rsidRPr="002D0421">
        <w:rPr>
          <w:rFonts w:asciiTheme="minorHAnsi" w:hAnsiTheme="minorHAnsi" w:cstheme="minorHAnsi"/>
        </w:rPr>
        <w:t>NaPP</w:t>
      </w:r>
      <w:proofErr w:type="spellEnd"/>
      <w:r w:rsidRPr="002D0421">
        <w:rPr>
          <w:rFonts w:asciiTheme="minorHAnsi" w:hAnsiTheme="minorHAnsi" w:cstheme="minorHAnsi"/>
        </w:rPr>
        <w:t xml:space="preserve">/1% Antifoam Y-30 stock solution. </w:t>
      </w:r>
    </w:p>
    <w:p w14:paraId="1D7F2F3B" w14:textId="348D9456" w:rsidR="002D0421" w:rsidRPr="002D0421" w:rsidRDefault="002D0421" w:rsidP="006A6C29">
      <w:pPr>
        <w:pStyle w:val="Normal1"/>
        <w:numPr>
          <w:ilvl w:val="1"/>
          <w:numId w:val="2"/>
        </w:numPr>
        <w:tabs>
          <w:tab w:val="left" w:pos="1080"/>
        </w:tabs>
        <w:contextualSpacing/>
        <w:rPr>
          <w:rFonts w:asciiTheme="minorHAnsi" w:eastAsia="Calibri" w:hAnsiTheme="minorHAnsi" w:cstheme="minorHAnsi"/>
          <w:color w:val="000000" w:themeColor="text1"/>
        </w:rPr>
      </w:pPr>
      <w:r w:rsidRPr="002D0421">
        <w:rPr>
          <w:rFonts w:asciiTheme="minorHAnsi" w:hAnsiTheme="minorHAnsi" w:cstheme="minorHAnsi"/>
        </w:rPr>
        <w:t xml:space="preserve">Add 1 g </w:t>
      </w:r>
      <w:proofErr w:type="spellStart"/>
      <w:r w:rsidRPr="002D0421">
        <w:rPr>
          <w:rFonts w:asciiTheme="minorHAnsi" w:hAnsiTheme="minorHAnsi" w:cstheme="minorHAnsi"/>
        </w:rPr>
        <w:t>NaPP</w:t>
      </w:r>
      <w:proofErr w:type="spellEnd"/>
      <w:r w:rsidRPr="002D0421">
        <w:rPr>
          <w:rFonts w:asciiTheme="minorHAnsi" w:hAnsiTheme="minorHAnsi" w:cstheme="minorHAnsi"/>
        </w:rPr>
        <w:t xml:space="preserve"> and 100 </w:t>
      </w:r>
      <w:proofErr w:type="spellStart"/>
      <w:r w:rsidRPr="002D0421">
        <w:rPr>
          <w:rFonts w:asciiTheme="minorHAnsi" w:hAnsiTheme="minorHAnsi" w:cstheme="minorHAnsi"/>
        </w:rPr>
        <w:t>μL</w:t>
      </w:r>
      <w:proofErr w:type="spellEnd"/>
      <w:r w:rsidRPr="002D0421">
        <w:rPr>
          <w:rFonts w:asciiTheme="minorHAnsi" w:hAnsiTheme="minorHAnsi" w:cstheme="minorHAnsi"/>
        </w:rPr>
        <w:t xml:space="preserve"> Antifoam Y-30 to 10 mL DI water. Shake vigorously to dissolve the </w:t>
      </w:r>
      <w:proofErr w:type="spellStart"/>
      <w:r w:rsidRPr="002D0421">
        <w:rPr>
          <w:rFonts w:asciiTheme="minorHAnsi" w:hAnsiTheme="minorHAnsi" w:cstheme="minorHAnsi"/>
        </w:rPr>
        <w:t>NaPP</w:t>
      </w:r>
      <w:proofErr w:type="spellEnd"/>
      <w:r w:rsidRPr="002D0421">
        <w:rPr>
          <w:rFonts w:asciiTheme="minorHAnsi" w:hAnsiTheme="minorHAnsi" w:cstheme="minorHAnsi"/>
        </w:rPr>
        <w:t xml:space="preserve">. </w:t>
      </w:r>
    </w:p>
    <w:p w14:paraId="6786D4D1" w14:textId="77777777" w:rsidR="006A6C29" w:rsidRPr="006A6C29" w:rsidRDefault="002D0421" w:rsidP="002D0421">
      <w:pPr>
        <w:pStyle w:val="Normal1"/>
        <w:numPr>
          <w:ilvl w:val="0"/>
          <w:numId w:val="2"/>
        </w:numPr>
        <w:tabs>
          <w:tab w:val="left" w:pos="1080"/>
        </w:tabs>
        <w:contextualSpacing/>
        <w:rPr>
          <w:rFonts w:asciiTheme="minorHAnsi" w:eastAsia="Calibri" w:hAnsiTheme="minorHAnsi" w:cstheme="minorHAnsi"/>
          <w:color w:val="000000" w:themeColor="text1"/>
        </w:rPr>
      </w:pPr>
      <w:r w:rsidRPr="002D0421">
        <w:rPr>
          <w:rFonts w:asciiTheme="minorHAnsi" w:hAnsiTheme="minorHAnsi" w:cstheme="minorHAnsi"/>
        </w:rPr>
        <w:t xml:space="preserve">Add 500 mL DI water to a 500-mL bottle (glass or plastic). </w:t>
      </w:r>
    </w:p>
    <w:p w14:paraId="3343AB3F" w14:textId="3CB4C82A" w:rsidR="002D0421" w:rsidRPr="001A398C" w:rsidRDefault="002D0421" w:rsidP="006A6C29">
      <w:pPr>
        <w:pStyle w:val="Normal1"/>
        <w:numPr>
          <w:ilvl w:val="1"/>
          <w:numId w:val="2"/>
        </w:numPr>
        <w:tabs>
          <w:tab w:val="left" w:pos="1080"/>
        </w:tabs>
        <w:contextualSpacing/>
        <w:rPr>
          <w:rFonts w:asciiTheme="minorHAnsi" w:eastAsia="Calibri" w:hAnsiTheme="minorHAnsi" w:cstheme="minorHAnsi"/>
          <w:color w:val="000000" w:themeColor="text1"/>
        </w:rPr>
      </w:pPr>
      <w:r w:rsidRPr="002D0421">
        <w:rPr>
          <w:rFonts w:asciiTheme="minorHAnsi" w:hAnsiTheme="minorHAnsi" w:cstheme="minorHAnsi"/>
        </w:rPr>
        <w:t xml:space="preserve">Add 2.5 mL of Tween 80 and 500 </w:t>
      </w:r>
      <w:proofErr w:type="spellStart"/>
      <w:r w:rsidRPr="002D0421">
        <w:rPr>
          <w:rFonts w:asciiTheme="minorHAnsi" w:hAnsiTheme="minorHAnsi" w:cstheme="minorHAnsi"/>
        </w:rPr>
        <w:t>μL</w:t>
      </w:r>
      <w:proofErr w:type="spellEnd"/>
      <w:r w:rsidRPr="002D0421">
        <w:rPr>
          <w:rFonts w:asciiTheme="minorHAnsi" w:hAnsiTheme="minorHAnsi" w:cstheme="minorHAnsi"/>
        </w:rPr>
        <w:t xml:space="preserve"> of the 10%NaPP/1% Antifoam Y-30 stock solution. Swirl to dissolve the Tween 80. </w:t>
      </w:r>
    </w:p>
    <w:p w14:paraId="7E6FCD65" w14:textId="303A2A62" w:rsidR="001A398C" w:rsidRPr="001A398C" w:rsidRDefault="001A398C" w:rsidP="001A398C">
      <w:pPr>
        <w:pStyle w:val="ListParagraph"/>
        <w:numPr>
          <w:ilvl w:val="0"/>
          <w:numId w:val="2"/>
        </w:numPr>
        <w:spacing w:after="0" w:line="240" w:lineRule="auto"/>
        <w:rPr>
          <w:rFonts w:cstheme="minorHAnsi"/>
          <w:sz w:val="24"/>
          <w:szCs w:val="24"/>
        </w:rPr>
      </w:pPr>
      <w:r>
        <w:rPr>
          <w:rFonts w:cstheme="minorHAnsi"/>
          <w:sz w:val="24"/>
          <w:szCs w:val="24"/>
        </w:rPr>
        <w:t xml:space="preserve">Final concentration in Backflush solution: </w:t>
      </w:r>
      <w:r w:rsidRPr="001A398C">
        <w:rPr>
          <w:rFonts w:cstheme="minorHAnsi"/>
          <w:sz w:val="24"/>
          <w:szCs w:val="24"/>
        </w:rPr>
        <w:t>0.5% Tween 80</w:t>
      </w:r>
      <w:r>
        <w:rPr>
          <w:rFonts w:cstheme="minorHAnsi"/>
          <w:sz w:val="24"/>
          <w:szCs w:val="24"/>
        </w:rPr>
        <w:t>/</w:t>
      </w:r>
      <w:r w:rsidRPr="001A398C">
        <w:rPr>
          <w:rFonts w:cstheme="minorHAnsi"/>
          <w:sz w:val="24"/>
          <w:szCs w:val="24"/>
        </w:rPr>
        <w:t xml:space="preserve">0.01% </w:t>
      </w:r>
      <w:proofErr w:type="spellStart"/>
      <w:r w:rsidRPr="001A398C">
        <w:rPr>
          <w:rFonts w:cstheme="minorHAnsi"/>
          <w:sz w:val="24"/>
          <w:szCs w:val="24"/>
        </w:rPr>
        <w:t>NaPP</w:t>
      </w:r>
      <w:proofErr w:type="spellEnd"/>
      <w:r>
        <w:rPr>
          <w:rFonts w:cstheme="minorHAnsi"/>
          <w:sz w:val="24"/>
          <w:szCs w:val="24"/>
        </w:rPr>
        <w:t>/</w:t>
      </w:r>
      <w:r w:rsidRPr="001A398C">
        <w:rPr>
          <w:rFonts w:cstheme="minorHAnsi"/>
          <w:sz w:val="24"/>
          <w:szCs w:val="24"/>
        </w:rPr>
        <w:t>0.001% Antifoam Y-30</w:t>
      </w:r>
    </w:p>
    <w:p w14:paraId="2D80BEDA" w14:textId="77777777" w:rsidR="002D57BA" w:rsidRDefault="002D57BA" w:rsidP="002D57BA">
      <w:pPr>
        <w:pStyle w:val="Normal1"/>
        <w:tabs>
          <w:tab w:val="left" w:pos="1080"/>
        </w:tabs>
        <w:contextualSpacing/>
        <w:rPr>
          <w:rFonts w:asciiTheme="minorHAnsi" w:hAnsiTheme="minorHAnsi" w:cstheme="minorHAnsi"/>
          <w:b/>
          <w:bCs/>
          <w:u w:val="single"/>
        </w:rPr>
      </w:pPr>
    </w:p>
    <w:p w14:paraId="3851C499" w14:textId="3F266D5D" w:rsidR="002D57BA" w:rsidRDefault="002D57BA" w:rsidP="002D57BA">
      <w:pPr>
        <w:pStyle w:val="Normal1"/>
        <w:tabs>
          <w:tab w:val="left" w:pos="1080"/>
        </w:tabs>
        <w:contextualSpacing/>
        <w:rPr>
          <w:rFonts w:asciiTheme="minorHAnsi" w:hAnsiTheme="minorHAnsi" w:cstheme="minorHAnsi"/>
        </w:rPr>
      </w:pPr>
      <w:r>
        <w:rPr>
          <w:rFonts w:asciiTheme="minorHAnsi" w:hAnsiTheme="minorHAnsi" w:cstheme="minorHAnsi"/>
          <w:b/>
          <w:bCs/>
          <w:u w:val="single"/>
        </w:rPr>
        <w:t>Protocol</w:t>
      </w:r>
    </w:p>
    <w:p w14:paraId="403E5D28" w14:textId="2A5E3E37" w:rsidR="002D57BA" w:rsidRDefault="002D57BA" w:rsidP="002D57BA">
      <w:pPr>
        <w:pStyle w:val="Normal1"/>
        <w:tabs>
          <w:tab w:val="left" w:pos="1080"/>
        </w:tabs>
        <w:contextualSpacing/>
        <w:rPr>
          <w:rFonts w:asciiTheme="minorHAnsi" w:eastAsia="Calibri" w:hAnsiTheme="minorHAnsi" w:cstheme="minorHAnsi"/>
          <w:color w:val="000000" w:themeColor="text1"/>
        </w:rPr>
      </w:pPr>
    </w:p>
    <w:p w14:paraId="1448C5D0" w14:textId="5EC4A3A1" w:rsidR="00EA724A" w:rsidRPr="00EA724A" w:rsidRDefault="00EA724A" w:rsidP="00EA724A">
      <w:pPr>
        <w:pStyle w:val="Normal1"/>
        <w:numPr>
          <w:ilvl w:val="0"/>
          <w:numId w:val="4"/>
        </w:numPr>
        <w:contextualSpacing/>
        <w:rPr>
          <w:rStyle w:val="CommentReference"/>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rPr>
        <w:t>If needed, add control strain to water sample by gently tipping vial over the opening. Close sample bottle tightly and thoroughly mix sample</w:t>
      </w:r>
      <w:r w:rsidR="007F7966">
        <w:rPr>
          <w:rFonts w:asciiTheme="minorHAnsi" w:eastAsia="Calibri" w:hAnsiTheme="minorHAnsi" w:cstheme="minorHAnsi"/>
          <w:color w:val="000000" w:themeColor="text1"/>
        </w:rPr>
        <w:t xml:space="preserve"> before proceeding. </w:t>
      </w:r>
    </w:p>
    <w:p w14:paraId="53859CE5" w14:textId="0DEE914C" w:rsidR="008E6D12" w:rsidRPr="0000346C" w:rsidRDefault="008E6D12" w:rsidP="008E6D12">
      <w:pPr>
        <w:pStyle w:val="Normal1"/>
        <w:numPr>
          <w:ilvl w:val="0"/>
          <w:numId w:val="4"/>
        </w:numPr>
        <w:spacing w:before="240"/>
        <w:contextualSpacing/>
        <w:rPr>
          <w:rStyle w:val="CommentReference"/>
          <w:rFonts w:asciiTheme="minorHAnsi" w:eastAsiaTheme="minorHAnsi" w:hAnsiTheme="minorHAnsi" w:cstheme="minorHAnsi"/>
          <w:color w:val="000000" w:themeColor="text1"/>
          <w:sz w:val="24"/>
          <w:szCs w:val="24"/>
        </w:rPr>
      </w:pPr>
      <w:r w:rsidRPr="0000346C">
        <w:rPr>
          <w:rStyle w:val="CommentReference"/>
          <w:rFonts w:asciiTheme="minorHAnsi" w:eastAsiaTheme="minorHAnsi" w:hAnsiTheme="minorHAnsi" w:cstheme="minorHAnsi"/>
          <w:color w:val="000000" w:themeColor="text1"/>
          <w:sz w:val="24"/>
          <w:szCs w:val="24"/>
        </w:rPr>
        <w:t xml:space="preserve">Prepare for filtration by setting up Geotech pump in </w:t>
      </w:r>
      <w:r w:rsidR="00631318">
        <w:rPr>
          <w:rStyle w:val="CommentReference"/>
          <w:rFonts w:asciiTheme="minorHAnsi" w:eastAsiaTheme="minorHAnsi" w:hAnsiTheme="minorHAnsi" w:cstheme="minorHAnsi"/>
          <w:color w:val="000000" w:themeColor="text1"/>
          <w:sz w:val="24"/>
          <w:szCs w:val="24"/>
        </w:rPr>
        <w:t>the biosafety cabinet (BSC)</w:t>
      </w:r>
      <w:r w:rsidRPr="0000346C">
        <w:rPr>
          <w:rStyle w:val="CommentReference"/>
          <w:rFonts w:asciiTheme="minorHAnsi" w:eastAsiaTheme="minorHAnsi" w:hAnsiTheme="minorHAnsi" w:cstheme="minorHAnsi"/>
          <w:color w:val="000000" w:themeColor="text1"/>
          <w:sz w:val="24"/>
          <w:szCs w:val="24"/>
        </w:rPr>
        <w:t xml:space="preserve">. Ensure enough room around pump to include filtrate/waste collection bottle and </w:t>
      </w:r>
      <w:proofErr w:type="spellStart"/>
      <w:r w:rsidRPr="0000346C">
        <w:rPr>
          <w:rStyle w:val="CommentReference"/>
          <w:rFonts w:asciiTheme="minorHAnsi" w:eastAsiaTheme="minorHAnsi" w:hAnsiTheme="minorHAnsi" w:cstheme="minorHAnsi"/>
          <w:color w:val="000000" w:themeColor="text1"/>
          <w:sz w:val="24"/>
          <w:szCs w:val="24"/>
        </w:rPr>
        <w:t>ringstand</w:t>
      </w:r>
      <w:proofErr w:type="spellEnd"/>
      <w:r w:rsidRPr="0000346C">
        <w:rPr>
          <w:rStyle w:val="CommentReference"/>
          <w:rFonts w:asciiTheme="minorHAnsi" w:eastAsiaTheme="minorHAnsi" w:hAnsiTheme="minorHAnsi" w:cstheme="minorHAnsi"/>
          <w:color w:val="000000" w:themeColor="text1"/>
          <w:sz w:val="24"/>
          <w:szCs w:val="24"/>
        </w:rPr>
        <w:t xml:space="preserve"> for holding filter. </w:t>
      </w:r>
    </w:p>
    <w:p w14:paraId="47E0EC89" w14:textId="17F79128" w:rsidR="008E6D12" w:rsidRDefault="008E6D12" w:rsidP="008E6D12">
      <w:pPr>
        <w:pStyle w:val="Normal1"/>
        <w:numPr>
          <w:ilvl w:val="0"/>
          <w:numId w:val="4"/>
        </w:numPr>
        <w:contextualSpacing/>
        <w:rPr>
          <w:rStyle w:val="CommentReference"/>
          <w:rFonts w:asciiTheme="minorHAnsi" w:eastAsiaTheme="minorHAnsi" w:hAnsiTheme="minorHAnsi" w:cstheme="minorHAnsi"/>
          <w:color w:val="000000" w:themeColor="text1"/>
          <w:sz w:val="24"/>
          <w:szCs w:val="24"/>
        </w:rPr>
      </w:pPr>
      <w:r w:rsidRPr="0000346C">
        <w:rPr>
          <w:rStyle w:val="CommentReference"/>
          <w:rFonts w:asciiTheme="minorHAnsi" w:eastAsiaTheme="minorHAnsi" w:hAnsiTheme="minorHAnsi" w:cstheme="minorHAnsi"/>
          <w:color w:val="000000" w:themeColor="text1"/>
          <w:sz w:val="24"/>
          <w:szCs w:val="24"/>
        </w:rPr>
        <w:t xml:space="preserve">Ensure you have different lengths of </w:t>
      </w:r>
      <w:proofErr w:type="spellStart"/>
      <w:r w:rsidRPr="0000346C">
        <w:rPr>
          <w:rStyle w:val="CommentReference"/>
          <w:rFonts w:asciiTheme="minorHAnsi" w:eastAsiaTheme="minorHAnsi" w:hAnsiTheme="minorHAnsi" w:cstheme="minorHAnsi"/>
          <w:color w:val="000000" w:themeColor="text1"/>
          <w:sz w:val="24"/>
          <w:szCs w:val="24"/>
        </w:rPr>
        <w:t>Masterflex</w:t>
      </w:r>
      <w:proofErr w:type="spellEnd"/>
      <w:r w:rsidRPr="0000346C">
        <w:rPr>
          <w:rStyle w:val="CommentReference"/>
          <w:rFonts w:asciiTheme="minorHAnsi" w:eastAsiaTheme="minorHAnsi" w:hAnsiTheme="minorHAnsi" w:cstheme="minorHAnsi"/>
          <w:color w:val="000000" w:themeColor="text1"/>
          <w:sz w:val="24"/>
          <w:szCs w:val="24"/>
        </w:rPr>
        <w:t xml:space="preserve"> tubing to allow for</w:t>
      </w:r>
      <w:r w:rsidR="001A398C">
        <w:rPr>
          <w:rStyle w:val="CommentReference"/>
          <w:rFonts w:asciiTheme="minorHAnsi" w:eastAsiaTheme="minorHAnsi" w:hAnsiTheme="minorHAnsi" w:cstheme="minorHAnsi"/>
          <w:color w:val="000000" w:themeColor="text1"/>
          <w:sz w:val="24"/>
          <w:szCs w:val="24"/>
        </w:rPr>
        <w:t xml:space="preserve"> insertion </w:t>
      </w:r>
      <w:proofErr w:type="gramStart"/>
      <w:r w:rsidR="001A398C">
        <w:rPr>
          <w:rStyle w:val="CommentReference"/>
          <w:rFonts w:asciiTheme="minorHAnsi" w:eastAsiaTheme="minorHAnsi" w:hAnsiTheme="minorHAnsi" w:cstheme="minorHAnsi"/>
          <w:color w:val="000000" w:themeColor="text1"/>
          <w:sz w:val="24"/>
          <w:szCs w:val="24"/>
        </w:rPr>
        <w:t>into</w:t>
      </w:r>
      <w:r w:rsidRPr="0000346C">
        <w:rPr>
          <w:rStyle w:val="CommentReference"/>
          <w:rFonts w:asciiTheme="minorHAnsi" w:eastAsiaTheme="minorHAnsi" w:hAnsiTheme="minorHAnsi" w:cstheme="minorHAnsi"/>
          <w:color w:val="000000" w:themeColor="text1"/>
          <w:sz w:val="24"/>
          <w:szCs w:val="24"/>
        </w:rPr>
        <w:t xml:space="preserve">  the</w:t>
      </w:r>
      <w:proofErr w:type="gramEnd"/>
      <w:r w:rsidRPr="0000346C">
        <w:rPr>
          <w:rStyle w:val="CommentReference"/>
          <w:rFonts w:asciiTheme="minorHAnsi" w:eastAsiaTheme="minorHAnsi" w:hAnsiTheme="minorHAnsi" w:cstheme="minorHAnsi"/>
          <w:color w:val="000000" w:themeColor="text1"/>
          <w:sz w:val="24"/>
          <w:szCs w:val="24"/>
        </w:rPr>
        <w:t xml:space="preserve"> sample bottle, through the pump head, connecting</w:t>
      </w:r>
      <w:r>
        <w:rPr>
          <w:rStyle w:val="CommentReference"/>
          <w:rFonts w:asciiTheme="minorHAnsi" w:eastAsiaTheme="minorHAnsi" w:hAnsiTheme="minorHAnsi" w:cstheme="minorHAnsi"/>
          <w:color w:val="000000" w:themeColor="text1"/>
          <w:sz w:val="24"/>
          <w:szCs w:val="24"/>
        </w:rPr>
        <w:t xml:space="preserve"> at the top port (RED) of the</w:t>
      </w:r>
      <w:r w:rsidR="007C6BF1">
        <w:rPr>
          <w:rStyle w:val="CommentReference"/>
          <w:rFonts w:asciiTheme="minorHAnsi" w:eastAsiaTheme="minorHAnsi" w:hAnsiTheme="minorHAnsi" w:cstheme="minorHAnsi"/>
          <w:color w:val="000000" w:themeColor="text1"/>
          <w:sz w:val="24"/>
          <w:szCs w:val="24"/>
        </w:rPr>
        <w:t xml:space="preserve"> </w:t>
      </w:r>
      <w:r w:rsidR="00CC5D9D">
        <w:rPr>
          <w:rStyle w:val="CommentReference"/>
          <w:rFonts w:asciiTheme="minorHAnsi" w:eastAsiaTheme="minorHAnsi" w:hAnsiTheme="minorHAnsi" w:cstheme="minorHAnsi"/>
          <w:color w:val="000000" w:themeColor="text1"/>
          <w:sz w:val="24"/>
          <w:szCs w:val="24"/>
        </w:rPr>
        <w:lastRenderedPageBreak/>
        <w:t>ultrafilter</w:t>
      </w:r>
      <w:r>
        <w:rPr>
          <w:rStyle w:val="CommentReference"/>
          <w:rFonts w:asciiTheme="minorHAnsi" w:eastAsiaTheme="minorHAnsi" w:hAnsiTheme="minorHAnsi" w:cstheme="minorHAnsi"/>
          <w:color w:val="000000" w:themeColor="text1"/>
          <w:sz w:val="24"/>
          <w:szCs w:val="24"/>
        </w:rPr>
        <w:t xml:space="preserve"> using DIN adapter with a second piece tubing connecting to the lower side port (BLUE end, </w:t>
      </w:r>
      <w:r w:rsidRPr="00893ED9">
        <w:rPr>
          <w:rStyle w:val="CommentReference"/>
          <w:rFonts w:asciiTheme="minorHAnsi" w:eastAsiaTheme="minorHAnsi" w:hAnsiTheme="minorHAnsi" w:cstheme="minorHAnsi"/>
          <w:color w:val="000000" w:themeColor="text1"/>
          <w:sz w:val="24"/>
          <w:szCs w:val="24"/>
          <w:u w:val="single"/>
        </w:rPr>
        <w:t>NOT bottom port</w:t>
      </w:r>
      <w:r>
        <w:rPr>
          <w:rStyle w:val="CommentReference"/>
          <w:rFonts w:asciiTheme="minorHAnsi" w:eastAsiaTheme="minorHAnsi" w:hAnsiTheme="minorHAnsi" w:cstheme="minorHAnsi"/>
          <w:color w:val="000000" w:themeColor="text1"/>
          <w:sz w:val="24"/>
          <w:szCs w:val="24"/>
        </w:rPr>
        <w:t xml:space="preserve">) of the ultrafilter ending in a collection container. </w:t>
      </w:r>
    </w:p>
    <w:p w14:paraId="1ADF1A77" w14:textId="77777777" w:rsidR="008E6D12" w:rsidRDefault="008E6D12" w:rsidP="008E6D12">
      <w:pPr>
        <w:pStyle w:val="Normal1"/>
        <w:numPr>
          <w:ilvl w:val="0"/>
          <w:numId w:val="4"/>
        </w:numPr>
        <w:spacing w:before="240"/>
        <w:contextualSpacing/>
        <w:rPr>
          <w:rStyle w:val="CommentReference"/>
          <w:rFonts w:asciiTheme="minorHAnsi" w:eastAsiaTheme="minorHAnsi" w:hAnsiTheme="minorHAnsi" w:cstheme="minorHAnsi"/>
          <w:color w:val="000000" w:themeColor="text1"/>
          <w:sz w:val="24"/>
          <w:szCs w:val="24"/>
        </w:rPr>
      </w:pPr>
      <w:r>
        <w:rPr>
          <w:rStyle w:val="CommentReference"/>
          <w:rFonts w:asciiTheme="minorHAnsi" w:eastAsiaTheme="minorHAnsi" w:hAnsiTheme="minorHAnsi" w:cstheme="minorHAnsi"/>
          <w:color w:val="000000" w:themeColor="text1"/>
          <w:sz w:val="24"/>
          <w:szCs w:val="24"/>
        </w:rPr>
        <w:t xml:space="preserve">Attach intake tubing to the REXEED 25S so the sample will flow through the filter as indicated on the label (from top to bottom, RED to BLUE). Attach the outgoing tubing to the opposite end of the filter with the outlet end in a waste collection bottle (Figure 1). </w:t>
      </w:r>
    </w:p>
    <w:p w14:paraId="7C0700C6" w14:textId="77777777" w:rsidR="008E6D12" w:rsidRDefault="008E6D12" w:rsidP="008E6D12">
      <w:pPr>
        <w:pStyle w:val="Normal1"/>
        <w:contextualSpacing/>
        <w:rPr>
          <w:rStyle w:val="CommentReference"/>
          <w:rFonts w:asciiTheme="minorHAnsi" w:eastAsiaTheme="minorHAnsi" w:hAnsiTheme="minorHAnsi" w:cstheme="minorHAnsi"/>
          <w:color w:val="000000" w:themeColor="text1"/>
          <w:sz w:val="24"/>
          <w:szCs w:val="24"/>
        </w:rPr>
      </w:pPr>
    </w:p>
    <w:p w14:paraId="33B598F4" w14:textId="55075B4A" w:rsidR="008E6D12" w:rsidRDefault="006665F8" w:rsidP="008E6D12">
      <w:pPr>
        <w:kinsoku w:val="0"/>
        <w:overflowPunct w:val="0"/>
        <w:autoSpaceDE w:val="0"/>
        <w:autoSpaceDN w:val="0"/>
        <w:adjustRightInd w:val="0"/>
        <w:spacing w:after="0" w:line="240" w:lineRule="auto"/>
        <w:rPr>
          <w:rFonts w:cstheme="minorHAnsi"/>
          <w:sz w:val="24"/>
          <w:szCs w:val="24"/>
        </w:rPr>
      </w:pPr>
      <w:r>
        <w:rPr>
          <w:rFonts w:eastAsia="Times New Roman"/>
          <w:noProof/>
        </w:rPr>
        <w:drawing>
          <wp:anchor distT="0" distB="0" distL="114300" distR="114300" simplePos="0" relativeHeight="251658240" behindDoc="1" locked="0" layoutInCell="1" allowOverlap="1" wp14:anchorId="6ECD2BF5" wp14:editId="377BE670">
            <wp:simplePos x="0" y="0"/>
            <wp:positionH relativeFrom="margin">
              <wp:posOffset>-29278</wp:posOffset>
            </wp:positionH>
            <wp:positionV relativeFrom="paragraph">
              <wp:posOffset>621314</wp:posOffset>
            </wp:positionV>
            <wp:extent cx="5826760" cy="3266440"/>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r:link="rId6" cstate="print">
                      <a:extLst>
                        <a:ext uri="{28A0092B-C50C-407E-A947-70E740481C1C}">
                          <a14:useLocalDpi xmlns:a14="http://schemas.microsoft.com/office/drawing/2010/main" val="0"/>
                        </a:ext>
                      </a:extLst>
                    </a:blip>
                    <a:srcRect t="3534" b="21733"/>
                    <a:stretch/>
                  </pic:blipFill>
                  <pic:spPr bwMode="auto">
                    <a:xfrm>
                      <a:off x="0" y="0"/>
                      <a:ext cx="5826760" cy="3266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E6D12" w:rsidRPr="0058659F">
        <w:rPr>
          <w:rFonts w:cstheme="minorHAnsi"/>
          <w:b/>
          <w:bCs/>
          <w:sz w:val="24"/>
          <w:szCs w:val="24"/>
        </w:rPr>
        <w:t xml:space="preserve">Figure 1. </w:t>
      </w:r>
      <w:r w:rsidR="008E6D12" w:rsidRPr="0058659F">
        <w:rPr>
          <w:rFonts w:cstheme="minorHAnsi"/>
          <w:sz w:val="24"/>
          <w:szCs w:val="24"/>
        </w:rPr>
        <w:t>Ultrafiltration set up for sample filtration.</w:t>
      </w:r>
      <w:r w:rsidR="008E6D12">
        <w:rPr>
          <w:rFonts w:cstheme="minorHAnsi"/>
          <w:sz w:val="24"/>
          <w:szCs w:val="24"/>
        </w:rPr>
        <w:t xml:space="preserve"> Tubing connects using DIN adapter at top port (RED) and at lower side port. Bottom port (BLUE) and upper side port remain closed/capped during filtration.</w:t>
      </w:r>
    </w:p>
    <w:p w14:paraId="28F7DE93" w14:textId="77777777" w:rsidR="0078089F" w:rsidRDefault="0078089F" w:rsidP="006665F8">
      <w:pPr>
        <w:pStyle w:val="Normal1"/>
        <w:contextualSpacing/>
        <w:rPr>
          <w:rStyle w:val="CommentReference"/>
          <w:rFonts w:asciiTheme="minorHAnsi" w:eastAsiaTheme="minorHAnsi" w:hAnsiTheme="minorHAnsi" w:cstheme="minorHAnsi"/>
          <w:color w:val="000000" w:themeColor="text1"/>
          <w:sz w:val="24"/>
          <w:szCs w:val="24"/>
        </w:rPr>
      </w:pPr>
    </w:p>
    <w:p w14:paraId="0B28E078" w14:textId="26B0DF05" w:rsidR="008E6D12" w:rsidRDefault="008E6D12" w:rsidP="008E6D12">
      <w:pPr>
        <w:pStyle w:val="Normal1"/>
        <w:numPr>
          <w:ilvl w:val="0"/>
          <w:numId w:val="4"/>
        </w:numPr>
        <w:contextualSpacing/>
        <w:rPr>
          <w:rStyle w:val="CommentReference"/>
          <w:rFonts w:asciiTheme="minorHAnsi" w:eastAsiaTheme="minorHAnsi" w:hAnsiTheme="minorHAnsi" w:cstheme="minorHAnsi"/>
          <w:color w:val="000000" w:themeColor="text1"/>
          <w:sz w:val="24"/>
          <w:szCs w:val="24"/>
        </w:rPr>
      </w:pPr>
      <w:r>
        <w:rPr>
          <w:rStyle w:val="CommentReference"/>
          <w:rFonts w:asciiTheme="minorHAnsi" w:eastAsiaTheme="minorHAnsi" w:hAnsiTheme="minorHAnsi" w:cstheme="minorHAnsi"/>
          <w:color w:val="000000" w:themeColor="text1"/>
          <w:sz w:val="24"/>
          <w:szCs w:val="24"/>
        </w:rPr>
        <w:t xml:space="preserve">Place inlet of intake tubing into the </w:t>
      </w:r>
      <w:r w:rsidR="001A398C">
        <w:rPr>
          <w:rStyle w:val="CommentReference"/>
          <w:rFonts w:asciiTheme="minorHAnsi" w:eastAsiaTheme="minorHAnsi" w:hAnsiTheme="minorHAnsi" w:cstheme="minorHAnsi"/>
          <w:color w:val="000000" w:themeColor="text1"/>
          <w:sz w:val="24"/>
          <w:szCs w:val="24"/>
        </w:rPr>
        <w:t>1 L</w:t>
      </w:r>
      <w:r>
        <w:rPr>
          <w:rStyle w:val="CommentReference"/>
          <w:rFonts w:asciiTheme="minorHAnsi" w:eastAsiaTheme="minorHAnsi" w:hAnsiTheme="minorHAnsi" w:cstheme="minorHAnsi"/>
          <w:color w:val="000000" w:themeColor="text1"/>
          <w:sz w:val="24"/>
          <w:szCs w:val="24"/>
        </w:rPr>
        <w:t xml:space="preserve"> bottle</w:t>
      </w:r>
      <w:r w:rsidR="001A398C">
        <w:rPr>
          <w:rStyle w:val="CommentReference"/>
          <w:rFonts w:asciiTheme="minorHAnsi" w:eastAsiaTheme="minorHAnsi" w:hAnsiTheme="minorHAnsi" w:cstheme="minorHAnsi"/>
          <w:color w:val="000000" w:themeColor="text1"/>
          <w:sz w:val="24"/>
          <w:szCs w:val="24"/>
        </w:rPr>
        <w:t xml:space="preserve"> containing surface water,</w:t>
      </w:r>
      <w:r>
        <w:rPr>
          <w:rStyle w:val="CommentReference"/>
          <w:rFonts w:asciiTheme="minorHAnsi" w:eastAsiaTheme="minorHAnsi" w:hAnsiTheme="minorHAnsi" w:cstheme="minorHAnsi"/>
          <w:color w:val="000000" w:themeColor="text1"/>
          <w:sz w:val="24"/>
          <w:szCs w:val="24"/>
        </w:rPr>
        <w:t xml:space="preserve"> </w:t>
      </w:r>
      <w:r w:rsidR="001A398C">
        <w:rPr>
          <w:rStyle w:val="CommentReference"/>
          <w:rFonts w:asciiTheme="minorHAnsi" w:eastAsiaTheme="minorHAnsi" w:hAnsiTheme="minorHAnsi" w:cstheme="minorHAnsi"/>
          <w:color w:val="000000" w:themeColor="text1"/>
          <w:sz w:val="24"/>
          <w:szCs w:val="24"/>
        </w:rPr>
        <w:t>ensure</w:t>
      </w:r>
      <w:r>
        <w:rPr>
          <w:rStyle w:val="CommentReference"/>
          <w:rFonts w:asciiTheme="minorHAnsi" w:eastAsiaTheme="minorHAnsi" w:hAnsiTheme="minorHAnsi" w:cstheme="minorHAnsi"/>
          <w:color w:val="000000" w:themeColor="text1"/>
          <w:sz w:val="24"/>
          <w:szCs w:val="24"/>
        </w:rPr>
        <w:t xml:space="preserve"> the</w:t>
      </w:r>
      <w:r w:rsidR="001A398C">
        <w:rPr>
          <w:rStyle w:val="CommentReference"/>
          <w:rFonts w:asciiTheme="minorHAnsi" w:eastAsiaTheme="minorHAnsi" w:hAnsiTheme="minorHAnsi" w:cstheme="minorHAnsi"/>
          <w:color w:val="000000" w:themeColor="text1"/>
          <w:sz w:val="24"/>
          <w:szCs w:val="24"/>
        </w:rPr>
        <w:t xml:space="preserve"> tubing is clamped in EZ Load pump head, and water is </w:t>
      </w:r>
      <w:r>
        <w:rPr>
          <w:rStyle w:val="CommentReference"/>
          <w:rFonts w:asciiTheme="minorHAnsi" w:eastAsiaTheme="minorHAnsi" w:hAnsiTheme="minorHAnsi" w:cstheme="minorHAnsi"/>
          <w:color w:val="000000" w:themeColor="text1"/>
          <w:sz w:val="24"/>
          <w:szCs w:val="24"/>
        </w:rPr>
        <w:t>flowing</w:t>
      </w:r>
      <w:r w:rsidR="001A398C">
        <w:rPr>
          <w:rStyle w:val="CommentReference"/>
          <w:rFonts w:asciiTheme="minorHAnsi" w:eastAsiaTheme="minorHAnsi" w:hAnsiTheme="minorHAnsi" w:cstheme="minorHAnsi"/>
          <w:color w:val="000000" w:themeColor="text1"/>
          <w:sz w:val="24"/>
          <w:szCs w:val="24"/>
        </w:rPr>
        <w:t xml:space="preserve"> through tubing</w:t>
      </w:r>
      <w:r>
        <w:rPr>
          <w:rStyle w:val="CommentReference"/>
          <w:rFonts w:asciiTheme="minorHAnsi" w:eastAsiaTheme="minorHAnsi" w:hAnsiTheme="minorHAnsi" w:cstheme="minorHAnsi"/>
          <w:color w:val="000000" w:themeColor="text1"/>
          <w:sz w:val="24"/>
          <w:szCs w:val="24"/>
        </w:rPr>
        <w:t xml:space="preserve"> in the appropriate direction. Then turn on pump, set pump rate to ¾ of the maximum flow rate, and adjust pump-speed after pumping has initiated to reach a steady/constant flow rate through the filter. </w:t>
      </w:r>
    </w:p>
    <w:p w14:paraId="1FD57969" w14:textId="6D843F0E" w:rsidR="001663B9" w:rsidRPr="008C492B" w:rsidRDefault="008E6D12" w:rsidP="001663B9">
      <w:pPr>
        <w:pStyle w:val="Normal1"/>
        <w:numPr>
          <w:ilvl w:val="0"/>
          <w:numId w:val="4"/>
        </w:numPr>
        <w:contextualSpacing/>
        <w:rPr>
          <w:rStyle w:val="CommentReference"/>
          <w:rFonts w:asciiTheme="minorHAnsi" w:eastAsiaTheme="minorHAnsi" w:hAnsiTheme="minorHAnsi" w:cstheme="minorHAnsi"/>
          <w:color w:val="000000" w:themeColor="text1"/>
          <w:sz w:val="24"/>
          <w:szCs w:val="24"/>
        </w:rPr>
      </w:pPr>
      <w:r>
        <w:rPr>
          <w:rStyle w:val="CommentReference"/>
          <w:rFonts w:asciiTheme="minorHAnsi" w:eastAsiaTheme="minorHAnsi" w:hAnsiTheme="minorHAnsi" w:cstheme="minorHAnsi"/>
          <w:color w:val="000000" w:themeColor="text1"/>
          <w:sz w:val="24"/>
          <w:szCs w:val="24"/>
        </w:rPr>
        <w:t xml:space="preserve">Turn off pump once filtration is complete and any remaining water in tubing should be drained into the waste collection container. </w:t>
      </w:r>
      <w:r w:rsidRPr="00056B9D">
        <w:rPr>
          <w:rStyle w:val="CommentReference"/>
          <w:rFonts w:asciiTheme="minorHAnsi" w:eastAsiaTheme="minorHAnsi" w:hAnsiTheme="minorHAnsi" w:cstheme="minorHAnsi"/>
          <w:b/>
          <w:bCs/>
          <w:color w:val="000000" w:themeColor="text1"/>
          <w:sz w:val="24"/>
          <w:szCs w:val="24"/>
          <w:u w:val="single"/>
        </w:rPr>
        <w:t xml:space="preserve">WARNING! </w:t>
      </w:r>
      <w:r w:rsidRPr="00056B9D">
        <w:rPr>
          <w:rStyle w:val="CommentReference"/>
          <w:rFonts w:asciiTheme="minorHAnsi" w:eastAsiaTheme="minorHAnsi" w:hAnsiTheme="minorHAnsi" w:cstheme="minorHAnsi"/>
          <w:color w:val="000000" w:themeColor="text1"/>
          <w:sz w:val="24"/>
          <w:szCs w:val="24"/>
          <w:u w:val="single"/>
        </w:rPr>
        <w:t>The pressure built up in the intake tubing will lead to a sudden discharge of said pressure when the pump head is released. BE PREPARED for this by using a gloved hand to secure the tubing in the sample container before you release the pressure.</w:t>
      </w:r>
    </w:p>
    <w:p w14:paraId="11592618" w14:textId="43FA0A95" w:rsidR="001663B9" w:rsidRDefault="001663B9" w:rsidP="001663B9">
      <w:pPr>
        <w:pStyle w:val="Normal1"/>
        <w:contextualSpacing/>
        <w:rPr>
          <w:rStyle w:val="CommentReference"/>
          <w:rFonts w:asciiTheme="minorHAnsi" w:eastAsiaTheme="minorHAnsi" w:hAnsiTheme="minorHAnsi" w:cstheme="minorHAnsi"/>
          <w:color w:val="000000" w:themeColor="text1"/>
          <w:sz w:val="24"/>
          <w:szCs w:val="24"/>
          <w:u w:val="single"/>
        </w:rPr>
      </w:pPr>
    </w:p>
    <w:p w14:paraId="7326E67D" w14:textId="7F97A3CF" w:rsidR="001663B9" w:rsidRPr="007F4C08" w:rsidRDefault="006665F8" w:rsidP="001663B9">
      <w:pPr>
        <w:pStyle w:val="Normal1"/>
        <w:contextualSpacing/>
        <w:rPr>
          <w:rStyle w:val="CommentReference"/>
          <w:rFonts w:asciiTheme="minorHAnsi" w:hAnsiTheme="minorHAnsi" w:cstheme="minorHAnsi"/>
          <w:sz w:val="24"/>
          <w:szCs w:val="24"/>
        </w:rPr>
      </w:pPr>
      <w:r>
        <w:rPr>
          <w:rFonts w:eastAsia="Times New Roman"/>
          <w:noProof/>
        </w:rPr>
        <w:drawing>
          <wp:anchor distT="0" distB="0" distL="114300" distR="114300" simplePos="0" relativeHeight="251659264" behindDoc="0" locked="0" layoutInCell="1" allowOverlap="1" wp14:anchorId="16215542" wp14:editId="77743488">
            <wp:simplePos x="0" y="0"/>
            <wp:positionH relativeFrom="margin">
              <wp:align>right</wp:align>
            </wp:positionH>
            <wp:positionV relativeFrom="paragraph">
              <wp:posOffset>639540</wp:posOffset>
            </wp:positionV>
            <wp:extent cx="5961380" cy="4476750"/>
            <wp:effectExtent l="0" t="0" r="127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r:link="rId8" cstate="print">
                      <a:extLst>
                        <a:ext uri="{28A0092B-C50C-407E-A947-70E740481C1C}">
                          <a14:useLocalDpi xmlns:a14="http://schemas.microsoft.com/office/drawing/2010/main" val="0"/>
                        </a:ext>
                      </a:extLst>
                    </a:blip>
                    <a:srcRect l="9331" t="3053" r="654" b="6878"/>
                    <a:stretch/>
                  </pic:blipFill>
                  <pic:spPr bwMode="auto">
                    <a:xfrm>
                      <a:off x="0" y="0"/>
                      <a:ext cx="5961380" cy="4476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F4C08">
        <w:rPr>
          <w:rStyle w:val="CommentReference"/>
          <w:rFonts w:asciiTheme="minorHAnsi" w:eastAsiaTheme="minorHAnsi" w:hAnsiTheme="minorHAnsi" w:cstheme="minorHAnsi"/>
          <w:b/>
          <w:bCs/>
          <w:color w:val="000000" w:themeColor="text1"/>
          <w:sz w:val="24"/>
          <w:szCs w:val="24"/>
        </w:rPr>
        <w:t xml:space="preserve">Figure 2. </w:t>
      </w:r>
      <w:r w:rsidR="007F4C08">
        <w:rPr>
          <w:rStyle w:val="CommentReference"/>
          <w:rFonts w:asciiTheme="minorHAnsi" w:eastAsiaTheme="minorHAnsi" w:hAnsiTheme="minorHAnsi" w:cstheme="minorHAnsi"/>
          <w:color w:val="000000" w:themeColor="text1"/>
          <w:sz w:val="24"/>
          <w:szCs w:val="24"/>
        </w:rPr>
        <w:t>Backflush pump and filter set up. Make note of the closing of the top port (RED) and lower side port before opening upper side port. Tubing is only necessary for upper side port as a collection bottle will sit at open bottom port (BLUE) to collect backflush for enrichment.</w:t>
      </w:r>
    </w:p>
    <w:p w14:paraId="619F94F7" w14:textId="54B00409" w:rsidR="001663B9" w:rsidRDefault="001663B9" w:rsidP="001663B9">
      <w:pPr>
        <w:pStyle w:val="Normal1"/>
        <w:contextualSpacing/>
        <w:rPr>
          <w:rStyle w:val="CommentReference"/>
          <w:rFonts w:asciiTheme="minorHAnsi" w:eastAsiaTheme="minorHAnsi" w:hAnsiTheme="minorHAnsi" w:cstheme="minorHAnsi"/>
          <w:color w:val="000000" w:themeColor="text1"/>
          <w:sz w:val="24"/>
          <w:szCs w:val="24"/>
        </w:rPr>
      </w:pPr>
    </w:p>
    <w:p w14:paraId="385ACDB9" w14:textId="713ADA34" w:rsidR="001663B9" w:rsidRPr="003C216B" w:rsidRDefault="008E6D12" w:rsidP="001663B9">
      <w:pPr>
        <w:pStyle w:val="Normal1"/>
        <w:numPr>
          <w:ilvl w:val="0"/>
          <w:numId w:val="4"/>
        </w:numPr>
        <w:contextualSpacing/>
        <w:rPr>
          <w:rStyle w:val="CommentReference"/>
          <w:rFonts w:asciiTheme="minorHAnsi" w:eastAsiaTheme="minorHAnsi" w:hAnsiTheme="minorHAnsi" w:cstheme="minorHAnsi"/>
          <w:color w:val="000000" w:themeColor="text1"/>
          <w:sz w:val="24"/>
          <w:szCs w:val="24"/>
        </w:rPr>
      </w:pPr>
      <w:r>
        <w:rPr>
          <w:rStyle w:val="CommentReference"/>
          <w:rFonts w:asciiTheme="minorHAnsi" w:eastAsiaTheme="minorHAnsi" w:hAnsiTheme="minorHAnsi" w:cstheme="minorHAnsi"/>
          <w:color w:val="000000" w:themeColor="text1"/>
          <w:sz w:val="24"/>
          <w:szCs w:val="24"/>
        </w:rPr>
        <w:t>Reposition tubing on the REXEED 25S filter in the configuration shown in Figure 2. Start by removing the intake tubing and DIN adapter at the top, closing the port with the cap, and discard tubing/adapter in decontamination container. Remove tubing from lower side port and re-cap so all ports on the filter are sealed. Tubing can then be attached to upper side port (Fig 2</w:t>
      </w:r>
      <w:r w:rsidR="001A398C">
        <w:rPr>
          <w:rStyle w:val="CommentReference"/>
          <w:rFonts w:asciiTheme="minorHAnsi" w:eastAsiaTheme="minorHAnsi" w:hAnsiTheme="minorHAnsi" w:cstheme="minorHAnsi"/>
          <w:color w:val="000000" w:themeColor="text1"/>
          <w:sz w:val="24"/>
          <w:szCs w:val="24"/>
        </w:rPr>
        <w:t xml:space="preserve">) – remember to remove cap from side port </w:t>
      </w:r>
      <w:proofErr w:type="spellStart"/>
      <w:r w:rsidR="001A398C">
        <w:rPr>
          <w:rStyle w:val="CommentReference"/>
          <w:rFonts w:asciiTheme="minorHAnsi" w:eastAsiaTheme="minorHAnsi" w:hAnsiTheme="minorHAnsi" w:cstheme="minorHAnsi"/>
          <w:color w:val="000000" w:themeColor="text1"/>
          <w:sz w:val="24"/>
          <w:szCs w:val="24"/>
        </w:rPr>
        <w:t>furst</w:t>
      </w:r>
      <w:proofErr w:type="spellEnd"/>
      <w:r w:rsidR="001A398C">
        <w:rPr>
          <w:rStyle w:val="CommentReference"/>
          <w:rFonts w:asciiTheme="minorHAnsi" w:eastAsiaTheme="minorHAnsi" w:hAnsiTheme="minorHAnsi" w:cstheme="minorHAnsi"/>
          <w:color w:val="000000" w:themeColor="text1"/>
          <w:sz w:val="24"/>
          <w:szCs w:val="24"/>
        </w:rPr>
        <w:t>.</w:t>
      </w:r>
      <w:r>
        <w:rPr>
          <w:rStyle w:val="CommentReference"/>
          <w:rFonts w:asciiTheme="minorHAnsi" w:eastAsiaTheme="minorHAnsi" w:hAnsiTheme="minorHAnsi" w:cstheme="minorHAnsi"/>
          <w:color w:val="000000" w:themeColor="text1"/>
          <w:sz w:val="24"/>
          <w:szCs w:val="24"/>
        </w:rPr>
        <w:t xml:space="preserve"> Thread tubing through Geotech</w:t>
      </w:r>
      <w:r w:rsidR="001A398C">
        <w:rPr>
          <w:rStyle w:val="CommentReference"/>
          <w:rFonts w:asciiTheme="minorHAnsi" w:eastAsiaTheme="minorHAnsi" w:hAnsiTheme="minorHAnsi" w:cstheme="minorHAnsi"/>
          <w:color w:val="000000" w:themeColor="text1"/>
          <w:sz w:val="24"/>
          <w:szCs w:val="24"/>
        </w:rPr>
        <w:t xml:space="preserve"> EZ Load</w:t>
      </w:r>
      <w:r>
        <w:rPr>
          <w:rStyle w:val="CommentReference"/>
          <w:rFonts w:asciiTheme="minorHAnsi" w:eastAsiaTheme="minorHAnsi" w:hAnsiTheme="minorHAnsi" w:cstheme="minorHAnsi"/>
          <w:color w:val="000000" w:themeColor="text1"/>
          <w:sz w:val="24"/>
          <w:szCs w:val="24"/>
        </w:rPr>
        <w:t xml:space="preserve"> pump.</w:t>
      </w:r>
    </w:p>
    <w:p w14:paraId="76AD1737" w14:textId="77777777" w:rsidR="008E6D12" w:rsidRDefault="008E6D12" w:rsidP="008E6D12">
      <w:pPr>
        <w:pStyle w:val="Normal1"/>
        <w:numPr>
          <w:ilvl w:val="0"/>
          <w:numId w:val="4"/>
        </w:numPr>
        <w:contextualSpacing/>
        <w:rPr>
          <w:rStyle w:val="CommentReference"/>
          <w:rFonts w:asciiTheme="minorHAnsi" w:eastAsiaTheme="minorHAnsi" w:hAnsiTheme="minorHAnsi" w:cstheme="minorHAnsi"/>
          <w:color w:val="000000" w:themeColor="text1"/>
          <w:sz w:val="24"/>
          <w:szCs w:val="24"/>
        </w:rPr>
      </w:pPr>
      <w:r>
        <w:rPr>
          <w:rStyle w:val="CommentReference"/>
          <w:rFonts w:asciiTheme="minorHAnsi" w:eastAsiaTheme="minorHAnsi" w:hAnsiTheme="minorHAnsi" w:cstheme="minorHAnsi"/>
          <w:color w:val="000000" w:themeColor="text1"/>
          <w:sz w:val="24"/>
          <w:szCs w:val="24"/>
        </w:rPr>
        <w:t xml:space="preserve">Place collection bottle below the bottom port (BLUE) and remove cap on filter before backflushing. </w:t>
      </w:r>
    </w:p>
    <w:p w14:paraId="696080C1" w14:textId="4F4213C6" w:rsidR="008E6D12" w:rsidRPr="00744EA6" w:rsidRDefault="008E6D12" w:rsidP="008E6D12">
      <w:pPr>
        <w:pStyle w:val="Normal1"/>
        <w:numPr>
          <w:ilvl w:val="0"/>
          <w:numId w:val="4"/>
        </w:numPr>
        <w:contextualSpacing/>
        <w:rPr>
          <w:rStyle w:val="CommentReference"/>
          <w:rFonts w:asciiTheme="minorHAnsi" w:eastAsiaTheme="minorHAnsi" w:hAnsiTheme="minorHAnsi" w:cstheme="minorHAnsi"/>
          <w:color w:val="000000" w:themeColor="text1"/>
          <w:sz w:val="24"/>
          <w:szCs w:val="24"/>
        </w:rPr>
      </w:pPr>
      <w:r>
        <w:rPr>
          <w:rStyle w:val="CommentReference"/>
          <w:rFonts w:asciiTheme="minorHAnsi" w:eastAsiaTheme="minorHAnsi" w:hAnsiTheme="minorHAnsi" w:cstheme="minorHAnsi"/>
          <w:color w:val="000000" w:themeColor="text1"/>
          <w:sz w:val="24"/>
          <w:szCs w:val="24"/>
        </w:rPr>
        <w:t>Place prepared backflush solution</w:t>
      </w:r>
      <w:r w:rsidR="00CE2448">
        <w:rPr>
          <w:rStyle w:val="CommentReference"/>
          <w:rFonts w:asciiTheme="minorHAnsi" w:eastAsiaTheme="minorHAnsi" w:hAnsiTheme="minorHAnsi" w:cstheme="minorHAnsi"/>
          <w:color w:val="000000" w:themeColor="text1"/>
          <w:sz w:val="24"/>
          <w:szCs w:val="24"/>
        </w:rPr>
        <w:t xml:space="preserve"> (100 mL)</w:t>
      </w:r>
      <w:r>
        <w:rPr>
          <w:rStyle w:val="CommentReference"/>
          <w:rFonts w:asciiTheme="minorHAnsi" w:eastAsiaTheme="minorHAnsi" w:hAnsiTheme="minorHAnsi" w:cstheme="minorHAnsi"/>
          <w:color w:val="000000" w:themeColor="text1"/>
          <w:sz w:val="24"/>
          <w:szCs w:val="24"/>
        </w:rPr>
        <w:t xml:space="preserve"> as pictured in Fig 2 and begin pumping as described in steps 4 and 5 until the backflush solution is used and liquid stops flowing from the open bottom port. </w:t>
      </w:r>
      <w:r w:rsidRPr="00FE245B">
        <w:rPr>
          <w:rStyle w:val="CommentReference"/>
          <w:rFonts w:asciiTheme="minorHAnsi" w:eastAsiaTheme="minorHAnsi" w:hAnsiTheme="minorHAnsi" w:cstheme="minorHAnsi"/>
          <w:b/>
          <w:bCs/>
          <w:color w:val="000000" w:themeColor="text1"/>
          <w:sz w:val="24"/>
          <w:szCs w:val="24"/>
        </w:rPr>
        <w:t>REMEMBER:</w:t>
      </w:r>
      <w:r>
        <w:rPr>
          <w:rStyle w:val="CommentReference"/>
          <w:rFonts w:asciiTheme="minorHAnsi" w:eastAsiaTheme="minorHAnsi" w:hAnsiTheme="minorHAnsi" w:cstheme="minorHAnsi"/>
          <w:color w:val="000000" w:themeColor="text1"/>
          <w:sz w:val="24"/>
          <w:szCs w:val="24"/>
        </w:rPr>
        <w:t xml:space="preserve"> the pressure will</w:t>
      </w:r>
      <w:r w:rsidR="00CE2448">
        <w:rPr>
          <w:rStyle w:val="CommentReference"/>
          <w:rFonts w:asciiTheme="minorHAnsi" w:eastAsiaTheme="minorHAnsi" w:hAnsiTheme="minorHAnsi" w:cstheme="minorHAnsi"/>
          <w:color w:val="000000" w:themeColor="text1"/>
          <w:sz w:val="24"/>
          <w:szCs w:val="24"/>
        </w:rPr>
        <w:t xml:space="preserve"> build up so when released</w:t>
      </w:r>
      <w:r>
        <w:rPr>
          <w:rStyle w:val="CommentReference"/>
          <w:rFonts w:asciiTheme="minorHAnsi" w:eastAsiaTheme="minorHAnsi" w:hAnsiTheme="minorHAnsi" w:cstheme="minorHAnsi"/>
          <w:color w:val="000000" w:themeColor="text1"/>
          <w:sz w:val="24"/>
          <w:szCs w:val="24"/>
        </w:rPr>
        <w:t xml:space="preserve"> </w:t>
      </w:r>
      <w:r w:rsidR="00CE2448">
        <w:rPr>
          <w:rStyle w:val="CommentReference"/>
          <w:rFonts w:asciiTheme="minorHAnsi" w:eastAsiaTheme="minorHAnsi" w:hAnsiTheme="minorHAnsi" w:cstheme="minorHAnsi"/>
          <w:color w:val="000000" w:themeColor="text1"/>
          <w:sz w:val="24"/>
          <w:szCs w:val="24"/>
        </w:rPr>
        <w:t xml:space="preserve">it can be violent (tube can be ejected from backflush bottle). To prevent </w:t>
      </w:r>
      <w:proofErr w:type="gramStart"/>
      <w:r w:rsidR="00CE2448">
        <w:rPr>
          <w:rStyle w:val="CommentReference"/>
          <w:rFonts w:asciiTheme="minorHAnsi" w:eastAsiaTheme="minorHAnsi" w:hAnsiTheme="minorHAnsi" w:cstheme="minorHAnsi"/>
          <w:color w:val="000000" w:themeColor="text1"/>
          <w:sz w:val="24"/>
          <w:szCs w:val="24"/>
        </w:rPr>
        <w:t xml:space="preserve">this, </w:t>
      </w:r>
      <w:r>
        <w:rPr>
          <w:rStyle w:val="CommentReference"/>
          <w:rFonts w:asciiTheme="minorHAnsi" w:eastAsiaTheme="minorHAnsi" w:hAnsiTheme="minorHAnsi" w:cstheme="minorHAnsi"/>
          <w:color w:val="000000" w:themeColor="text1"/>
          <w:sz w:val="24"/>
          <w:szCs w:val="24"/>
        </w:rPr>
        <w:t xml:space="preserve"> </w:t>
      </w:r>
      <w:r w:rsidR="00CE2448">
        <w:rPr>
          <w:rStyle w:val="CommentReference"/>
          <w:rFonts w:asciiTheme="minorHAnsi" w:eastAsiaTheme="minorHAnsi" w:hAnsiTheme="minorHAnsi" w:cstheme="minorHAnsi"/>
          <w:color w:val="000000" w:themeColor="text1"/>
          <w:sz w:val="24"/>
          <w:szCs w:val="24"/>
        </w:rPr>
        <w:t>s</w:t>
      </w:r>
      <w:r>
        <w:rPr>
          <w:rStyle w:val="CommentReference"/>
          <w:rFonts w:asciiTheme="minorHAnsi" w:eastAsiaTheme="minorHAnsi" w:hAnsiTheme="minorHAnsi" w:cstheme="minorHAnsi"/>
          <w:color w:val="000000" w:themeColor="text1"/>
          <w:sz w:val="24"/>
          <w:szCs w:val="24"/>
        </w:rPr>
        <w:t>ecure</w:t>
      </w:r>
      <w:proofErr w:type="gramEnd"/>
      <w:r>
        <w:rPr>
          <w:rStyle w:val="CommentReference"/>
          <w:rFonts w:asciiTheme="minorHAnsi" w:eastAsiaTheme="minorHAnsi" w:hAnsiTheme="minorHAnsi" w:cstheme="minorHAnsi"/>
          <w:color w:val="000000" w:themeColor="text1"/>
          <w:sz w:val="24"/>
          <w:szCs w:val="24"/>
        </w:rPr>
        <w:t xml:space="preserve"> tubing in backflush bottle</w:t>
      </w:r>
      <w:r w:rsidR="00CE2448">
        <w:rPr>
          <w:rStyle w:val="CommentReference"/>
          <w:rFonts w:asciiTheme="minorHAnsi" w:eastAsiaTheme="minorHAnsi" w:hAnsiTheme="minorHAnsi" w:cstheme="minorHAnsi"/>
          <w:color w:val="000000" w:themeColor="text1"/>
          <w:sz w:val="24"/>
          <w:szCs w:val="24"/>
        </w:rPr>
        <w:t xml:space="preserve"> (using a gloved hand)</w:t>
      </w:r>
      <w:r>
        <w:rPr>
          <w:rStyle w:val="CommentReference"/>
          <w:rFonts w:asciiTheme="minorHAnsi" w:eastAsiaTheme="minorHAnsi" w:hAnsiTheme="minorHAnsi" w:cstheme="minorHAnsi"/>
          <w:color w:val="000000" w:themeColor="text1"/>
          <w:sz w:val="24"/>
          <w:szCs w:val="24"/>
        </w:rPr>
        <w:t xml:space="preserve"> before releasing pump head. </w:t>
      </w:r>
    </w:p>
    <w:p w14:paraId="6BB19BF2" w14:textId="77777777" w:rsidR="0016404B" w:rsidRDefault="008E6D12" w:rsidP="0016404B">
      <w:pPr>
        <w:pStyle w:val="Normal1"/>
        <w:numPr>
          <w:ilvl w:val="0"/>
          <w:numId w:val="4"/>
        </w:numPr>
        <w:contextualSpacing/>
        <w:rPr>
          <w:rStyle w:val="CommentReference"/>
          <w:rFonts w:asciiTheme="minorHAnsi" w:eastAsiaTheme="minorHAnsi" w:hAnsiTheme="minorHAnsi" w:cstheme="minorHAnsi"/>
          <w:color w:val="000000" w:themeColor="text1"/>
          <w:sz w:val="24"/>
          <w:szCs w:val="24"/>
        </w:rPr>
      </w:pPr>
      <w:r>
        <w:rPr>
          <w:rStyle w:val="CommentReference"/>
          <w:rFonts w:asciiTheme="minorHAnsi" w:eastAsiaTheme="minorHAnsi" w:hAnsiTheme="minorHAnsi" w:cstheme="minorHAnsi"/>
          <w:color w:val="000000" w:themeColor="text1"/>
          <w:sz w:val="24"/>
          <w:szCs w:val="24"/>
        </w:rPr>
        <w:t>Collect as much backflush filtrate as possible and once flow has stopped turn off pump and remove tubing from backflush collection. To avoid spills from water remaining in tubing, all</w:t>
      </w:r>
      <w:r w:rsidRPr="006C7BC7">
        <w:rPr>
          <w:rStyle w:val="CommentReference"/>
          <w:rFonts w:asciiTheme="minorHAnsi" w:eastAsiaTheme="minorHAnsi" w:hAnsiTheme="minorHAnsi" w:cstheme="minorHAnsi"/>
          <w:color w:val="000000" w:themeColor="text1"/>
          <w:sz w:val="24"/>
          <w:szCs w:val="24"/>
        </w:rPr>
        <w:t xml:space="preserve"> tubing </w:t>
      </w:r>
      <w:r>
        <w:rPr>
          <w:rStyle w:val="CommentReference"/>
          <w:rFonts w:asciiTheme="minorHAnsi" w:eastAsiaTheme="minorHAnsi" w:hAnsiTheme="minorHAnsi" w:cstheme="minorHAnsi"/>
          <w:color w:val="000000" w:themeColor="text1"/>
          <w:sz w:val="24"/>
          <w:szCs w:val="24"/>
        </w:rPr>
        <w:t xml:space="preserve">should go </w:t>
      </w:r>
      <w:r w:rsidRPr="006C7BC7">
        <w:rPr>
          <w:rStyle w:val="CommentReference"/>
          <w:rFonts w:asciiTheme="minorHAnsi" w:eastAsiaTheme="minorHAnsi" w:hAnsiTheme="minorHAnsi" w:cstheme="minorHAnsi"/>
          <w:color w:val="000000" w:themeColor="text1"/>
          <w:sz w:val="24"/>
          <w:szCs w:val="24"/>
        </w:rPr>
        <w:t>in</w:t>
      </w:r>
      <w:r>
        <w:rPr>
          <w:rStyle w:val="CommentReference"/>
          <w:rFonts w:asciiTheme="minorHAnsi" w:eastAsiaTheme="minorHAnsi" w:hAnsiTheme="minorHAnsi" w:cstheme="minorHAnsi"/>
          <w:color w:val="000000" w:themeColor="text1"/>
          <w:sz w:val="24"/>
          <w:szCs w:val="24"/>
        </w:rPr>
        <w:t>to a</w:t>
      </w:r>
      <w:r w:rsidRPr="006C7BC7">
        <w:rPr>
          <w:rStyle w:val="CommentReference"/>
          <w:rFonts w:asciiTheme="minorHAnsi" w:eastAsiaTheme="minorHAnsi" w:hAnsiTheme="minorHAnsi" w:cstheme="minorHAnsi"/>
          <w:color w:val="000000" w:themeColor="text1"/>
          <w:sz w:val="24"/>
          <w:szCs w:val="24"/>
        </w:rPr>
        <w:t xml:space="preserve"> bin for decontamination via autoclave. </w:t>
      </w:r>
    </w:p>
    <w:p w14:paraId="7C858AA2" w14:textId="55E63A59" w:rsidR="008E6D12" w:rsidRDefault="008E6D12" w:rsidP="008E6D12">
      <w:pPr>
        <w:pStyle w:val="Normal1"/>
        <w:numPr>
          <w:ilvl w:val="0"/>
          <w:numId w:val="4"/>
        </w:numPr>
        <w:contextualSpacing/>
        <w:rPr>
          <w:rStyle w:val="CommentReference"/>
          <w:rFonts w:asciiTheme="minorHAnsi" w:eastAsiaTheme="minorHAnsi" w:hAnsiTheme="minorHAnsi" w:cstheme="minorHAnsi"/>
          <w:color w:val="000000" w:themeColor="text1"/>
          <w:sz w:val="24"/>
          <w:szCs w:val="24"/>
        </w:rPr>
      </w:pPr>
      <w:r w:rsidRPr="0016404B">
        <w:rPr>
          <w:rStyle w:val="CommentReference"/>
          <w:rFonts w:asciiTheme="minorHAnsi" w:eastAsiaTheme="minorHAnsi" w:hAnsiTheme="minorHAnsi" w:cstheme="minorHAnsi"/>
          <w:color w:val="000000" w:themeColor="text1"/>
          <w:sz w:val="24"/>
          <w:szCs w:val="24"/>
        </w:rPr>
        <w:t>Add</w:t>
      </w:r>
      <w:r w:rsidR="00CE2448">
        <w:rPr>
          <w:rStyle w:val="CommentReference"/>
          <w:rFonts w:asciiTheme="minorHAnsi" w:eastAsiaTheme="minorHAnsi" w:hAnsiTheme="minorHAnsi" w:cstheme="minorHAnsi"/>
          <w:color w:val="000000" w:themeColor="text1"/>
          <w:sz w:val="24"/>
          <w:szCs w:val="24"/>
        </w:rPr>
        <w:t xml:space="preserve"> appropriate volume of</w:t>
      </w:r>
      <w:r w:rsidRPr="0016404B">
        <w:rPr>
          <w:rStyle w:val="CommentReference"/>
          <w:rFonts w:asciiTheme="minorHAnsi" w:eastAsiaTheme="minorHAnsi" w:hAnsiTheme="minorHAnsi" w:cstheme="minorHAnsi"/>
          <w:color w:val="000000" w:themeColor="text1"/>
          <w:sz w:val="24"/>
          <w:szCs w:val="24"/>
        </w:rPr>
        <w:t xml:space="preserve"> concentrated 2</w:t>
      </w:r>
      <w:r w:rsidR="00CE2448">
        <w:rPr>
          <w:rStyle w:val="CommentReference"/>
          <w:rFonts w:asciiTheme="minorHAnsi" w:eastAsiaTheme="minorHAnsi" w:hAnsiTheme="minorHAnsi" w:cstheme="minorHAnsi"/>
          <w:color w:val="000000" w:themeColor="text1"/>
          <w:sz w:val="24"/>
          <w:szCs w:val="24"/>
        </w:rPr>
        <w:t>X</w:t>
      </w:r>
      <w:r w:rsidRPr="0016404B">
        <w:rPr>
          <w:rStyle w:val="CommentReference"/>
          <w:rFonts w:asciiTheme="minorHAnsi" w:eastAsiaTheme="minorHAnsi" w:hAnsiTheme="minorHAnsi" w:cstheme="minorHAnsi"/>
          <w:color w:val="000000" w:themeColor="text1"/>
          <w:sz w:val="24"/>
          <w:szCs w:val="24"/>
        </w:rPr>
        <w:t xml:space="preserve"> BPW to backflush filtrate bottle to make a 1:1 </w:t>
      </w:r>
      <w:r w:rsidR="00CE2448">
        <w:rPr>
          <w:rStyle w:val="CommentReference"/>
          <w:rFonts w:asciiTheme="minorHAnsi" w:eastAsiaTheme="minorHAnsi" w:hAnsiTheme="minorHAnsi" w:cstheme="minorHAnsi"/>
          <w:color w:val="000000" w:themeColor="text1"/>
          <w:sz w:val="24"/>
          <w:szCs w:val="24"/>
        </w:rPr>
        <w:t>dilution</w:t>
      </w:r>
      <w:r w:rsidRPr="0016404B">
        <w:rPr>
          <w:rStyle w:val="CommentReference"/>
          <w:rFonts w:asciiTheme="minorHAnsi" w:eastAsiaTheme="minorHAnsi" w:hAnsiTheme="minorHAnsi" w:cstheme="minorHAnsi"/>
          <w:color w:val="000000" w:themeColor="text1"/>
          <w:sz w:val="24"/>
          <w:szCs w:val="24"/>
        </w:rPr>
        <w:t>.</w:t>
      </w:r>
      <w:r w:rsidR="0016404B">
        <w:rPr>
          <w:rStyle w:val="CommentReference"/>
          <w:rFonts w:asciiTheme="minorHAnsi" w:eastAsiaTheme="minorHAnsi" w:hAnsiTheme="minorHAnsi" w:cstheme="minorHAnsi"/>
          <w:color w:val="000000" w:themeColor="text1"/>
          <w:sz w:val="24"/>
          <w:szCs w:val="24"/>
        </w:rPr>
        <w:t xml:space="preserve"> </w:t>
      </w:r>
      <w:r w:rsidRPr="0016404B">
        <w:rPr>
          <w:rStyle w:val="CommentReference"/>
          <w:rFonts w:asciiTheme="minorHAnsi" w:eastAsiaTheme="minorHAnsi" w:hAnsiTheme="minorHAnsi" w:cstheme="minorHAnsi"/>
          <w:color w:val="000000" w:themeColor="text1"/>
          <w:sz w:val="24"/>
          <w:szCs w:val="24"/>
        </w:rPr>
        <w:t>Incubate enriched backflush at 37</w:t>
      </w:r>
      <w:r w:rsidRPr="0016404B">
        <w:rPr>
          <w:rStyle w:val="CommentReference"/>
          <w:rFonts w:asciiTheme="minorHAnsi" w:eastAsiaTheme="minorHAnsi" w:hAnsiTheme="minorHAnsi" w:cstheme="minorHAnsi"/>
          <w:color w:val="000000" w:themeColor="text1"/>
          <w:sz w:val="24"/>
          <w:szCs w:val="24"/>
          <w:vertAlign w:val="superscript"/>
        </w:rPr>
        <w:t>o</w:t>
      </w:r>
      <w:r w:rsidRPr="0016404B">
        <w:rPr>
          <w:rStyle w:val="CommentReference"/>
          <w:rFonts w:asciiTheme="minorHAnsi" w:eastAsiaTheme="minorHAnsi" w:hAnsiTheme="minorHAnsi" w:cstheme="minorHAnsi"/>
          <w:color w:val="000000" w:themeColor="text1"/>
          <w:sz w:val="24"/>
          <w:szCs w:val="24"/>
        </w:rPr>
        <w:t xml:space="preserve">C for </w:t>
      </w:r>
      <w:r w:rsidR="0016404B">
        <w:rPr>
          <w:rStyle w:val="CommentReference"/>
          <w:rFonts w:asciiTheme="minorHAnsi" w:eastAsiaTheme="minorHAnsi" w:hAnsiTheme="minorHAnsi" w:cstheme="minorHAnsi"/>
          <w:color w:val="000000" w:themeColor="text1"/>
          <w:sz w:val="24"/>
          <w:szCs w:val="24"/>
        </w:rPr>
        <w:t>18-</w:t>
      </w:r>
      <w:r w:rsidRPr="0016404B">
        <w:rPr>
          <w:rStyle w:val="CommentReference"/>
          <w:rFonts w:asciiTheme="minorHAnsi" w:eastAsiaTheme="minorHAnsi" w:hAnsiTheme="minorHAnsi" w:cstheme="minorHAnsi"/>
          <w:color w:val="000000" w:themeColor="text1"/>
          <w:sz w:val="24"/>
          <w:szCs w:val="24"/>
        </w:rPr>
        <w:t>24 h.</w:t>
      </w:r>
    </w:p>
    <w:p w14:paraId="774D0F29" w14:textId="624B9FAA" w:rsidR="006F587C" w:rsidRDefault="006F587C" w:rsidP="006F587C">
      <w:pPr>
        <w:pStyle w:val="Normal1"/>
        <w:contextualSpacing/>
        <w:rPr>
          <w:rStyle w:val="CommentReference"/>
          <w:rFonts w:asciiTheme="minorHAnsi" w:eastAsiaTheme="minorHAnsi" w:hAnsiTheme="minorHAnsi" w:cstheme="minorHAnsi"/>
          <w:color w:val="000000" w:themeColor="text1"/>
          <w:sz w:val="24"/>
          <w:szCs w:val="24"/>
        </w:rPr>
      </w:pPr>
    </w:p>
    <w:p w14:paraId="4BE83476" w14:textId="77777777" w:rsidR="006F587C" w:rsidRPr="00DE5CFF" w:rsidRDefault="006F587C" w:rsidP="006F587C">
      <w:pPr>
        <w:pStyle w:val="Normal1"/>
        <w:contextualSpacing/>
        <w:rPr>
          <w:rStyle w:val="CommentReference"/>
          <w:rFonts w:asciiTheme="minorHAnsi" w:eastAsiaTheme="minorHAnsi" w:hAnsiTheme="minorHAnsi" w:cstheme="minorHAnsi"/>
          <w:color w:val="000000" w:themeColor="text1"/>
          <w:sz w:val="24"/>
          <w:szCs w:val="24"/>
        </w:rPr>
      </w:pPr>
      <w:r w:rsidRPr="00DE5CFF">
        <w:rPr>
          <w:rStyle w:val="CommentReference"/>
          <w:rFonts w:asciiTheme="minorHAnsi" w:eastAsiaTheme="minorHAnsi" w:hAnsiTheme="minorHAnsi" w:cstheme="minorHAnsi"/>
          <w:color w:val="000000" w:themeColor="text1"/>
          <w:sz w:val="24"/>
          <w:szCs w:val="24"/>
        </w:rPr>
        <w:t xml:space="preserve">For next steps, refer to “Selective Enrichment Protocol for </w:t>
      </w:r>
      <w:r w:rsidRPr="00DE5CFF">
        <w:rPr>
          <w:rStyle w:val="CommentReference"/>
          <w:rFonts w:asciiTheme="minorHAnsi" w:eastAsiaTheme="minorHAnsi" w:hAnsiTheme="minorHAnsi" w:cstheme="minorHAnsi"/>
          <w:i/>
          <w:iCs/>
          <w:color w:val="000000" w:themeColor="text1"/>
          <w:sz w:val="24"/>
          <w:szCs w:val="24"/>
        </w:rPr>
        <w:t>Salmonella</w:t>
      </w:r>
      <w:r w:rsidRPr="00DE5CFF">
        <w:rPr>
          <w:rStyle w:val="CommentReference"/>
          <w:rFonts w:asciiTheme="minorHAnsi" w:eastAsiaTheme="minorHAnsi" w:hAnsiTheme="minorHAnsi" w:cstheme="minorHAnsi"/>
          <w:color w:val="000000" w:themeColor="text1"/>
          <w:sz w:val="24"/>
          <w:szCs w:val="24"/>
        </w:rPr>
        <w:t xml:space="preserve"> Isolation from Surface Water”</w:t>
      </w:r>
    </w:p>
    <w:p w14:paraId="0A391BB2" w14:textId="77777777" w:rsidR="006F587C" w:rsidRPr="0016404B" w:rsidRDefault="006F587C" w:rsidP="006F587C">
      <w:pPr>
        <w:pStyle w:val="Normal1"/>
        <w:contextualSpacing/>
        <w:rPr>
          <w:rFonts w:asciiTheme="minorHAnsi" w:eastAsiaTheme="minorHAnsi" w:hAnsiTheme="minorHAnsi" w:cstheme="minorHAnsi"/>
          <w:color w:val="000000" w:themeColor="text1"/>
        </w:rPr>
      </w:pPr>
    </w:p>
    <w:sectPr w:rsidR="006F587C" w:rsidRPr="001640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60D0"/>
    <w:multiLevelType w:val="hybridMultilevel"/>
    <w:tmpl w:val="CE60B3BC"/>
    <w:lvl w:ilvl="0" w:tplc="71F41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4016B"/>
    <w:multiLevelType w:val="hybridMultilevel"/>
    <w:tmpl w:val="3E744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237DD"/>
    <w:multiLevelType w:val="hybridMultilevel"/>
    <w:tmpl w:val="E7B6F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8801D8"/>
    <w:multiLevelType w:val="hybridMultilevel"/>
    <w:tmpl w:val="F872C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F9370F"/>
    <w:multiLevelType w:val="hybridMultilevel"/>
    <w:tmpl w:val="FACC1CB6"/>
    <w:lvl w:ilvl="0" w:tplc="0409000F">
      <w:start w:val="1"/>
      <w:numFmt w:val="decimal"/>
      <w:lvlText w:val="%1."/>
      <w:lvlJc w:val="left"/>
      <w:pPr>
        <w:ind w:left="900" w:hanging="360"/>
      </w:pPr>
    </w:lvl>
    <w:lvl w:ilvl="1" w:tplc="04090001">
      <w:start w:val="1"/>
      <w:numFmt w:val="bullet"/>
      <w:lvlText w:val=""/>
      <w:lvlJc w:val="left"/>
      <w:pPr>
        <w:ind w:left="1620" w:hanging="360"/>
      </w:pPr>
      <w:rPr>
        <w:rFonts w:ascii="Symbol" w:hAnsi="Symbol" w:hint="default"/>
      </w:r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abstractNumId w:val="1"/>
  </w:num>
  <w:num w:numId="2">
    <w:abstractNumId w:val="4"/>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EDE"/>
    <w:rsid w:val="000F7EDE"/>
    <w:rsid w:val="0016404B"/>
    <w:rsid w:val="001663B9"/>
    <w:rsid w:val="001A398C"/>
    <w:rsid w:val="001E1F41"/>
    <w:rsid w:val="002D0421"/>
    <w:rsid w:val="002D57BA"/>
    <w:rsid w:val="003C216B"/>
    <w:rsid w:val="00502D9B"/>
    <w:rsid w:val="00631318"/>
    <w:rsid w:val="006665F8"/>
    <w:rsid w:val="00686FAF"/>
    <w:rsid w:val="006A2743"/>
    <w:rsid w:val="006A6C29"/>
    <w:rsid w:val="006F587C"/>
    <w:rsid w:val="0078089F"/>
    <w:rsid w:val="007C6BF1"/>
    <w:rsid w:val="007F4C08"/>
    <w:rsid w:val="007F7966"/>
    <w:rsid w:val="0087749C"/>
    <w:rsid w:val="008C492B"/>
    <w:rsid w:val="008E6D12"/>
    <w:rsid w:val="00AB6C6C"/>
    <w:rsid w:val="00AD2CBE"/>
    <w:rsid w:val="00AE2592"/>
    <w:rsid w:val="00B32DF2"/>
    <w:rsid w:val="00C63286"/>
    <w:rsid w:val="00CC2933"/>
    <w:rsid w:val="00CC5D9D"/>
    <w:rsid w:val="00CD4C5A"/>
    <w:rsid w:val="00CE2448"/>
    <w:rsid w:val="00CF0A81"/>
    <w:rsid w:val="00EA724A"/>
    <w:rsid w:val="00EF09B5"/>
    <w:rsid w:val="00F40F06"/>
    <w:rsid w:val="00FD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02371"/>
  <w15:chartTrackingRefBased/>
  <w15:docId w15:val="{8382100E-67DF-4693-93F1-E7A0BBB20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EDE"/>
    <w:pPr>
      <w:ind w:left="720"/>
      <w:contextualSpacing/>
    </w:pPr>
  </w:style>
  <w:style w:type="paragraph" w:customStyle="1" w:styleId="Normal1">
    <w:name w:val="Normal1"/>
    <w:rsid w:val="002D0421"/>
    <w:pPr>
      <w:spacing w:after="0" w:line="240" w:lineRule="auto"/>
    </w:pPr>
    <w:rPr>
      <w:rFonts w:ascii="Cambria" w:eastAsia="Cambria" w:hAnsi="Cambria" w:cs="Cambria"/>
      <w:color w:val="000000"/>
      <w:sz w:val="24"/>
      <w:szCs w:val="24"/>
    </w:rPr>
  </w:style>
  <w:style w:type="paragraph" w:styleId="Header">
    <w:name w:val="header"/>
    <w:basedOn w:val="Normal"/>
    <w:link w:val="HeaderChar"/>
    <w:uiPriority w:val="99"/>
    <w:unhideWhenUsed/>
    <w:rsid w:val="008E6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D12"/>
  </w:style>
  <w:style w:type="character" w:styleId="CommentReference">
    <w:name w:val="annotation reference"/>
    <w:basedOn w:val="DefaultParagraphFont"/>
    <w:uiPriority w:val="99"/>
    <w:semiHidden/>
    <w:unhideWhenUsed/>
    <w:rsid w:val="008E6D12"/>
    <w:rPr>
      <w:sz w:val="16"/>
      <w:szCs w:val="16"/>
    </w:rPr>
  </w:style>
  <w:style w:type="paragraph" w:styleId="CommentText">
    <w:name w:val="annotation text"/>
    <w:basedOn w:val="Normal"/>
    <w:link w:val="CommentTextChar"/>
    <w:uiPriority w:val="99"/>
    <w:semiHidden/>
    <w:unhideWhenUsed/>
    <w:rsid w:val="008E6D12"/>
    <w:pPr>
      <w:spacing w:line="240" w:lineRule="auto"/>
    </w:pPr>
    <w:rPr>
      <w:sz w:val="20"/>
      <w:szCs w:val="20"/>
    </w:rPr>
  </w:style>
  <w:style w:type="character" w:customStyle="1" w:styleId="CommentTextChar">
    <w:name w:val="Comment Text Char"/>
    <w:basedOn w:val="DefaultParagraphFont"/>
    <w:link w:val="CommentText"/>
    <w:uiPriority w:val="99"/>
    <w:semiHidden/>
    <w:rsid w:val="008E6D1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acbaee1a-b520-4d7e-90cc-d42ca25d7205@namprd09.prod.outlook.com"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d3c5ab97-5b76-4dbe-bdd8-9530887f098f@namprd09.prod.outlook.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Kraft, Autumn - ARS</dc:creator>
  <cp:keywords/>
  <dc:description/>
  <cp:lastModifiedBy>Sharma, Manan</cp:lastModifiedBy>
  <cp:revision>2</cp:revision>
  <dcterms:created xsi:type="dcterms:W3CDTF">2022-04-29T20:41:00Z</dcterms:created>
  <dcterms:modified xsi:type="dcterms:W3CDTF">2022-04-29T20:41:00Z</dcterms:modified>
</cp:coreProperties>
</file>