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B4D07" w14:textId="0633C41B" w:rsidR="007677D3" w:rsidRPr="00A6406C" w:rsidRDefault="00A6406C" w:rsidP="007677D3">
      <w:pPr>
        <w:tabs>
          <w:tab w:val="center" w:pos="2895"/>
          <w:tab w:val="center" w:pos="3615"/>
          <w:tab w:val="center" w:pos="4335"/>
          <w:tab w:val="center" w:pos="5055"/>
          <w:tab w:val="center" w:pos="5775"/>
          <w:tab w:val="center" w:pos="6495"/>
        </w:tabs>
        <w:ind w:left="0" w:firstLine="0"/>
        <w:jc w:val="center"/>
        <w:rPr>
          <w:b/>
          <w:bCs/>
          <w:sz w:val="20"/>
          <w:szCs w:val="20"/>
        </w:rPr>
      </w:pPr>
      <w:r w:rsidRPr="00A6406C">
        <w:rPr>
          <w:b/>
          <w:bCs/>
          <w:sz w:val="20"/>
          <w:szCs w:val="20"/>
        </w:rPr>
        <w:t>Appendix II</w:t>
      </w:r>
      <w:r>
        <w:rPr>
          <w:b/>
          <w:bCs/>
          <w:sz w:val="20"/>
          <w:szCs w:val="20"/>
        </w:rPr>
        <w:t xml:space="preserve">: </w:t>
      </w:r>
      <w:r w:rsidRPr="00A6406C">
        <w:rPr>
          <w:b/>
          <w:bCs/>
          <w:sz w:val="20"/>
          <w:szCs w:val="20"/>
        </w:rPr>
        <w:t xml:space="preserve">2,4-dinitrophenylhydrazine </w:t>
      </w:r>
      <w:r w:rsidRPr="00A6406C">
        <w:rPr>
          <w:rFonts w:ascii="Symbol" w:hAnsi="Symbol"/>
          <w:b/>
          <w:bCs/>
          <w:sz w:val="20"/>
          <w:szCs w:val="20"/>
        </w:rPr>
        <w:t>a</w:t>
      </w:r>
      <w:r w:rsidRPr="00A6406C">
        <w:rPr>
          <w:b/>
          <w:bCs/>
          <w:sz w:val="20"/>
          <w:szCs w:val="20"/>
        </w:rPr>
        <w:t>-ketoglutarate detection assay protocol</w:t>
      </w:r>
    </w:p>
    <w:p w14:paraId="101B42ED" w14:textId="77777777" w:rsidR="007677D3" w:rsidRPr="005A4894" w:rsidRDefault="007677D3" w:rsidP="007677D3">
      <w:pPr>
        <w:tabs>
          <w:tab w:val="center" w:pos="2895"/>
          <w:tab w:val="center" w:pos="3615"/>
          <w:tab w:val="center" w:pos="4335"/>
          <w:tab w:val="center" w:pos="5055"/>
          <w:tab w:val="center" w:pos="5775"/>
          <w:tab w:val="center" w:pos="6495"/>
        </w:tabs>
        <w:ind w:left="0" w:firstLine="0"/>
        <w:jc w:val="center"/>
        <w:rPr>
          <w:b/>
          <w:bCs/>
          <w:szCs w:val="22"/>
          <w:u w:val="single"/>
        </w:rPr>
      </w:pPr>
    </w:p>
    <w:p w14:paraId="5A06027C" w14:textId="7C4804C0" w:rsidR="00236F62" w:rsidRPr="005A4894" w:rsidRDefault="007677D3" w:rsidP="007677D3">
      <w:pPr>
        <w:tabs>
          <w:tab w:val="center" w:pos="2895"/>
          <w:tab w:val="center" w:pos="3615"/>
          <w:tab w:val="center" w:pos="4335"/>
          <w:tab w:val="center" w:pos="5055"/>
          <w:tab w:val="center" w:pos="5775"/>
          <w:tab w:val="center" w:pos="6495"/>
        </w:tabs>
        <w:ind w:left="0" w:firstLine="0"/>
        <w:jc w:val="center"/>
        <w:rPr>
          <w:b/>
          <w:bCs/>
          <w:sz w:val="20"/>
          <w:szCs w:val="20"/>
          <w:u w:val="single"/>
        </w:rPr>
      </w:pPr>
      <w:r w:rsidRPr="005A4894">
        <w:rPr>
          <w:b/>
          <w:bCs/>
          <w:sz w:val="20"/>
          <w:szCs w:val="20"/>
          <w:u w:val="single"/>
        </w:rPr>
        <w:t xml:space="preserve">2,4-dinitrophenylhydrazine </w:t>
      </w:r>
      <w:r w:rsidRPr="005A4894">
        <w:rPr>
          <w:rFonts w:ascii="Symbol" w:hAnsi="Symbol"/>
          <w:b/>
          <w:bCs/>
          <w:sz w:val="20"/>
          <w:szCs w:val="20"/>
          <w:u w:val="single"/>
        </w:rPr>
        <w:t>a</w:t>
      </w:r>
      <w:r w:rsidRPr="005A4894">
        <w:rPr>
          <w:b/>
          <w:bCs/>
          <w:sz w:val="20"/>
          <w:szCs w:val="20"/>
          <w:u w:val="single"/>
        </w:rPr>
        <w:t>-ketoglutarate detection assay for Prolyl Hydroxylase Domain (PHD) proteins</w:t>
      </w:r>
    </w:p>
    <w:p w14:paraId="71EB3CCC" w14:textId="68885279" w:rsidR="005A4894" w:rsidRPr="005A4894" w:rsidRDefault="005A4894" w:rsidP="007677D3">
      <w:pPr>
        <w:tabs>
          <w:tab w:val="center" w:pos="2895"/>
          <w:tab w:val="center" w:pos="3615"/>
          <w:tab w:val="center" w:pos="4335"/>
          <w:tab w:val="center" w:pos="5055"/>
          <w:tab w:val="center" w:pos="5775"/>
          <w:tab w:val="center" w:pos="6495"/>
        </w:tabs>
        <w:ind w:left="0" w:firstLine="0"/>
        <w:jc w:val="center"/>
        <w:rPr>
          <w:b/>
          <w:bCs/>
          <w:szCs w:val="22"/>
          <w:u w:val="single"/>
        </w:rPr>
      </w:pPr>
    </w:p>
    <w:p w14:paraId="03E062C7" w14:textId="77777777" w:rsidR="00161A21" w:rsidRDefault="005A4894" w:rsidP="00161A21">
      <w:pPr>
        <w:tabs>
          <w:tab w:val="center" w:pos="2895"/>
          <w:tab w:val="center" w:pos="3615"/>
          <w:tab w:val="center" w:pos="4335"/>
          <w:tab w:val="center" w:pos="5055"/>
          <w:tab w:val="center" w:pos="5775"/>
          <w:tab w:val="center" w:pos="6495"/>
        </w:tabs>
        <w:ind w:left="0" w:firstLine="0"/>
        <w:rPr>
          <w:i/>
          <w:iCs/>
          <w:sz w:val="20"/>
          <w:szCs w:val="20"/>
        </w:rPr>
      </w:pPr>
      <w:r w:rsidRPr="00161A21">
        <w:rPr>
          <w:i/>
          <w:iCs/>
          <w:sz w:val="20"/>
          <w:szCs w:val="20"/>
        </w:rPr>
        <w:t xml:space="preserve">Note: this protocol </w:t>
      </w:r>
      <w:r w:rsidR="006F6E05" w:rsidRPr="00161A21">
        <w:rPr>
          <w:i/>
          <w:iCs/>
          <w:sz w:val="20"/>
          <w:szCs w:val="20"/>
        </w:rPr>
        <w:t>accompanies</w:t>
      </w:r>
      <w:r w:rsidRPr="00161A21">
        <w:rPr>
          <w:i/>
          <w:iCs/>
          <w:sz w:val="20"/>
          <w:szCs w:val="20"/>
        </w:rPr>
        <w:t xml:space="preserve"> the following publication</w:t>
      </w:r>
      <w:r w:rsidR="00161A21" w:rsidRPr="00161A21">
        <w:rPr>
          <w:i/>
          <w:iCs/>
          <w:sz w:val="20"/>
          <w:szCs w:val="20"/>
        </w:rPr>
        <w:t xml:space="preserve">: </w:t>
      </w:r>
    </w:p>
    <w:p w14:paraId="1840F881" w14:textId="77777777" w:rsidR="00161A21" w:rsidRDefault="00161A21" w:rsidP="00161A21">
      <w:pPr>
        <w:tabs>
          <w:tab w:val="center" w:pos="2895"/>
          <w:tab w:val="center" w:pos="3615"/>
          <w:tab w:val="center" w:pos="4335"/>
          <w:tab w:val="center" w:pos="5055"/>
          <w:tab w:val="center" w:pos="5775"/>
          <w:tab w:val="center" w:pos="6495"/>
        </w:tabs>
        <w:ind w:left="0" w:firstLine="0"/>
        <w:rPr>
          <w:i/>
          <w:iCs/>
          <w:sz w:val="20"/>
          <w:szCs w:val="20"/>
        </w:rPr>
      </w:pPr>
    </w:p>
    <w:p w14:paraId="50D0C93E" w14:textId="523A0E3C" w:rsidR="005A4894" w:rsidRPr="00161A21" w:rsidRDefault="00161A21" w:rsidP="00161A21">
      <w:pPr>
        <w:tabs>
          <w:tab w:val="center" w:pos="2895"/>
          <w:tab w:val="center" w:pos="3615"/>
          <w:tab w:val="center" w:pos="4335"/>
          <w:tab w:val="center" w:pos="5055"/>
          <w:tab w:val="center" w:pos="5775"/>
          <w:tab w:val="center" w:pos="6495"/>
        </w:tabs>
        <w:ind w:left="0" w:firstLine="0"/>
        <w:rPr>
          <w:i/>
          <w:iCs/>
          <w:sz w:val="20"/>
          <w:szCs w:val="20"/>
        </w:rPr>
      </w:pPr>
      <w:r w:rsidRPr="00161A21">
        <w:rPr>
          <w:noProof/>
          <w:sz w:val="20"/>
          <w:szCs w:val="20"/>
        </w:rPr>
        <w:t xml:space="preserve">S. J. Wong, </w:t>
      </w:r>
      <w:r w:rsidRPr="00161A21">
        <w:rPr>
          <w:i/>
          <w:iCs/>
          <w:noProof/>
          <w:sz w:val="20"/>
          <w:szCs w:val="20"/>
        </w:rPr>
        <w:t>et al.</w:t>
      </w:r>
      <w:r w:rsidRPr="00161A21">
        <w:rPr>
          <w:noProof/>
          <w:sz w:val="20"/>
          <w:szCs w:val="20"/>
        </w:rPr>
        <w:t xml:space="preserve">, Development of a colorimetric α-ketoglutarate detection assay for prolyl hydroxylase domain (PHD) proteins. </w:t>
      </w:r>
      <w:r w:rsidRPr="00161A21">
        <w:rPr>
          <w:i/>
          <w:iCs/>
          <w:noProof/>
          <w:sz w:val="20"/>
          <w:szCs w:val="20"/>
        </w:rPr>
        <w:t>J. Biol. Chem.</w:t>
      </w:r>
      <w:r w:rsidRPr="00161A21">
        <w:rPr>
          <w:noProof/>
          <w:sz w:val="20"/>
          <w:szCs w:val="20"/>
        </w:rPr>
        <w:t xml:space="preserve"> </w:t>
      </w:r>
      <w:r w:rsidRPr="00161A21">
        <w:rPr>
          <w:b/>
          <w:bCs/>
          <w:noProof/>
          <w:sz w:val="20"/>
          <w:szCs w:val="20"/>
        </w:rPr>
        <w:t>296</w:t>
      </w:r>
      <w:r w:rsidRPr="00161A21">
        <w:rPr>
          <w:noProof/>
          <w:sz w:val="20"/>
          <w:szCs w:val="20"/>
        </w:rPr>
        <w:t>, 100397 (2021).</w:t>
      </w:r>
    </w:p>
    <w:p w14:paraId="3C19CFDE" w14:textId="77777777" w:rsidR="007677D3" w:rsidRPr="007677D3" w:rsidRDefault="007677D3" w:rsidP="007677D3">
      <w:pPr>
        <w:tabs>
          <w:tab w:val="center" w:pos="2895"/>
          <w:tab w:val="center" w:pos="3615"/>
          <w:tab w:val="center" w:pos="4335"/>
          <w:tab w:val="center" w:pos="5055"/>
          <w:tab w:val="center" w:pos="5775"/>
          <w:tab w:val="center" w:pos="6495"/>
        </w:tabs>
        <w:ind w:left="0" w:firstLine="0"/>
        <w:jc w:val="center"/>
        <w:rPr>
          <w:b/>
          <w:bCs/>
          <w:u w:val="single"/>
        </w:rPr>
      </w:pPr>
    </w:p>
    <w:p w14:paraId="515E8CEF" w14:textId="580D275B" w:rsidR="007677D3" w:rsidRDefault="007677D3">
      <w:pPr>
        <w:tabs>
          <w:tab w:val="center" w:pos="2895"/>
          <w:tab w:val="center" w:pos="3615"/>
          <w:tab w:val="center" w:pos="4335"/>
          <w:tab w:val="center" w:pos="5055"/>
          <w:tab w:val="center" w:pos="5775"/>
          <w:tab w:val="center" w:pos="6495"/>
        </w:tabs>
        <w:ind w:left="0" w:firstLine="0"/>
        <w:jc w:val="center"/>
        <w:rPr>
          <w:b/>
          <w:bCs/>
          <w:u w:val="single"/>
        </w:rPr>
      </w:pPr>
    </w:p>
    <w:p w14:paraId="0BABAAE6" w14:textId="073CD6DF" w:rsidR="007677D3" w:rsidRPr="006F6E05" w:rsidRDefault="007677D3" w:rsidP="007677D3">
      <w:pPr>
        <w:tabs>
          <w:tab w:val="center" w:pos="2895"/>
          <w:tab w:val="center" w:pos="3615"/>
          <w:tab w:val="center" w:pos="4335"/>
          <w:tab w:val="center" w:pos="5055"/>
          <w:tab w:val="center" w:pos="5775"/>
          <w:tab w:val="center" w:pos="6495"/>
        </w:tabs>
        <w:ind w:left="0" w:firstLine="0"/>
        <w:rPr>
          <w:sz w:val="20"/>
          <w:szCs w:val="20"/>
          <w:u w:val="single"/>
        </w:rPr>
      </w:pPr>
      <w:r w:rsidRPr="006F6E05">
        <w:rPr>
          <w:sz w:val="20"/>
          <w:szCs w:val="20"/>
          <w:u w:val="single"/>
        </w:rPr>
        <w:t>Assay schematic at a glance</w:t>
      </w:r>
      <w:r w:rsidR="00723F1B">
        <w:rPr>
          <w:sz w:val="20"/>
          <w:szCs w:val="20"/>
          <w:u w:val="single"/>
        </w:rPr>
        <w:t xml:space="preserve"> (created with BioRender.com)</w:t>
      </w:r>
    </w:p>
    <w:p w14:paraId="022BBCEE" w14:textId="77777777" w:rsidR="007677D3" w:rsidRPr="006F6E05" w:rsidRDefault="007677D3" w:rsidP="007677D3">
      <w:pPr>
        <w:tabs>
          <w:tab w:val="center" w:pos="2895"/>
          <w:tab w:val="center" w:pos="3615"/>
          <w:tab w:val="center" w:pos="4335"/>
          <w:tab w:val="center" w:pos="5055"/>
          <w:tab w:val="center" w:pos="5775"/>
          <w:tab w:val="center" w:pos="6495"/>
        </w:tabs>
        <w:ind w:left="0" w:firstLine="0"/>
        <w:rPr>
          <w:sz w:val="20"/>
          <w:szCs w:val="20"/>
          <w:u w:val="single"/>
        </w:rPr>
      </w:pPr>
    </w:p>
    <w:p w14:paraId="16A30165" w14:textId="06792EE6" w:rsidR="007677D3" w:rsidRPr="006F6E05" w:rsidRDefault="007677D3" w:rsidP="007677D3">
      <w:pPr>
        <w:tabs>
          <w:tab w:val="center" w:pos="2895"/>
          <w:tab w:val="center" w:pos="3615"/>
          <w:tab w:val="center" w:pos="4335"/>
          <w:tab w:val="center" w:pos="5055"/>
          <w:tab w:val="center" w:pos="5775"/>
          <w:tab w:val="center" w:pos="6495"/>
        </w:tabs>
        <w:ind w:left="0" w:firstLine="0"/>
        <w:rPr>
          <w:sz w:val="20"/>
          <w:szCs w:val="20"/>
          <w:u w:val="single"/>
        </w:rPr>
      </w:pPr>
    </w:p>
    <w:p w14:paraId="7208F1A9" w14:textId="5A9DC5EC" w:rsidR="007677D3" w:rsidRPr="006F6E05" w:rsidRDefault="008373AA" w:rsidP="007677D3">
      <w:pPr>
        <w:tabs>
          <w:tab w:val="center" w:pos="2895"/>
          <w:tab w:val="center" w:pos="3615"/>
          <w:tab w:val="center" w:pos="4335"/>
          <w:tab w:val="center" w:pos="5055"/>
          <w:tab w:val="center" w:pos="5775"/>
          <w:tab w:val="center" w:pos="6495"/>
        </w:tabs>
        <w:ind w:left="0" w:firstLine="0"/>
        <w:jc w:val="center"/>
        <w:rPr>
          <w:sz w:val="20"/>
          <w:szCs w:val="20"/>
          <w:u w:val="single"/>
        </w:rPr>
      </w:pPr>
      <w:r w:rsidRPr="008373AA">
        <w:rPr>
          <w:sz w:val="20"/>
          <w:szCs w:val="20"/>
        </w:rPr>
        <w:drawing>
          <wp:inline distT="0" distB="0" distL="0" distR="0" wp14:anchorId="71BECE1E" wp14:editId="787C3989">
            <wp:extent cx="4550898" cy="2531194"/>
            <wp:effectExtent l="0" t="0" r="0" b="0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3861" cy="2543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EDD12A" w14:textId="7DA41D41" w:rsidR="007677D3" w:rsidRPr="006F6E05" w:rsidRDefault="007677D3" w:rsidP="007677D3">
      <w:pPr>
        <w:tabs>
          <w:tab w:val="center" w:pos="2895"/>
          <w:tab w:val="center" w:pos="3615"/>
          <w:tab w:val="center" w:pos="4335"/>
          <w:tab w:val="center" w:pos="5055"/>
          <w:tab w:val="center" w:pos="5775"/>
          <w:tab w:val="center" w:pos="6495"/>
        </w:tabs>
        <w:ind w:left="0" w:firstLine="0"/>
        <w:rPr>
          <w:sz w:val="20"/>
          <w:szCs w:val="20"/>
          <w:u w:val="single"/>
        </w:rPr>
      </w:pPr>
    </w:p>
    <w:p w14:paraId="1C03507C" w14:textId="4C1F76E1" w:rsidR="007677D3" w:rsidRPr="006F6E05" w:rsidRDefault="00FD0F41" w:rsidP="007677D3">
      <w:pPr>
        <w:tabs>
          <w:tab w:val="center" w:pos="2895"/>
          <w:tab w:val="center" w:pos="3615"/>
          <w:tab w:val="center" w:pos="4335"/>
          <w:tab w:val="center" w:pos="5055"/>
          <w:tab w:val="center" w:pos="5775"/>
          <w:tab w:val="center" w:pos="6495"/>
        </w:tabs>
        <w:ind w:left="0" w:firstLine="0"/>
        <w:rPr>
          <w:sz w:val="20"/>
          <w:szCs w:val="20"/>
          <w:u w:val="single"/>
        </w:rPr>
      </w:pPr>
      <w:r w:rsidRPr="006F6E05">
        <w:rPr>
          <w:sz w:val="20"/>
          <w:szCs w:val="20"/>
          <w:u w:val="single"/>
        </w:rPr>
        <w:t>Reagent preparation</w:t>
      </w:r>
    </w:p>
    <w:p w14:paraId="6E206768" w14:textId="6C2C0088" w:rsidR="00FD0F41" w:rsidRPr="006F6E05" w:rsidRDefault="00FD0F41" w:rsidP="007677D3">
      <w:pPr>
        <w:tabs>
          <w:tab w:val="center" w:pos="2895"/>
          <w:tab w:val="center" w:pos="3615"/>
          <w:tab w:val="center" w:pos="4335"/>
          <w:tab w:val="center" w:pos="5055"/>
          <w:tab w:val="center" w:pos="5775"/>
          <w:tab w:val="center" w:pos="6495"/>
        </w:tabs>
        <w:ind w:left="0" w:firstLine="0"/>
        <w:rPr>
          <w:i/>
          <w:iCs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45"/>
        <w:gridCol w:w="1710"/>
        <w:gridCol w:w="1890"/>
        <w:gridCol w:w="4369"/>
      </w:tblGrid>
      <w:tr w:rsidR="00FD0F41" w:rsidRPr="006F6E05" w14:paraId="6E85501A" w14:textId="77777777" w:rsidTr="00EC35C5">
        <w:tc>
          <w:tcPr>
            <w:tcW w:w="2245" w:type="dxa"/>
            <w:shd w:val="clear" w:color="auto" w:fill="D0CECE" w:themeFill="background2" w:themeFillShade="E6"/>
            <w:vAlign w:val="center"/>
          </w:tcPr>
          <w:p w14:paraId="3FE7EE53" w14:textId="25A83F6A" w:rsidR="00FD0F41" w:rsidRPr="006F6E05" w:rsidRDefault="00FD0F41" w:rsidP="00EC35C5">
            <w:pPr>
              <w:tabs>
                <w:tab w:val="center" w:pos="2895"/>
                <w:tab w:val="center" w:pos="3615"/>
                <w:tab w:val="center" w:pos="4335"/>
                <w:tab w:val="center" w:pos="5055"/>
                <w:tab w:val="center" w:pos="5775"/>
                <w:tab w:val="center" w:pos="6495"/>
              </w:tabs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6F6E05">
              <w:rPr>
                <w:b/>
                <w:bCs/>
                <w:sz w:val="20"/>
                <w:szCs w:val="20"/>
              </w:rPr>
              <w:t>Reagent stock</w:t>
            </w:r>
          </w:p>
        </w:tc>
        <w:tc>
          <w:tcPr>
            <w:tcW w:w="1710" w:type="dxa"/>
            <w:shd w:val="clear" w:color="auto" w:fill="D0CECE" w:themeFill="background2" w:themeFillShade="E6"/>
            <w:vAlign w:val="center"/>
          </w:tcPr>
          <w:p w14:paraId="3FAECA68" w14:textId="12DB1EB1" w:rsidR="00FD0F41" w:rsidRPr="006F6E05" w:rsidRDefault="00FD0F41" w:rsidP="00EC35C5">
            <w:pPr>
              <w:tabs>
                <w:tab w:val="center" w:pos="2895"/>
                <w:tab w:val="center" w:pos="3615"/>
                <w:tab w:val="center" w:pos="4335"/>
                <w:tab w:val="center" w:pos="5055"/>
                <w:tab w:val="center" w:pos="5775"/>
                <w:tab w:val="center" w:pos="6495"/>
              </w:tabs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6F6E05">
              <w:rPr>
                <w:b/>
                <w:bCs/>
                <w:sz w:val="20"/>
                <w:szCs w:val="20"/>
              </w:rPr>
              <w:t>Stock concentration</w:t>
            </w:r>
          </w:p>
        </w:tc>
        <w:tc>
          <w:tcPr>
            <w:tcW w:w="1890" w:type="dxa"/>
            <w:shd w:val="clear" w:color="auto" w:fill="D0CECE" w:themeFill="background2" w:themeFillShade="E6"/>
            <w:vAlign w:val="center"/>
          </w:tcPr>
          <w:p w14:paraId="17FEDCFC" w14:textId="47E8E265" w:rsidR="00FD0F41" w:rsidRPr="006F6E05" w:rsidRDefault="00FD0F41" w:rsidP="00EC35C5">
            <w:pPr>
              <w:tabs>
                <w:tab w:val="center" w:pos="2895"/>
                <w:tab w:val="center" w:pos="3615"/>
                <w:tab w:val="center" w:pos="4335"/>
                <w:tab w:val="center" w:pos="5055"/>
                <w:tab w:val="center" w:pos="5775"/>
                <w:tab w:val="center" w:pos="6495"/>
              </w:tabs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6F6E05">
              <w:rPr>
                <w:b/>
                <w:bCs/>
                <w:sz w:val="20"/>
                <w:szCs w:val="20"/>
              </w:rPr>
              <w:t>Working concentration</w:t>
            </w:r>
          </w:p>
        </w:tc>
        <w:tc>
          <w:tcPr>
            <w:tcW w:w="4369" w:type="dxa"/>
            <w:shd w:val="clear" w:color="auto" w:fill="D0CECE" w:themeFill="background2" w:themeFillShade="E6"/>
            <w:vAlign w:val="center"/>
          </w:tcPr>
          <w:p w14:paraId="2F97D2F8" w14:textId="527CC783" w:rsidR="00FD0F41" w:rsidRPr="006F6E05" w:rsidRDefault="00FD0F41" w:rsidP="00EC35C5">
            <w:pPr>
              <w:tabs>
                <w:tab w:val="center" w:pos="2895"/>
                <w:tab w:val="center" w:pos="3615"/>
                <w:tab w:val="center" w:pos="4335"/>
                <w:tab w:val="center" w:pos="5055"/>
                <w:tab w:val="center" w:pos="5775"/>
                <w:tab w:val="center" w:pos="6495"/>
              </w:tabs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6F6E05">
              <w:rPr>
                <w:b/>
                <w:bCs/>
                <w:sz w:val="20"/>
                <w:szCs w:val="20"/>
              </w:rPr>
              <w:t>Preparation notes</w:t>
            </w:r>
          </w:p>
        </w:tc>
      </w:tr>
      <w:tr w:rsidR="00FD0F41" w:rsidRPr="006F6E05" w14:paraId="4962E769" w14:textId="77777777" w:rsidTr="00113C0D">
        <w:tc>
          <w:tcPr>
            <w:tcW w:w="2245" w:type="dxa"/>
            <w:vAlign w:val="center"/>
          </w:tcPr>
          <w:p w14:paraId="0B5EF7C0" w14:textId="0ADF98F7" w:rsidR="00FD0F41" w:rsidRPr="006F6E05" w:rsidRDefault="00FD0F41" w:rsidP="00FD0F41">
            <w:pPr>
              <w:tabs>
                <w:tab w:val="center" w:pos="2895"/>
                <w:tab w:val="center" w:pos="3615"/>
                <w:tab w:val="center" w:pos="4335"/>
                <w:tab w:val="center" w:pos="5055"/>
                <w:tab w:val="center" w:pos="5775"/>
                <w:tab w:val="center" w:pos="6495"/>
              </w:tabs>
              <w:ind w:left="0" w:firstLine="0"/>
              <w:jc w:val="center"/>
              <w:rPr>
                <w:sz w:val="20"/>
                <w:szCs w:val="20"/>
              </w:rPr>
            </w:pPr>
            <w:r w:rsidRPr="006F6E05">
              <w:rPr>
                <w:sz w:val="20"/>
                <w:szCs w:val="20"/>
              </w:rPr>
              <w:t>HEPES</w:t>
            </w:r>
            <w:r w:rsidR="00EC35C5">
              <w:rPr>
                <w:sz w:val="20"/>
                <w:szCs w:val="20"/>
              </w:rPr>
              <w:t xml:space="preserve"> pH 7.0</w:t>
            </w:r>
            <w:r w:rsidR="00161A21">
              <w:rPr>
                <w:sz w:val="20"/>
                <w:szCs w:val="20"/>
              </w:rPr>
              <w:t xml:space="preserve"> / MES pH 6.0</w:t>
            </w:r>
          </w:p>
        </w:tc>
        <w:tc>
          <w:tcPr>
            <w:tcW w:w="1710" w:type="dxa"/>
            <w:vAlign w:val="center"/>
          </w:tcPr>
          <w:p w14:paraId="55532F6E" w14:textId="64C05D8E" w:rsidR="00FD0F41" w:rsidRPr="006F6E05" w:rsidRDefault="00FD0F41" w:rsidP="00FD0F41">
            <w:pPr>
              <w:tabs>
                <w:tab w:val="center" w:pos="2895"/>
                <w:tab w:val="center" w:pos="3615"/>
                <w:tab w:val="center" w:pos="4335"/>
                <w:tab w:val="center" w:pos="5055"/>
                <w:tab w:val="center" w:pos="5775"/>
                <w:tab w:val="center" w:pos="6495"/>
              </w:tabs>
              <w:ind w:left="0" w:firstLine="0"/>
              <w:jc w:val="center"/>
              <w:rPr>
                <w:sz w:val="20"/>
                <w:szCs w:val="20"/>
              </w:rPr>
            </w:pPr>
            <w:r w:rsidRPr="006F6E05">
              <w:rPr>
                <w:sz w:val="20"/>
                <w:szCs w:val="20"/>
              </w:rPr>
              <w:t>0.5 M</w:t>
            </w:r>
          </w:p>
        </w:tc>
        <w:tc>
          <w:tcPr>
            <w:tcW w:w="1890" w:type="dxa"/>
            <w:vAlign w:val="center"/>
          </w:tcPr>
          <w:p w14:paraId="203A1055" w14:textId="16AA985E" w:rsidR="00FD0F41" w:rsidRPr="006F6E05" w:rsidRDefault="00FD0F41" w:rsidP="00FD0F41">
            <w:pPr>
              <w:tabs>
                <w:tab w:val="center" w:pos="2895"/>
                <w:tab w:val="center" w:pos="3615"/>
                <w:tab w:val="center" w:pos="4335"/>
                <w:tab w:val="center" w:pos="5055"/>
                <w:tab w:val="center" w:pos="5775"/>
                <w:tab w:val="center" w:pos="6495"/>
              </w:tabs>
              <w:ind w:left="0" w:firstLine="0"/>
              <w:jc w:val="center"/>
              <w:rPr>
                <w:sz w:val="20"/>
                <w:szCs w:val="20"/>
              </w:rPr>
            </w:pPr>
            <w:r w:rsidRPr="006F6E05">
              <w:rPr>
                <w:sz w:val="20"/>
                <w:szCs w:val="20"/>
              </w:rPr>
              <w:t>50 mM</w:t>
            </w:r>
          </w:p>
        </w:tc>
        <w:tc>
          <w:tcPr>
            <w:tcW w:w="4369" w:type="dxa"/>
            <w:vAlign w:val="center"/>
          </w:tcPr>
          <w:p w14:paraId="734F6F04" w14:textId="277074B5" w:rsidR="00FD0F41" w:rsidRPr="006F6E05" w:rsidRDefault="00FD0F41" w:rsidP="00FD0F41">
            <w:pPr>
              <w:tabs>
                <w:tab w:val="center" w:pos="2895"/>
                <w:tab w:val="center" w:pos="3615"/>
                <w:tab w:val="center" w:pos="4335"/>
                <w:tab w:val="center" w:pos="5055"/>
                <w:tab w:val="center" w:pos="5775"/>
                <w:tab w:val="center" w:pos="6495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FD0F41" w:rsidRPr="006F6E05" w14:paraId="33A0883A" w14:textId="77777777" w:rsidTr="00113C0D">
        <w:tc>
          <w:tcPr>
            <w:tcW w:w="2245" w:type="dxa"/>
            <w:vAlign w:val="center"/>
          </w:tcPr>
          <w:p w14:paraId="725483D4" w14:textId="5D5D8304" w:rsidR="00FD0F41" w:rsidRPr="006F6E05" w:rsidRDefault="00FD0F41" w:rsidP="00FD0F41">
            <w:pPr>
              <w:tabs>
                <w:tab w:val="center" w:pos="2895"/>
                <w:tab w:val="center" w:pos="3615"/>
                <w:tab w:val="center" w:pos="4335"/>
                <w:tab w:val="center" w:pos="5055"/>
                <w:tab w:val="center" w:pos="5775"/>
                <w:tab w:val="center" w:pos="6495"/>
              </w:tabs>
              <w:ind w:left="0" w:firstLine="0"/>
              <w:jc w:val="center"/>
              <w:rPr>
                <w:sz w:val="20"/>
                <w:szCs w:val="20"/>
              </w:rPr>
            </w:pPr>
            <w:r w:rsidRPr="006F6E05">
              <w:rPr>
                <w:sz w:val="20"/>
                <w:szCs w:val="20"/>
              </w:rPr>
              <w:t>Bovine liver catalase</w:t>
            </w:r>
          </w:p>
        </w:tc>
        <w:tc>
          <w:tcPr>
            <w:tcW w:w="1710" w:type="dxa"/>
            <w:vAlign w:val="center"/>
          </w:tcPr>
          <w:p w14:paraId="2F52504E" w14:textId="4009AF3B" w:rsidR="00FD0F41" w:rsidRPr="006F6E05" w:rsidRDefault="00FD0F41" w:rsidP="00FD0F41">
            <w:pPr>
              <w:tabs>
                <w:tab w:val="center" w:pos="2895"/>
                <w:tab w:val="center" w:pos="3615"/>
                <w:tab w:val="center" w:pos="4335"/>
                <w:tab w:val="center" w:pos="5055"/>
                <w:tab w:val="center" w:pos="5775"/>
                <w:tab w:val="center" w:pos="6495"/>
              </w:tabs>
              <w:ind w:left="0" w:firstLine="0"/>
              <w:jc w:val="center"/>
              <w:rPr>
                <w:sz w:val="20"/>
                <w:szCs w:val="20"/>
              </w:rPr>
            </w:pPr>
            <w:r w:rsidRPr="006F6E05">
              <w:rPr>
                <w:sz w:val="20"/>
                <w:szCs w:val="20"/>
              </w:rPr>
              <w:t>21 mg/ml</w:t>
            </w:r>
          </w:p>
        </w:tc>
        <w:tc>
          <w:tcPr>
            <w:tcW w:w="1890" w:type="dxa"/>
            <w:vAlign w:val="center"/>
          </w:tcPr>
          <w:p w14:paraId="5907CA92" w14:textId="51B095E3" w:rsidR="00FD0F41" w:rsidRPr="006F6E05" w:rsidRDefault="00FD0F41" w:rsidP="00FD0F41">
            <w:pPr>
              <w:tabs>
                <w:tab w:val="center" w:pos="2895"/>
                <w:tab w:val="center" w:pos="3615"/>
                <w:tab w:val="center" w:pos="4335"/>
                <w:tab w:val="center" w:pos="5055"/>
                <w:tab w:val="center" w:pos="5775"/>
                <w:tab w:val="center" w:pos="6495"/>
              </w:tabs>
              <w:ind w:left="0" w:firstLine="0"/>
              <w:jc w:val="center"/>
              <w:rPr>
                <w:sz w:val="20"/>
                <w:szCs w:val="20"/>
              </w:rPr>
            </w:pPr>
            <w:r w:rsidRPr="006F6E05">
              <w:rPr>
                <w:sz w:val="20"/>
                <w:szCs w:val="20"/>
              </w:rPr>
              <w:t>0.6 mg/ml</w:t>
            </w:r>
          </w:p>
        </w:tc>
        <w:tc>
          <w:tcPr>
            <w:tcW w:w="4369" w:type="dxa"/>
            <w:vAlign w:val="center"/>
          </w:tcPr>
          <w:p w14:paraId="03DF9695" w14:textId="6E9158C7" w:rsidR="00FD0F41" w:rsidRPr="006F6E05" w:rsidRDefault="00FD0F41" w:rsidP="00FD0F41">
            <w:pPr>
              <w:tabs>
                <w:tab w:val="center" w:pos="2895"/>
                <w:tab w:val="center" w:pos="3615"/>
                <w:tab w:val="center" w:pos="4335"/>
                <w:tab w:val="center" w:pos="5055"/>
                <w:tab w:val="center" w:pos="5775"/>
                <w:tab w:val="center" w:pos="6495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FD0F41" w:rsidRPr="006F6E05" w14:paraId="4D003128" w14:textId="77777777" w:rsidTr="00113C0D">
        <w:tc>
          <w:tcPr>
            <w:tcW w:w="2245" w:type="dxa"/>
            <w:vAlign w:val="center"/>
          </w:tcPr>
          <w:p w14:paraId="3096F875" w14:textId="3A10E032" w:rsidR="00FD0F41" w:rsidRPr="006F6E05" w:rsidRDefault="00FD0F41" w:rsidP="00FD0F41">
            <w:pPr>
              <w:tabs>
                <w:tab w:val="center" w:pos="2895"/>
                <w:tab w:val="center" w:pos="3615"/>
                <w:tab w:val="center" w:pos="4335"/>
                <w:tab w:val="center" w:pos="5055"/>
                <w:tab w:val="center" w:pos="5775"/>
                <w:tab w:val="center" w:pos="6495"/>
              </w:tabs>
              <w:ind w:left="0" w:firstLine="0"/>
              <w:jc w:val="center"/>
              <w:rPr>
                <w:sz w:val="20"/>
                <w:szCs w:val="20"/>
              </w:rPr>
            </w:pPr>
            <w:r w:rsidRPr="006F6E05">
              <w:rPr>
                <w:sz w:val="20"/>
                <w:szCs w:val="20"/>
              </w:rPr>
              <w:t>DTT</w:t>
            </w:r>
          </w:p>
        </w:tc>
        <w:tc>
          <w:tcPr>
            <w:tcW w:w="1710" w:type="dxa"/>
            <w:vAlign w:val="center"/>
          </w:tcPr>
          <w:p w14:paraId="2AC65CBF" w14:textId="6D1FCCB8" w:rsidR="00FD0F41" w:rsidRPr="006F6E05" w:rsidRDefault="00FD0F41" w:rsidP="00FD0F41">
            <w:pPr>
              <w:tabs>
                <w:tab w:val="center" w:pos="2895"/>
                <w:tab w:val="center" w:pos="3615"/>
                <w:tab w:val="center" w:pos="4335"/>
                <w:tab w:val="center" w:pos="5055"/>
                <w:tab w:val="center" w:pos="5775"/>
                <w:tab w:val="center" w:pos="6495"/>
              </w:tabs>
              <w:ind w:left="0" w:firstLine="0"/>
              <w:jc w:val="center"/>
              <w:rPr>
                <w:sz w:val="20"/>
                <w:szCs w:val="20"/>
              </w:rPr>
            </w:pPr>
            <w:r w:rsidRPr="006F6E05">
              <w:rPr>
                <w:sz w:val="20"/>
                <w:szCs w:val="20"/>
              </w:rPr>
              <w:t>10 mM</w:t>
            </w:r>
          </w:p>
        </w:tc>
        <w:tc>
          <w:tcPr>
            <w:tcW w:w="1890" w:type="dxa"/>
            <w:vAlign w:val="center"/>
          </w:tcPr>
          <w:p w14:paraId="7B79B77A" w14:textId="7CD76A35" w:rsidR="00FD0F41" w:rsidRPr="006F6E05" w:rsidRDefault="00FD0F41" w:rsidP="00FD0F41">
            <w:pPr>
              <w:tabs>
                <w:tab w:val="center" w:pos="2895"/>
                <w:tab w:val="center" w:pos="3615"/>
                <w:tab w:val="center" w:pos="4335"/>
                <w:tab w:val="center" w:pos="5055"/>
                <w:tab w:val="center" w:pos="5775"/>
                <w:tab w:val="center" w:pos="6495"/>
              </w:tabs>
              <w:ind w:left="0" w:firstLine="0"/>
              <w:jc w:val="center"/>
              <w:rPr>
                <w:sz w:val="20"/>
                <w:szCs w:val="20"/>
              </w:rPr>
            </w:pPr>
            <w:r w:rsidRPr="006F6E05">
              <w:rPr>
                <w:sz w:val="20"/>
                <w:szCs w:val="20"/>
              </w:rPr>
              <w:t>1 mM</w:t>
            </w:r>
          </w:p>
        </w:tc>
        <w:tc>
          <w:tcPr>
            <w:tcW w:w="4369" w:type="dxa"/>
            <w:vAlign w:val="center"/>
          </w:tcPr>
          <w:p w14:paraId="16E0E6BA" w14:textId="57B749D4" w:rsidR="00FD0F41" w:rsidRPr="006F6E05" w:rsidRDefault="00FD0F41" w:rsidP="00FD0F41">
            <w:pPr>
              <w:tabs>
                <w:tab w:val="center" w:pos="2895"/>
                <w:tab w:val="center" w:pos="3615"/>
                <w:tab w:val="center" w:pos="4335"/>
                <w:tab w:val="center" w:pos="5055"/>
                <w:tab w:val="center" w:pos="5775"/>
                <w:tab w:val="center" w:pos="6495"/>
              </w:tabs>
              <w:ind w:left="0" w:firstLine="0"/>
              <w:jc w:val="center"/>
              <w:rPr>
                <w:sz w:val="20"/>
                <w:szCs w:val="20"/>
              </w:rPr>
            </w:pPr>
            <w:r w:rsidRPr="006F6E05">
              <w:rPr>
                <w:sz w:val="20"/>
                <w:szCs w:val="20"/>
              </w:rPr>
              <w:t>Prepare fresh</w:t>
            </w:r>
          </w:p>
        </w:tc>
      </w:tr>
      <w:tr w:rsidR="00FD0F41" w:rsidRPr="006F6E05" w14:paraId="634FFDD4" w14:textId="77777777" w:rsidTr="00113C0D">
        <w:tc>
          <w:tcPr>
            <w:tcW w:w="2245" w:type="dxa"/>
            <w:vAlign w:val="center"/>
          </w:tcPr>
          <w:p w14:paraId="1B6A9F3B" w14:textId="55268A02" w:rsidR="00FD0F41" w:rsidRPr="006F6E05" w:rsidRDefault="00FD0F41" w:rsidP="00FD0F41">
            <w:pPr>
              <w:tabs>
                <w:tab w:val="center" w:pos="2895"/>
                <w:tab w:val="center" w:pos="3615"/>
                <w:tab w:val="center" w:pos="4335"/>
                <w:tab w:val="center" w:pos="5055"/>
                <w:tab w:val="center" w:pos="5775"/>
                <w:tab w:val="center" w:pos="6495"/>
              </w:tabs>
              <w:ind w:left="0" w:firstLine="0"/>
              <w:jc w:val="center"/>
              <w:rPr>
                <w:sz w:val="20"/>
                <w:szCs w:val="20"/>
              </w:rPr>
            </w:pPr>
            <w:r w:rsidRPr="006F6E05">
              <w:rPr>
                <w:sz w:val="20"/>
                <w:szCs w:val="20"/>
              </w:rPr>
              <w:t>Ascorbic acid</w:t>
            </w:r>
          </w:p>
        </w:tc>
        <w:tc>
          <w:tcPr>
            <w:tcW w:w="1710" w:type="dxa"/>
            <w:vAlign w:val="center"/>
          </w:tcPr>
          <w:p w14:paraId="646B49C9" w14:textId="428941AC" w:rsidR="00FD0F41" w:rsidRPr="006F6E05" w:rsidRDefault="00FD0F41" w:rsidP="00FD0F41">
            <w:pPr>
              <w:tabs>
                <w:tab w:val="center" w:pos="2895"/>
                <w:tab w:val="center" w:pos="3615"/>
                <w:tab w:val="center" w:pos="4335"/>
                <w:tab w:val="center" w:pos="5055"/>
                <w:tab w:val="center" w:pos="5775"/>
                <w:tab w:val="center" w:pos="6495"/>
              </w:tabs>
              <w:ind w:left="0" w:firstLine="0"/>
              <w:jc w:val="center"/>
              <w:rPr>
                <w:sz w:val="20"/>
                <w:szCs w:val="20"/>
              </w:rPr>
            </w:pPr>
            <w:r w:rsidRPr="006F6E05">
              <w:rPr>
                <w:sz w:val="20"/>
                <w:szCs w:val="20"/>
              </w:rPr>
              <w:t>40 mM</w:t>
            </w:r>
          </w:p>
        </w:tc>
        <w:tc>
          <w:tcPr>
            <w:tcW w:w="1890" w:type="dxa"/>
            <w:vAlign w:val="center"/>
          </w:tcPr>
          <w:p w14:paraId="702A90D3" w14:textId="26A9403F" w:rsidR="00FD0F41" w:rsidRPr="006F6E05" w:rsidRDefault="00FD0F41" w:rsidP="00FD0F41">
            <w:pPr>
              <w:tabs>
                <w:tab w:val="center" w:pos="2895"/>
                <w:tab w:val="center" w:pos="3615"/>
                <w:tab w:val="center" w:pos="4335"/>
                <w:tab w:val="center" w:pos="5055"/>
                <w:tab w:val="center" w:pos="5775"/>
                <w:tab w:val="center" w:pos="6495"/>
              </w:tabs>
              <w:ind w:left="0" w:firstLine="0"/>
              <w:jc w:val="center"/>
              <w:rPr>
                <w:sz w:val="20"/>
                <w:szCs w:val="20"/>
              </w:rPr>
            </w:pPr>
            <w:r w:rsidRPr="006F6E05">
              <w:rPr>
                <w:sz w:val="20"/>
                <w:szCs w:val="20"/>
              </w:rPr>
              <w:t>500 µM</w:t>
            </w:r>
          </w:p>
        </w:tc>
        <w:tc>
          <w:tcPr>
            <w:tcW w:w="4369" w:type="dxa"/>
            <w:vAlign w:val="center"/>
          </w:tcPr>
          <w:p w14:paraId="02FA9C6F" w14:textId="461285C8" w:rsidR="00FD0F41" w:rsidRPr="006F6E05" w:rsidRDefault="00FD0F41" w:rsidP="00FD0F41">
            <w:pPr>
              <w:tabs>
                <w:tab w:val="center" w:pos="2895"/>
                <w:tab w:val="center" w:pos="3615"/>
                <w:tab w:val="center" w:pos="4335"/>
                <w:tab w:val="center" w:pos="5055"/>
                <w:tab w:val="center" w:pos="5775"/>
                <w:tab w:val="center" w:pos="6495"/>
              </w:tabs>
              <w:ind w:left="0" w:firstLine="0"/>
              <w:jc w:val="center"/>
              <w:rPr>
                <w:sz w:val="20"/>
                <w:szCs w:val="20"/>
              </w:rPr>
            </w:pPr>
            <w:r w:rsidRPr="006F6E05">
              <w:rPr>
                <w:sz w:val="20"/>
                <w:szCs w:val="20"/>
              </w:rPr>
              <w:t>Prepare fresh</w:t>
            </w:r>
          </w:p>
        </w:tc>
      </w:tr>
      <w:tr w:rsidR="00FD0F41" w:rsidRPr="006F6E05" w14:paraId="1CA3A7F1" w14:textId="77777777" w:rsidTr="00113C0D">
        <w:tc>
          <w:tcPr>
            <w:tcW w:w="2245" w:type="dxa"/>
            <w:vAlign w:val="center"/>
          </w:tcPr>
          <w:p w14:paraId="0EC98E01" w14:textId="087EDCD7" w:rsidR="00FD0F41" w:rsidRPr="006F6E05" w:rsidRDefault="00FD0F41" w:rsidP="00FD0F41">
            <w:pPr>
              <w:tabs>
                <w:tab w:val="center" w:pos="2895"/>
                <w:tab w:val="center" w:pos="3615"/>
                <w:tab w:val="center" w:pos="4335"/>
                <w:tab w:val="center" w:pos="5055"/>
                <w:tab w:val="center" w:pos="5775"/>
                <w:tab w:val="center" w:pos="6495"/>
              </w:tabs>
              <w:ind w:left="0" w:firstLine="0"/>
              <w:jc w:val="center"/>
              <w:rPr>
                <w:sz w:val="20"/>
                <w:szCs w:val="20"/>
              </w:rPr>
            </w:pPr>
            <w:r w:rsidRPr="006F6E05">
              <w:rPr>
                <w:sz w:val="20"/>
                <w:szCs w:val="20"/>
              </w:rPr>
              <w:t>FeSO</w:t>
            </w:r>
            <w:r w:rsidRPr="006F6E05">
              <w:rPr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1710" w:type="dxa"/>
            <w:vAlign w:val="center"/>
          </w:tcPr>
          <w:p w14:paraId="65597AA0" w14:textId="00487030" w:rsidR="00FD0F41" w:rsidRPr="006F6E05" w:rsidRDefault="00FD0F41" w:rsidP="00FD0F41">
            <w:pPr>
              <w:tabs>
                <w:tab w:val="center" w:pos="2895"/>
                <w:tab w:val="center" w:pos="3615"/>
                <w:tab w:val="center" w:pos="4335"/>
                <w:tab w:val="center" w:pos="5055"/>
                <w:tab w:val="center" w:pos="5775"/>
                <w:tab w:val="center" w:pos="6495"/>
              </w:tabs>
              <w:ind w:left="0" w:firstLine="0"/>
              <w:jc w:val="center"/>
              <w:rPr>
                <w:sz w:val="20"/>
                <w:szCs w:val="20"/>
              </w:rPr>
            </w:pPr>
            <w:r w:rsidRPr="006F6E05">
              <w:rPr>
                <w:sz w:val="20"/>
                <w:szCs w:val="20"/>
              </w:rPr>
              <w:t>1 mM</w:t>
            </w:r>
          </w:p>
        </w:tc>
        <w:tc>
          <w:tcPr>
            <w:tcW w:w="1890" w:type="dxa"/>
            <w:vAlign w:val="center"/>
          </w:tcPr>
          <w:p w14:paraId="037328B2" w14:textId="257A8E63" w:rsidR="00FD0F41" w:rsidRPr="006F6E05" w:rsidRDefault="00FD0F41" w:rsidP="00FD0F41">
            <w:pPr>
              <w:tabs>
                <w:tab w:val="center" w:pos="2895"/>
                <w:tab w:val="center" w:pos="3615"/>
                <w:tab w:val="center" w:pos="4335"/>
                <w:tab w:val="center" w:pos="5055"/>
                <w:tab w:val="center" w:pos="5775"/>
                <w:tab w:val="center" w:pos="6495"/>
              </w:tabs>
              <w:ind w:left="0" w:firstLine="0"/>
              <w:jc w:val="center"/>
              <w:rPr>
                <w:sz w:val="20"/>
                <w:szCs w:val="20"/>
              </w:rPr>
            </w:pPr>
            <w:r w:rsidRPr="006F6E05">
              <w:rPr>
                <w:sz w:val="20"/>
                <w:szCs w:val="20"/>
              </w:rPr>
              <w:t>50 µM</w:t>
            </w:r>
          </w:p>
        </w:tc>
        <w:tc>
          <w:tcPr>
            <w:tcW w:w="4369" w:type="dxa"/>
            <w:vAlign w:val="center"/>
          </w:tcPr>
          <w:p w14:paraId="34C24A28" w14:textId="3CB61293" w:rsidR="00FD0F41" w:rsidRPr="006F6E05" w:rsidRDefault="00FD0F41" w:rsidP="00FD0F41">
            <w:pPr>
              <w:tabs>
                <w:tab w:val="center" w:pos="2895"/>
                <w:tab w:val="center" w:pos="3615"/>
                <w:tab w:val="center" w:pos="4335"/>
                <w:tab w:val="center" w:pos="5055"/>
                <w:tab w:val="center" w:pos="5775"/>
                <w:tab w:val="center" w:pos="6495"/>
              </w:tabs>
              <w:ind w:left="0" w:firstLine="0"/>
              <w:jc w:val="center"/>
              <w:rPr>
                <w:sz w:val="20"/>
                <w:szCs w:val="20"/>
              </w:rPr>
            </w:pPr>
            <w:r w:rsidRPr="006F6E05">
              <w:rPr>
                <w:sz w:val="20"/>
                <w:szCs w:val="20"/>
              </w:rPr>
              <w:t>Prepare 500 mM in 20 mM HCl, then dilute to 1 mM in water just before use</w:t>
            </w:r>
            <w:r w:rsidR="00C949EB">
              <w:rPr>
                <w:rStyle w:val="FootnoteReference"/>
                <w:sz w:val="20"/>
                <w:szCs w:val="20"/>
              </w:rPr>
              <w:footnoteReference w:id="1"/>
            </w:r>
            <w:r w:rsidRPr="006F6E05">
              <w:rPr>
                <w:sz w:val="20"/>
                <w:szCs w:val="20"/>
              </w:rPr>
              <w:t>.</w:t>
            </w:r>
          </w:p>
        </w:tc>
      </w:tr>
      <w:tr w:rsidR="00FD0F41" w:rsidRPr="006F6E05" w14:paraId="66CCBA7B" w14:textId="77777777" w:rsidTr="00113C0D">
        <w:tc>
          <w:tcPr>
            <w:tcW w:w="2245" w:type="dxa"/>
            <w:vAlign w:val="center"/>
          </w:tcPr>
          <w:p w14:paraId="4D6E7FFF" w14:textId="17ED1A37" w:rsidR="00FD0F41" w:rsidRPr="006F6E05" w:rsidRDefault="00FD0F41" w:rsidP="00FD0F41">
            <w:pPr>
              <w:tabs>
                <w:tab w:val="center" w:pos="2895"/>
                <w:tab w:val="center" w:pos="3615"/>
                <w:tab w:val="center" w:pos="4335"/>
                <w:tab w:val="center" w:pos="5055"/>
                <w:tab w:val="center" w:pos="5775"/>
                <w:tab w:val="center" w:pos="6495"/>
              </w:tabs>
              <w:ind w:left="0" w:firstLine="0"/>
              <w:jc w:val="center"/>
              <w:rPr>
                <w:sz w:val="20"/>
                <w:szCs w:val="20"/>
              </w:rPr>
            </w:pPr>
            <w:r w:rsidRPr="006F6E05">
              <w:rPr>
                <w:rFonts w:ascii="Symbol" w:hAnsi="Symbol"/>
                <w:sz w:val="20"/>
                <w:szCs w:val="20"/>
              </w:rPr>
              <w:t>a</w:t>
            </w:r>
            <w:r w:rsidRPr="006F6E05">
              <w:rPr>
                <w:sz w:val="20"/>
                <w:szCs w:val="20"/>
              </w:rPr>
              <w:t>-ketoglutarate</w:t>
            </w:r>
          </w:p>
        </w:tc>
        <w:tc>
          <w:tcPr>
            <w:tcW w:w="1710" w:type="dxa"/>
            <w:vAlign w:val="center"/>
          </w:tcPr>
          <w:p w14:paraId="2331435D" w14:textId="2211BA10" w:rsidR="00FD0F41" w:rsidRPr="006F6E05" w:rsidRDefault="00FD0F41" w:rsidP="00FD0F41">
            <w:pPr>
              <w:tabs>
                <w:tab w:val="center" w:pos="2895"/>
                <w:tab w:val="center" w:pos="3615"/>
                <w:tab w:val="center" w:pos="4335"/>
                <w:tab w:val="center" w:pos="5055"/>
                <w:tab w:val="center" w:pos="5775"/>
                <w:tab w:val="center" w:pos="6495"/>
              </w:tabs>
              <w:ind w:left="0" w:firstLine="0"/>
              <w:jc w:val="center"/>
              <w:rPr>
                <w:sz w:val="20"/>
                <w:szCs w:val="20"/>
              </w:rPr>
            </w:pPr>
            <w:r w:rsidRPr="006F6E05">
              <w:rPr>
                <w:sz w:val="20"/>
                <w:szCs w:val="20"/>
              </w:rPr>
              <w:t>20 mM</w:t>
            </w:r>
          </w:p>
        </w:tc>
        <w:tc>
          <w:tcPr>
            <w:tcW w:w="1890" w:type="dxa"/>
            <w:vAlign w:val="center"/>
          </w:tcPr>
          <w:p w14:paraId="64F10376" w14:textId="0544262C" w:rsidR="00FD0F41" w:rsidRPr="006F6E05" w:rsidRDefault="00FD0F41" w:rsidP="00FD0F41">
            <w:pPr>
              <w:tabs>
                <w:tab w:val="center" w:pos="2895"/>
                <w:tab w:val="center" w:pos="3615"/>
                <w:tab w:val="center" w:pos="4335"/>
                <w:tab w:val="center" w:pos="5055"/>
                <w:tab w:val="center" w:pos="5775"/>
                <w:tab w:val="center" w:pos="6495"/>
              </w:tabs>
              <w:ind w:left="0" w:firstLine="0"/>
              <w:jc w:val="center"/>
              <w:rPr>
                <w:sz w:val="20"/>
                <w:szCs w:val="20"/>
              </w:rPr>
            </w:pPr>
            <w:r w:rsidRPr="006F6E05">
              <w:rPr>
                <w:sz w:val="20"/>
                <w:szCs w:val="20"/>
              </w:rPr>
              <w:t>0.5 mM</w:t>
            </w:r>
          </w:p>
        </w:tc>
        <w:tc>
          <w:tcPr>
            <w:tcW w:w="4369" w:type="dxa"/>
            <w:vAlign w:val="center"/>
          </w:tcPr>
          <w:p w14:paraId="33F20593" w14:textId="73ECF7F2" w:rsidR="00FD0F41" w:rsidRPr="006F6E05" w:rsidRDefault="00FD0F41" w:rsidP="00FD0F41">
            <w:pPr>
              <w:tabs>
                <w:tab w:val="center" w:pos="2895"/>
                <w:tab w:val="center" w:pos="3615"/>
                <w:tab w:val="center" w:pos="4335"/>
                <w:tab w:val="center" w:pos="5055"/>
                <w:tab w:val="center" w:pos="5775"/>
                <w:tab w:val="center" w:pos="6495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FD0F41" w:rsidRPr="006F6E05" w14:paraId="79054FE7" w14:textId="77777777" w:rsidTr="00113C0D">
        <w:tc>
          <w:tcPr>
            <w:tcW w:w="2245" w:type="dxa"/>
            <w:vAlign w:val="center"/>
          </w:tcPr>
          <w:p w14:paraId="571AF7F8" w14:textId="08A54DEA" w:rsidR="00FD0F41" w:rsidRPr="006F6E05" w:rsidRDefault="00FD0F41" w:rsidP="00FD0F41">
            <w:pPr>
              <w:tabs>
                <w:tab w:val="center" w:pos="2895"/>
                <w:tab w:val="center" w:pos="3615"/>
                <w:tab w:val="center" w:pos="4335"/>
                <w:tab w:val="center" w:pos="5055"/>
                <w:tab w:val="center" w:pos="5775"/>
                <w:tab w:val="center" w:pos="6495"/>
              </w:tabs>
              <w:ind w:left="0" w:firstLine="0"/>
              <w:jc w:val="center"/>
              <w:rPr>
                <w:sz w:val="20"/>
                <w:szCs w:val="20"/>
              </w:rPr>
            </w:pPr>
            <w:r w:rsidRPr="006F6E05">
              <w:rPr>
                <w:sz w:val="20"/>
                <w:szCs w:val="20"/>
              </w:rPr>
              <w:t>Peptide</w:t>
            </w:r>
          </w:p>
        </w:tc>
        <w:tc>
          <w:tcPr>
            <w:tcW w:w="1710" w:type="dxa"/>
            <w:vAlign w:val="center"/>
          </w:tcPr>
          <w:p w14:paraId="40A7C587" w14:textId="6E3BE072" w:rsidR="00FD0F41" w:rsidRPr="006F6E05" w:rsidRDefault="00FD0F41" w:rsidP="00FD0F41">
            <w:pPr>
              <w:tabs>
                <w:tab w:val="center" w:pos="2895"/>
                <w:tab w:val="center" w:pos="3615"/>
                <w:tab w:val="center" w:pos="4335"/>
                <w:tab w:val="center" w:pos="5055"/>
                <w:tab w:val="center" w:pos="5775"/>
                <w:tab w:val="center" w:pos="6495"/>
              </w:tabs>
              <w:ind w:left="0" w:firstLine="0"/>
              <w:jc w:val="center"/>
              <w:rPr>
                <w:sz w:val="20"/>
                <w:szCs w:val="20"/>
              </w:rPr>
            </w:pPr>
            <w:r w:rsidRPr="006F6E05">
              <w:rPr>
                <w:sz w:val="20"/>
                <w:szCs w:val="20"/>
              </w:rPr>
              <w:t>20 mM</w:t>
            </w:r>
          </w:p>
        </w:tc>
        <w:tc>
          <w:tcPr>
            <w:tcW w:w="1890" w:type="dxa"/>
            <w:vAlign w:val="center"/>
          </w:tcPr>
          <w:p w14:paraId="6CBEDEF5" w14:textId="31772A85" w:rsidR="00FD0F41" w:rsidRPr="006F6E05" w:rsidRDefault="00431695" w:rsidP="00FD0F41">
            <w:pPr>
              <w:tabs>
                <w:tab w:val="center" w:pos="2895"/>
                <w:tab w:val="center" w:pos="3615"/>
                <w:tab w:val="center" w:pos="4335"/>
                <w:tab w:val="center" w:pos="5055"/>
                <w:tab w:val="center" w:pos="5775"/>
                <w:tab w:val="center" w:pos="6495"/>
              </w:tabs>
              <w:ind w:left="0" w:firstLine="0"/>
              <w:jc w:val="center"/>
              <w:rPr>
                <w:sz w:val="20"/>
                <w:szCs w:val="20"/>
              </w:rPr>
            </w:pPr>
            <w:r w:rsidRPr="006F6E05">
              <w:rPr>
                <w:sz w:val="20"/>
                <w:szCs w:val="20"/>
              </w:rPr>
              <w:t>100 µM</w:t>
            </w:r>
          </w:p>
        </w:tc>
        <w:tc>
          <w:tcPr>
            <w:tcW w:w="4369" w:type="dxa"/>
            <w:vAlign w:val="center"/>
          </w:tcPr>
          <w:p w14:paraId="7F519D1D" w14:textId="4A806CE4" w:rsidR="00FD0F41" w:rsidRPr="006F6E05" w:rsidRDefault="00FD0F41" w:rsidP="00FD0F41">
            <w:pPr>
              <w:tabs>
                <w:tab w:val="center" w:pos="2895"/>
                <w:tab w:val="center" w:pos="3615"/>
                <w:tab w:val="center" w:pos="4335"/>
                <w:tab w:val="center" w:pos="5055"/>
                <w:tab w:val="center" w:pos="5775"/>
                <w:tab w:val="center" w:pos="6495"/>
              </w:tabs>
              <w:ind w:left="0" w:firstLine="0"/>
              <w:jc w:val="center"/>
              <w:rPr>
                <w:sz w:val="20"/>
                <w:szCs w:val="20"/>
              </w:rPr>
            </w:pPr>
            <w:r w:rsidRPr="006F6E05">
              <w:rPr>
                <w:sz w:val="20"/>
                <w:szCs w:val="20"/>
              </w:rPr>
              <w:t>Dissolved in DMSO</w:t>
            </w:r>
          </w:p>
        </w:tc>
      </w:tr>
      <w:tr w:rsidR="00FD0F41" w:rsidRPr="006F6E05" w14:paraId="418EFF63" w14:textId="77777777" w:rsidTr="00113C0D">
        <w:tc>
          <w:tcPr>
            <w:tcW w:w="2245" w:type="dxa"/>
            <w:vAlign w:val="center"/>
          </w:tcPr>
          <w:p w14:paraId="710D9E05" w14:textId="663F72D6" w:rsidR="00FD0F41" w:rsidRPr="006F6E05" w:rsidRDefault="00FD0F41" w:rsidP="00FD0F41">
            <w:pPr>
              <w:tabs>
                <w:tab w:val="center" w:pos="2895"/>
                <w:tab w:val="center" w:pos="3615"/>
                <w:tab w:val="center" w:pos="4335"/>
                <w:tab w:val="center" w:pos="5055"/>
                <w:tab w:val="center" w:pos="5775"/>
                <w:tab w:val="center" w:pos="6495"/>
              </w:tabs>
              <w:ind w:left="0" w:firstLine="0"/>
              <w:jc w:val="center"/>
              <w:rPr>
                <w:sz w:val="20"/>
                <w:szCs w:val="20"/>
              </w:rPr>
            </w:pPr>
            <w:r w:rsidRPr="006F6E05">
              <w:rPr>
                <w:sz w:val="20"/>
                <w:szCs w:val="20"/>
              </w:rPr>
              <w:t>PHD enzyme source</w:t>
            </w:r>
          </w:p>
        </w:tc>
        <w:tc>
          <w:tcPr>
            <w:tcW w:w="1710" w:type="dxa"/>
            <w:vAlign w:val="center"/>
          </w:tcPr>
          <w:p w14:paraId="327415AF" w14:textId="5F2A36F6" w:rsidR="00FD0F41" w:rsidRPr="006F6E05" w:rsidRDefault="00FD0F41" w:rsidP="00FD0F41">
            <w:pPr>
              <w:tabs>
                <w:tab w:val="center" w:pos="2895"/>
                <w:tab w:val="center" w:pos="3615"/>
                <w:tab w:val="center" w:pos="4335"/>
                <w:tab w:val="center" w:pos="5055"/>
                <w:tab w:val="center" w:pos="5775"/>
                <w:tab w:val="center" w:pos="6495"/>
              </w:tabs>
              <w:ind w:left="0" w:firstLine="0"/>
              <w:jc w:val="center"/>
              <w:rPr>
                <w:sz w:val="20"/>
                <w:szCs w:val="20"/>
                <w:u w:val="single"/>
              </w:rPr>
            </w:pPr>
            <w:r w:rsidRPr="006F6E05">
              <w:rPr>
                <w:sz w:val="20"/>
                <w:szCs w:val="20"/>
              </w:rPr>
              <w:t>20 µM</w:t>
            </w:r>
          </w:p>
        </w:tc>
        <w:tc>
          <w:tcPr>
            <w:tcW w:w="1890" w:type="dxa"/>
            <w:vAlign w:val="center"/>
          </w:tcPr>
          <w:p w14:paraId="2A70BBC2" w14:textId="389A4AFE" w:rsidR="00FD0F41" w:rsidRPr="006F6E05" w:rsidRDefault="00FD0F41" w:rsidP="00FD0F41">
            <w:pPr>
              <w:tabs>
                <w:tab w:val="center" w:pos="2895"/>
                <w:tab w:val="center" w:pos="3615"/>
                <w:tab w:val="center" w:pos="4335"/>
                <w:tab w:val="center" w:pos="5055"/>
                <w:tab w:val="center" w:pos="5775"/>
                <w:tab w:val="center" w:pos="6495"/>
              </w:tabs>
              <w:ind w:left="0" w:firstLine="0"/>
              <w:jc w:val="center"/>
              <w:rPr>
                <w:sz w:val="20"/>
                <w:szCs w:val="20"/>
              </w:rPr>
            </w:pPr>
            <w:r w:rsidRPr="006F6E05">
              <w:rPr>
                <w:sz w:val="20"/>
                <w:szCs w:val="20"/>
              </w:rPr>
              <w:t>10 µM</w:t>
            </w:r>
          </w:p>
        </w:tc>
        <w:tc>
          <w:tcPr>
            <w:tcW w:w="4369" w:type="dxa"/>
            <w:vAlign w:val="center"/>
          </w:tcPr>
          <w:p w14:paraId="41DFCB82" w14:textId="6F4719E8" w:rsidR="00FD0F41" w:rsidRPr="006F6E05" w:rsidRDefault="00FD0F41" w:rsidP="00FD0F41">
            <w:pPr>
              <w:tabs>
                <w:tab w:val="center" w:pos="2895"/>
                <w:tab w:val="center" w:pos="3615"/>
                <w:tab w:val="center" w:pos="4335"/>
                <w:tab w:val="center" w:pos="5055"/>
                <w:tab w:val="center" w:pos="5775"/>
                <w:tab w:val="center" w:pos="6495"/>
              </w:tabs>
              <w:ind w:left="0" w:firstLine="0"/>
              <w:jc w:val="center"/>
              <w:rPr>
                <w:sz w:val="20"/>
                <w:szCs w:val="20"/>
              </w:rPr>
            </w:pPr>
            <w:r w:rsidRPr="006F6E05">
              <w:rPr>
                <w:sz w:val="20"/>
                <w:szCs w:val="20"/>
              </w:rPr>
              <w:t>Prepare fresh</w:t>
            </w:r>
          </w:p>
        </w:tc>
      </w:tr>
      <w:tr w:rsidR="00946FCD" w:rsidRPr="006F6E05" w14:paraId="637D9198" w14:textId="77777777" w:rsidTr="00113C0D">
        <w:tc>
          <w:tcPr>
            <w:tcW w:w="2245" w:type="dxa"/>
            <w:vAlign w:val="center"/>
          </w:tcPr>
          <w:p w14:paraId="4D9AEF08" w14:textId="6A1D4E79" w:rsidR="00946FCD" w:rsidRPr="006F6E05" w:rsidRDefault="00946FCD" w:rsidP="00FD0F41">
            <w:pPr>
              <w:tabs>
                <w:tab w:val="center" w:pos="2895"/>
                <w:tab w:val="center" w:pos="3615"/>
                <w:tab w:val="center" w:pos="4335"/>
                <w:tab w:val="center" w:pos="5055"/>
                <w:tab w:val="center" w:pos="5775"/>
                <w:tab w:val="center" w:pos="6495"/>
              </w:tabs>
              <w:ind w:left="0" w:firstLine="0"/>
              <w:jc w:val="center"/>
              <w:rPr>
                <w:sz w:val="20"/>
                <w:szCs w:val="20"/>
              </w:rPr>
            </w:pPr>
            <w:r w:rsidRPr="006F6E05">
              <w:rPr>
                <w:sz w:val="20"/>
                <w:szCs w:val="20"/>
              </w:rPr>
              <w:t>Trichloroacetic acid (TCA)</w:t>
            </w:r>
          </w:p>
        </w:tc>
        <w:tc>
          <w:tcPr>
            <w:tcW w:w="1710" w:type="dxa"/>
            <w:vAlign w:val="center"/>
          </w:tcPr>
          <w:p w14:paraId="4BD0F71F" w14:textId="34CB5375" w:rsidR="00946FCD" w:rsidRPr="006F6E05" w:rsidRDefault="00946FCD" w:rsidP="00FD0F41">
            <w:pPr>
              <w:tabs>
                <w:tab w:val="center" w:pos="2895"/>
                <w:tab w:val="center" w:pos="3615"/>
                <w:tab w:val="center" w:pos="4335"/>
                <w:tab w:val="center" w:pos="5055"/>
                <w:tab w:val="center" w:pos="5775"/>
                <w:tab w:val="center" w:pos="6495"/>
              </w:tabs>
              <w:ind w:left="0" w:firstLine="0"/>
              <w:jc w:val="center"/>
              <w:rPr>
                <w:sz w:val="20"/>
                <w:szCs w:val="20"/>
              </w:rPr>
            </w:pPr>
            <w:r w:rsidRPr="006F6E05">
              <w:rPr>
                <w:sz w:val="20"/>
                <w:szCs w:val="20"/>
              </w:rPr>
              <w:t>10%</w:t>
            </w:r>
          </w:p>
        </w:tc>
        <w:tc>
          <w:tcPr>
            <w:tcW w:w="1890" w:type="dxa"/>
            <w:vAlign w:val="center"/>
          </w:tcPr>
          <w:p w14:paraId="2AA54BB6" w14:textId="703C98F2" w:rsidR="00946FCD" w:rsidRPr="006F6E05" w:rsidRDefault="00946FCD" w:rsidP="00FD0F41">
            <w:pPr>
              <w:tabs>
                <w:tab w:val="center" w:pos="2895"/>
                <w:tab w:val="center" w:pos="3615"/>
                <w:tab w:val="center" w:pos="4335"/>
                <w:tab w:val="center" w:pos="5055"/>
                <w:tab w:val="center" w:pos="5775"/>
                <w:tab w:val="center" w:pos="6495"/>
              </w:tabs>
              <w:ind w:left="0" w:firstLine="0"/>
              <w:jc w:val="center"/>
              <w:rPr>
                <w:sz w:val="20"/>
                <w:szCs w:val="20"/>
              </w:rPr>
            </w:pPr>
            <w:r w:rsidRPr="006F6E05">
              <w:rPr>
                <w:sz w:val="20"/>
                <w:szCs w:val="20"/>
              </w:rPr>
              <w:t>5%</w:t>
            </w:r>
          </w:p>
        </w:tc>
        <w:tc>
          <w:tcPr>
            <w:tcW w:w="4369" w:type="dxa"/>
            <w:vAlign w:val="center"/>
          </w:tcPr>
          <w:p w14:paraId="22564ABA" w14:textId="77777777" w:rsidR="00946FCD" w:rsidRPr="006F6E05" w:rsidRDefault="00946FCD" w:rsidP="00FD0F41">
            <w:pPr>
              <w:tabs>
                <w:tab w:val="center" w:pos="2895"/>
                <w:tab w:val="center" w:pos="3615"/>
                <w:tab w:val="center" w:pos="4335"/>
                <w:tab w:val="center" w:pos="5055"/>
                <w:tab w:val="center" w:pos="5775"/>
                <w:tab w:val="center" w:pos="6495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113C0D" w:rsidRPr="006F6E05" w14:paraId="623EF7F9" w14:textId="77777777" w:rsidTr="00113C0D">
        <w:tc>
          <w:tcPr>
            <w:tcW w:w="2245" w:type="dxa"/>
            <w:vAlign w:val="center"/>
          </w:tcPr>
          <w:p w14:paraId="7AD1DCA5" w14:textId="2C5910C8" w:rsidR="00113C0D" w:rsidRPr="006F6E05" w:rsidRDefault="00113C0D" w:rsidP="00FD0F41">
            <w:pPr>
              <w:tabs>
                <w:tab w:val="center" w:pos="2895"/>
                <w:tab w:val="center" w:pos="3615"/>
                <w:tab w:val="center" w:pos="4335"/>
                <w:tab w:val="center" w:pos="5055"/>
                <w:tab w:val="center" w:pos="5775"/>
                <w:tab w:val="center" w:pos="6495"/>
              </w:tabs>
              <w:ind w:left="0" w:firstLine="0"/>
              <w:jc w:val="center"/>
              <w:rPr>
                <w:sz w:val="20"/>
                <w:szCs w:val="20"/>
              </w:rPr>
            </w:pPr>
            <w:r w:rsidRPr="006F6E05">
              <w:rPr>
                <w:sz w:val="20"/>
                <w:szCs w:val="20"/>
              </w:rPr>
              <w:lastRenderedPageBreak/>
              <w:t>Sodium phosphate pH 7.2</w:t>
            </w:r>
          </w:p>
        </w:tc>
        <w:tc>
          <w:tcPr>
            <w:tcW w:w="1710" w:type="dxa"/>
            <w:vAlign w:val="center"/>
          </w:tcPr>
          <w:p w14:paraId="600AAA7D" w14:textId="77F2624C" w:rsidR="00113C0D" w:rsidRPr="006F6E05" w:rsidRDefault="00113C0D" w:rsidP="00FD0F41">
            <w:pPr>
              <w:tabs>
                <w:tab w:val="center" w:pos="2895"/>
                <w:tab w:val="center" w:pos="3615"/>
                <w:tab w:val="center" w:pos="4335"/>
                <w:tab w:val="center" w:pos="5055"/>
                <w:tab w:val="center" w:pos="5775"/>
                <w:tab w:val="center" w:pos="6495"/>
              </w:tabs>
              <w:ind w:left="0" w:firstLine="0"/>
              <w:jc w:val="center"/>
              <w:rPr>
                <w:sz w:val="20"/>
                <w:szCs w:val="20"/>
              </w:rPr>
            </w:pPr>
            <w:r w:rsidRPr="006F6E05">
              <w:rPr>
                <w:sz w:val="20"/>
                <w:szCs w:val="20"/>
              </w:rPr>
              <w:t>0.5 M</w:t>
            </w:r>
          </w:p>
        </w:tc>
        <w:tc>
          <w:tcPr>
            <w:tcW w:w="1890" w:type="dxa"/>
            <w:vAlign w:val="center"/>
          </w:tcPr>
          <w:p w14:paraId="143B63B1" w14:textId="65706BD2" w:rsidR="00113C0D" w:rsidRPr="006F6E05" w:rsidRDefault="00113C0D" w:rsidP="00FD0F41">
            <w:pPr>
              <w:tabs>
                <w:tab w:val="center" w:pos="2895"/>
                <w:tab w:val="center" w:pos="3615"/>
                <w:tab w:val="center" w:pos="4335"/>
                <w:tab w:val="center" w:pos="5055"/>
                <w:tab w:val="center" w:pos="5775"/>
                <w:tab w:val="center" w:pos="6495"/>
              </w:tabs>
              <w:ind w:left="0" w:firstLine="0"/>
              <w:jc w:val="center"/>
              <w:rPr>
                <w:sz w:val="20"/>
                <w:szCs w:val="20"/>
              </w:rPr>
            </w:pPr>
            <w:r w:rsidRPr="006F6E05">
              <w:rPr>
                <w:sz w:val="20"/>
                <w:szCs w:val="20"/>
              </w:rPr>
              <w:t>50 mM</w:t>
            </w:r>
          </w:p>
        </w:tc>
        <w:tc>
          <w:tcPr>
            <w:tcW w:w="4369" w:type="dxa"/>
            <w:vAlign w:val="center"/>
          </w:tcPr>
          <w:p w14:paraId="456C2E74" w14:textId="77777777" w:rsidR="00113C0D" w:rsidRPr="006F6E05" w:rsidRDefault="00113C0D" w:rsidP="00FD0F41">
            <w:pPr>
              <w:tabs>
                <w:tab w:val="center" w:pos="2895"/>
                <w:tab w:val="center" w:pos="3615"/>
                <w:tab w:val="center" w:pos="4335"/>
                <w:tab w:val="center" w:pos="5055"/>
                <w:tab w:val="center" w:pos="5775"/>
                <w:tab w:val="center" w:pos="6495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946FCD" w:rsidRPr="006F6E05" w14:paraId="2B757B44" w14:textId="77777777" w:rsidTr="00113C0D">
        <w:tc>
          <w:tcPr>
            <w:tcW w:w="2245" w:type="dxa"/>
            <w:vAlign w:val="center"/>
          </w:tcPr>
          <w:p w14:paraId="501A1D54" w14:textId="7F960FB3" w:rsidR="00946FCD" w:rsidRPr="006F6E05" w:rsidRDefault="00946FCD" w:rsidP="00FD0F41">
            <w:pPr>
              <w:tabs>
                <w:tab w:val="center" w:pos="2895"/>
                <w:tab w:val="center" w:pos="3615"/>
                <w:tab w:val="center" w:pos="4335"/>
                <w:tab w:val="center" w:pos="5055"/>
                <w:tab w:val="center" w:pos="5775"/>
                <w:tab w:val="center" w:pos="6495"/>
              </w:tabs>
              <w:ind w:left="0" w:firstLine="0"/>
              <w:jc w:val="center"/>
              <w:rPr>
                <w:sz w:val="20"/>
                <w:szCs w:val="20"/>
              </w:rPr>
            </w:pPr>
            <w:r w:rsidRPr="006F6E05">
              <w:rPr>
                <w:sz w:val="20"/>
                <w:szCs w:val="20"/>
              </w:rPr>
              <w:t>2,4-DNPH</w:t>
            </w:r>
          </w:p>
        </w:tc>
        <w:tc>
          <w:tcPr>
            <w:tcW w:w="1710" w:type="dxa"/>
            <w:vAlign w:val="center"/>
          </w:tcPr>
          <w:p w14:paraId="14E3F0D1" w14:textId="6E1258D3" w:rsidR="00946FCD" w:rsidRPr="006F6E05" w:rsidRDefault="00946FCD" w:rsidP="00FD0F41">
            <w:pPr>
              <w:tabs>
                <w:tab w:val="center" w:pos="2895"/>
                <w:tab w:val="center" w:pos="3615"/>
                <w:tab w:val="center" w:pos="4335"/>
                <w:tab w:val="center" w:pos="5055"/>
                <w:tab w:val="center" w:pos="5775"/>
                <w:tab w:val="center" w:pos="6495"/>
              </w:tabs>
              <w:ind w:left="0" w:firstLine="0"/>
              <w:jc w:val="center"/>
              <w:rPr>
                <w:sz w:val="20"/>
                <w:szCs w:val="20"/>
              </w:rPr>
            </w:pPr>
            <w:r w:rsidRPr="006F6E05">
              <w:rPr>
                <w:sz w:val="20"/>
                <w:szCs w:val="20"/>
              </w:rPr>
              <w:t>50 mM</w:t>
            </w:r>
          </w:p>
        </w:tc>
        <w:tc>
          <w:tcPr>
            <w:tcW w:w="1890" w:type="dxa"/>
            <w:vAlign w:val="center"/>
          </w:tcPr>
          <w:p w14:paraId="079A387A" w14:textId="1B8ED081" w:rsidR="00946FCD" w:rsidRPr="006F6E05" w:rsidRDefault="00946FCD" w:rsidP="00FD0F41">
            <w:pPr>
              <w:tabs>
                <w:tab w:val="center" w:pos="2895"/>
                <w:tab w:val="center" w:pos="3615"/>
                <w:tab w:val="center" w:pos="4335"/>
                <w:tab w:val="center" w:pos="5055"/>
                <w:tab w:val="center" w:pos="5775"/>
                <w:tab w:val="center" w:pos="6495"/>
              </w:tabs>
              <w:ind w:left="0" w:firstLine="0"/>
              <w:jc w:val="center"/>
              <w:rPr>
                <w:sz w:val="20"/>
                <w:szCs w:val="20"/>
              </w:rPr>
            </w:pPr>
            <w:r w:rsidRPr="006F6E05">
              <w:rPr>
                <w:sz w:val="20"/>
                <w:szCs w:val="20"/>
              </w:rPr>
              <w:t>25 mM</w:t>
            </w:r>
          </w:p>
        </w:tc>
        <w:tc>
          <w:tcPr>
            <w:tcW w:w="4369" w:type="dxa"/>
            <w:vAlign w:val="center"/>
          </w:tcPr>
          <w:p w14:paraId="42755CCA" w14:textId="08AB7BFF" w:rsidR="00946FCD" w:rsidRPr="006F6E05" w:rsidRDefault="00946FCD" w:rsidP="00FD0F41">
            <w:pPr>
              <w:tabs>
                <w:tab w:val="center" w:pos="2895"/>
                <w:tab w:val="center" w:pos="3615"/>
                <w:tab w:val="center" w:pos="4335"/>
                <w:tab w:val="center" w:pos="5055"/>
                <w:tab w:val="center" w:pos="5775"/>
                <w:tab w:val="center" w:pos="6495"/>
              </w:tabs>
              <w:ind w:left="0" w:firstLine="0"/>
              <w:jc w:val="center"/>
              <w:rPr>
                <w:sz w:val="20"/>
                <w:szCs w:val="20"/>
              </w:rPr>
            </w:pPr>
            <w:r w:rsidRPr="006F6E05">
              <w:rPr>
                <w:sz w:val="20"/>
                <w:szCs w:val="20"/>
              </w:rPr>
              <w:t>Prepare fresh</w:t>
            </w:r>
            <w:r w:rsidR="00161A21">
              <w:rPr>
                <w:sz w:val="20"/>
                <w:szCs w:val="20"/>
              </w:rPr>
              <w:t xml:space="preserve">. Dissolve in 0.5 M phosphoric acid, let stand for 30-60 mins, then add water to intended concentration. Filter through 0.45 µM filter to remove precipitate.  </w:t>
            </w:r>
          </w:p>
        </w:tc>
      </w:tr>
      <w:tr w:rsidR="00946FCD" w:rsidRPr="006F6E05" w14:paraId="509F253A" w14:textId="77777777" w:rsidTr="00113C0D">
        <w:tc>
          <w:tcPr>
            <w:tcW w:w="2245" w:type="dxa"/>
            <w:vAlign w:val="center"/>
          </w:tcPr>
          <w:p w14:paraId="1C1F781E" w14:textId="2F1C40F5" w:rsidR="00946FCD" w:rsidRPr="006F6E05" w:rsidRDefault="00946FCD" w:rsidP="00FD0F41">
            <w:pPr>
              <w:tabs>
                <w:tab w:val="center" w:pos="2895"/>
                <w:tab w:val="center" w:pos="3615"/>
                <w:tab w:val="center" w:pos="4335"/>
                <w:tab w:val="center" w:pos="5055"/>
                <w:tab w:val="center" w:pos="5775"/>
                <w:tab w:val="center" w:pos="6495"/>
              </w:tabs>
              <w:ind w:left="0" w:firstLine="0"/>
              <w:jc w:val="center"/>
              <w:rPr>
                <w:sz w:val="20"/>
                <w:szCs w:val="20"/>
              </w:rPr>
            </w:pPr>
            <w:r w:rsidRPr="006F6E05">
              <w:rPr>
                <w:sz w:val="20"/>
                <w:szCs w:val="20"/>
              </w:rPr>
              <w:t>NaOH</w:t>
            </w:r>
          </w:p>
        </w:tc>
        <w:tc>
          <w:tcPr>
            <w:tcW w:w="1710" w:type="dxa"/>
            <w:vAlign w:val="center"/>
          </w:tcPr>
          <w:p w14:paraId="7E4FCC8B" w14:textId="17313AF9" w:rsidR="00946FCD" w:rsidRPr="006F6E05" w:rsidRDefault="00946FCD" w:rsidP="00FD0F41">
            <w:pPr>
              <w:tabs>
                <w:tab w:val="center" w:pos="2895"/>
                <w:tab w:val="center" w:pos="3615"/>
                <w:tab w:val="center" w:pos="4335"/>
                <w:tab w:val="center" w:pos="5055"/>
                <w:tab w:val="center" w:pos="5775"/>
                <w:tab w:val="center" w:pos="6495"/>
              </w:tabs>
              <w:ind w:left="0" w:firstLine="0"/>
              <w:jc w:val="center"/>
              <w:rPr>
                <w:sz w:val="20"/>
                <w:szCs w:val="20"/>
              </w:rPr>
            </w:pPr>
            <w:r w:rsidRPr="006F6E05">
              <w:rPr>
                <w:sz w:val="20"/>
                <w:szCs w:val="20"/>
              </w:rPr>
              <w:t>6 M</w:t>
            </w:r>
          </w:p>
        </w:tc>
        <w:tc>
          <w:tcPr>
            <w:tcW w:w="1890" w:type="dxa"/>
            <w:vAlign w:val="center"/>
          </w:tcPr>
          <w:p w14:paraId="5666F2CC" w14:textId="043EB3E0" w:rsidR="00946FCD" w:rsidRPr="006F6E05" w:rsidRDefault="00946FCD" w:rsidP="00FD0F41">
            <w:pPr>
              <w:tabs>
                <w:tab w:val="center" w:pos="2895"/>
                <w:tab w:val="center" w:pos="3615"/>
                <w:tab w:val="center" w:pos="4335"/>
                <w:tab w:val="center" w:pos="5055"/>
                <w:tab w:val="center" w:pos="5775"/>
                <w:tab w:val="center" w:pos="6495"/>
              </w:tabs>
              <w:ind w:left="0" w:firstLine="0"/>
              <w:jc w:val="center"/>
              <w:rPr>
                <w:sz w:val="20"/>
                <w:szCs w:val="20"/>
              </w:rPr>
            </w:pPr>
            <w:r w:rsidRPr="006F6E05">
              <w:rPr>
                <w:sz w:val="20"/>
                <w:szCs w:val="20"/>
              </w:rPr>
              <w:t>2 M</w:t>
            </w:r>
          </w:p>
        </w:tc>
        <w:tc>
          <w:tcPr>
            <w:tcW w:w="4369" w:type="dxa"/>
            <w:vAlign w:val="center"/>
          </w:tcPr>
          <w:p w14:paraId="467D5127" w14:textId="77777777" w:rsidR="00946FCD" w:rsidRPr="006F6E05" w:rsidRDefault="00946FCD" w:rsidP="00FD0F41">
            <w:pPr>
              <w:tabs>
                <w:tab w:val="center" w:pos="2895"/>
                <w:tab w:val="center" w:pos="3615"/>
                <w:tab w:val="center" w:pos="4335"/>
                <w:tab w:val="center" w:pos="5055"/>
                <w:tab w:val="center" w:pos="5775"/>
                <w:tab w:val="center" w:pos="6495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</w:tr>
    </w:tbl>
    <w:p w14:paraId="02700F9E" w14:textId="77777777" w:rsidR="00C949EB" w:rsidRDefault="00C949EB" w:rsidP="00527080">
      <w:pPr>
        <w:tabs>
          <w:tab w:val="center" w:pos="2895"/>
          <w:tab w:val="center" w:pos="3615"/>
          <w:tab w:val="center" w:pos="4335"/>
          <w:tab w:val="center" w:pos="5055"/>
          <w:tab w:val="center" w:pos="5775"/>
          <w:tab w:val="center" w:pos="6495"/>
        </w:tabs>
        <w:ind w:left="0" w:firstLine="0"/>
        <w:rPr>
          <w:sz w:val="20"/>
          <w:szCs w:val="20"/>
        </w:rPr>
      </w:pPr>
    </w:p>
    <w:p w14:paraId="1076E9B3" w14:textId="18F4CD2E" w:rsidR="00527080" w:rsidRPr="006F6E05" w:rsidRDefault="00527080" w:rsidP="00527080">
      <w:pPr>
        <w:tabs>
          <w:tab w:val="center" w:pos="2895"/>
          <w:tab w:val="center" w:pos="3615"/>
          <w:tab w:val="center" w:pos="4335"/>
          <w:tab w:val="center" w:pos="5055"/>
          <w:tab w:val="center" w:pos="5775"/>
          <w:tab w:val="center" w:pos="6495"/>
        </w:tabs>
        <w:ind w:left="0" w:firstLine="0"/>
        <w:rPr>
          <w:sz w:val="20"/>
          <w:szCs w:val="20"/>
          <w:u w:val="single"/>
        </w:rPr>
      </w:pPr>
      <w:r w:rsidRPr="006F6E05">
        <w:rPr>
          <w:sz w:val="20"/>
          <w:szCs w:val="20"/>
          <w:u w:val="single"/>
        </w:rPr>
        <w:t>Instructions</w:t>
      </w:r>
    </w:p>
    <w:p w14:paraId="1B8D4A67" w14:textId="166C12E8" w:rsidR="00EA636E" w:rsidRPr="006F6E05" w:rsidRDefault="00EA636E" w:rsidP="00527080">
      <w:pPr>
        <w:tabs>
          <w:tab w:val="center" w:pos="2895"/>
          <w:tab w:val="center" w:pos="3615"/>
          <w:tab w:val="center" w:pos="4335"/>
          <w:tab w:val="center" w:pos="5055"/>
          <w:tab w:val="center" w:pos="5775"/>
          <w:tab w:val="center" w:pos="6495"/>
        </w:tabs>
        <w:ind w:left="0" w:firstLine="0"/>
        <w:rPr>
          <w:sz w:val="20"/>
          <w:szCs w:val="20"/>
          <w:u w:val="single"/>
        </w:rPr>
      </w:pPr>
    </w:p>
    <w:p w14:paraId="4B1E1EAE" w14:textId="0B1A180A" w:rsidR="00EA636E" w:rsidRPr="006F6E05" w:rsidRDefault="00EA636E" w:rsidP="00527080">
      <w:pPr>
        <w:tabs>
          <w:tab w:val="center" w:pos="2895"/>
          <w:tab w:val="center" w:pos="3615"/>
          <w:tab w:val="center" w:pos="4335"/>
          <w:tab w:val="center" w:pos="5055"/>
          <w:tab w:val="center" w:pos="5775"/>
          <w:tab w:val="center" w:pos="6495"/>
        </w:tabs>
        <w:ind w:left="0" w:firstLine="0"/>
        <w:rPr>
          <w:i/>
          <w:iCs/>
          <w:sz w:val="20"/>
          <w:szCs w:val="20"/>
        </w:rPr>
      </w:pPr>
      <w:r w:rsidRPr="006F6E05">
        <w:rPr>
          <w:sz w:val="20"/>
          <w:szCs w:val="20"/>
        </w:rPr>
        <w:t xml:space="preserve">In vitro </w:t>
      </w:r>
      <w:r w:rsidRPr="006F6E05">
        <w:rPr>
          <w:i/>
          <w:iCs/>
          <w:sz w:val="20"/>
          <w:szCs w:val="20"/>
        </w:rPr>
        <w:t>hydroxylation assay</w:t>
      </w:r>
    </w:p>
    <w:p w14:paraId="34E68C63" w14:textId="0BA48F08" w:rsidR="00527080" w:rsidRPr="006F6E05" w:rsidRDefault="00527080" w:rsidP="00527080">
      <w:pPr>
        <w:tabs>
          <w:tab w:val="center" w:pos="2895"/>
          <w:tab w:val="center" w:pos="3615"/>
          <w:tab w:val="center" w:pos="4335"/>
          <w:tab w:val="center" w:pos="5055"/>
          <w:tab w:val="center" w:pos="5775"/>
          <w:tab w:val="center" w:pos="6495"/>
        </w:tabs>
        <w:ind w:left="0" w:firstLine="0"/>
        <w:rPr>
          <w:sz w:val="20"/>
          <w:szCs w:val="20"/>
          <w:u w:val="single"/>
        </w:rPr>
      </w:pPr>
    </w:p>
    <w:p w14:paraId="3FF22B0F" w14:textId="77777777" w:rsidR="00431695" w:rsidRPr="006F6E05" w:rsidRDefault="00431695" w:rsidP="00431695">
      <w:pPr>
        <w:pStyle w:val="ListParagraph"/>
        <w:numPr>
          <w:ilvl w:val="0"/>
          <w:numId w:val="2"/>
        </w:numPr>
        <w:tabs>
          <w:tab w:val="center" w:pos="2895"/>
          <w:tab w:val="center" w:pos="3615"/>
          <w:tab w:val="center" w:pos="4335"/>
          <w:tab w:val="center" w:pos="5055"/>
          <w:tab w:val="center" w:pos="5775"/>
          <w:tab w:val="center" w:pos="6495"/>
        </w:tabs>
        <w:rPr>
          <w:rFonts w:ascii="Arial" w:hAnsi="Arial" w:cs="Arial"/>
          <w:sz w:val="20"/>
          <w:szCs w:val="20"/>
        </w:rPr>
      </w:pPr>
      <w:r w:rsidRPr="006F6E05">
        <w:rPr>
          <w:rFonts w:ascii="Arial" w:hAnsi="Arial" w:cs="Arial"/>
          <w:sz w:val="20"/>
          <w:szCs w:val="20"/>
        </w:rPr>
        <w:t xml:space="preserve">Prepare 5 Eppendorf tubes containing 50 µl of 10% TCA. </w:t>
      </w:r>
    </w:p>
    <w:p w14:paraId="1D51F2A7" w14:textId="486AC746" w:rsidR="00431695" w:rsidRPr="006F6E05" w:rsidRDefault="00431695" w:rsidP="00431695">
      <w:pPr>
        <w:pStyle w:val="ListParagraph"/>
        <w:numPr>
          <w:ilvl w:val="1"/>
          <w:numId w:val="2"/>
        </w:numPr>
        <w:tabs>
          <w:tab w:val="center" w:pos="2895"/>
          <w:tab w:val="center" w:pos="3615"/>
          <w:tab w:val="center" w:pos="4335"/>
          <w:tab w:val="center" w:pos="5055"/>
          <w:tab w:val="center" w:pos="5775"/>
          <w:tab w:val="center" w:pos="6495"/>
        </w:tabs>
        <w:rPr>
          <w:rFonts w:ascii="Arial" w:hAnsi="Arial" w:cs="Arial"/>
          <w:sz w:val="20"/>
          <w:szCs w:val="20"/>
        </w:rPr>
      </w:pPr>
      <w:r w:rsidRPr="006F6E05">
        <w:rPr>
          <w:rFonts w:ascii="Arial" w:hAnsi="Arial" w:cs="Arial"/>
          <w:sz w:val="20"/>
          <w:szCs w:val="20"/>
        </w:rPr>
        <w:t>Label tubes: 0 min, 1 min, 2 min, 5 min, 15 min.</w:t>
      </w:r>
    </w:p>
    <w:p w14:paraId="430FC9F2" w14:textId="24A20945" w:rsidR="00527080" w:rsidRPr="006F6E05" w:rsidRDefault="00431695" w:rsidP="00431695">
      <w:pPr>
        <w:pStyle w:val="ListParagraph"/>
        <w:numPr>
          <w:ilvl w:val="0"/>
          <w:numId w:val="2"/>
        </w:numPr>
        <w:tabs>
          <w:tab w:val="center" w:pos="2895"/>
          <w:tab w:val="center" w:pos="3615"/>
          <w:tab w:val="center" w:pos="4335"/>
          <w:tab w:val="center" w:pos="5055"/>
          <w:tab w:val="center" w:pos="5775"/>
          <w:tab w:val="center" w:pos="6495"/>
        </w:tabs>
        <w:rPr>
          <w:rFonts w:ascii="Arial" w:hAnsi="Arial" w:cs="Arial"/>
          <w:sz w:val="20"/>
          <w:szCs w:val="20"/>
        </w:rPr>
      </w:pPr>
      <w:r w:rsidRPr="006F6E05">
        <w:rPr>
          <w:rFonts w:ascii="Arial" w:hAnsi="Arial" w:cs="Arial"/>
          <w:sz w:val="20"/>
          <w:szCs w:val="20"/>
        </w:rPr>
        <w:t xml:space="preserve">Prepare </w:t>
      </w:r>
      <w:r w:rsidR="007D1415" w:rsidRPr="006F6E05">
        <w:rPr>
          <w:rFonts w:ascii="Arial" w:hAnsi="Arial" w:cs="Arial"/>
          <w:sz w:val="20"/>
          <w:szCs w:val="20"/>
        </w:rPr>
        <w:t xml:space="preserve">cofactor solution containing </w:t>
      </w:r>
      <w:r w:rsidRPr="006F6E05">
        <w:rPr>
          <w:rFonts w:ascii="Arial" w:hAnsi="Arial" w:cs="Arial"/>
          <w:sz w:val="20"/>
          <w:szCs w:val="20"/>
        </w:rPr>
        <w:t>HEPES</w:t>
      </w:r>
      <w:r w:rsidR="003346C3">
        <w:rPr>
          <w:rFonts w:ascii="Arial" w:hAnsi="Arial" w:cs="Arial"/>
          <w:sz w:val="20"/>
          <w:szCs w:val="20"/>
        </w:rPr>
        <w:t>/MES</w:t>
      </w:r>
      <w:r w:rsidRPr="006F6E05">
        <w:rPr>
          <w:rFonts w:ascii="Arial" w:hAnsi="Arial" w:cs="Arial"/>
          <w:sz w:val="20"/>
          <w:szCs w:val="20"/>
        </w:rPr>
        <w:t>, catalase, DTT, ascorbic acid, FeSO</w:t>
      </w:r>
      <w:r w:rsidRPr="006F6E05">
        <w:rPr>
          <w:rFonts w:ascii="Arial" w:hAnsi="Arial" w:cs="Arial"/>
          <w:sz w:val="20"/>
          <w:szCs w:val="20"/>
          <w:vertAlign w:val="subscript"/>
        </w:rPr>
        <w:t>4</w:t>
      </w:r>
      <w:r w:rsidRPr="006F6E05">
        <w:rPr>
          <w:rFonts w:ascii="Arial" w:hAnsi="Arial" w:cs="Arial"/>
          <w:sz w:val="20"/>
          <w:szCs w:val="20"/>
        </w:rPr>
        <w:t xml:space="preserve">, </w:t>
      </w:r>
      <w:r w:rsidRPr="006F6E05">
        <w:rPr>
          <w:rFonts w:ascii="Symbol" w:hAnsi="Symbol" w:cs="Arial"/>
          <w:sz w:val="20"/>
          <w:szCs w:val="20"/>
        </w:rPr>
        <w:t>a</w:t>
      </w:r>
      <w:r w:rsidRPr="006F6E05">
        <w:rPr>
          <w:rFonts w:ascii="Arial" w:hAnsi="Arial" w:cs="Arial"/>
          <w:sz w:val="20"/>
          <w:szCs w:val="20"/>
        </w:rPr>
        <w:t xml:space="preserve">-ketoglutarate, and peptide in a </w:t>
      </w:r>
      <w:r w:rsidR="007D1415" w:rsidRPr="006F6E05">
        <w:rPr>
          <w:rFonts w:ascii="Arial" w:hAnsi="Arial" w:cs="Arial"/>
          <w:sz w:val="20"/>
          <w:szCs w:val="20"/>
        </w:rPr>
        <w:t>150</w:t>
      </w:r>
      <w:r w:rsidRPr="006F6E05">
        <w:rPr>
          <w:rFonts w:ascii="Arial" w:hAnsi="Arial" w:cs="Arial"/>
          <w:sz w:val="20"/>
          <w:szCs w:val="20"/>
        </w:rPr>
        <w:t xml:space="preserve"> µl volume in an Eppendorf tube</w:t>
      </w:r>
      <w:r w:rsidR="007D1415" w:rsidRPr="006F6E05">
        <w:rPr>
          <w:rFonts w:ascii="Arial" w:hAnsi="Arial" w:cs="Arial"/>
          <w:sz w:val="20"/>
          <w:szCs w:val="20"/>
        </w:rPr>
        <w:t xml:space="preserve"> (using the working concentrations)</w:t>
      </w:r>
      <w:r w:rsidRPr="006F6E05">
        <w:rPr>
          <w:rFonts w:ascii="Arial" w:hAnsi="Arial" w:cs="Arial"/>
          <w:sz w:val="20"/>
          <w:szCs w:val="20"/>
        </w:rPr>
        <w:t xml:space="preserve">. </w:t>
      </w:r>
    </w:p>
    <w:p w14:paraId="36D23217" w14:textId="6731D641" w:rsidR="00431695" w:rsidRPr="006F6E05" w:rsidRDefault="007D1415" w:rsidP="00431695">
      <w:pPr>
        <w:pStyle w:val="ListParagraph"/>
        <w:numPr>
          <w:ilvl w:val="0"/>
          <w:numId w:val="2"/>
        </w:numPr>
        <w:tabs>
          <w:tab w:val="center" w:pos="2895"/>
          <w:tab w:val="center" w:pos="3615"/>
          <w:tab w:val="center" w:pos="4335"/>
          <w:tab w:val="center" w:pos="5055"/>
          <w:tab w:val="center" w:pos="5775"/>
          <w:tab w:val="center" w:pos="6495"/>
        </w:tabs>
        <w:rPr>
          <w:rFonts w:ascii="Arial" w:hAnsi="Arial" w:cs="Arial"/>
          <w:sz w:val="20"/>
          <w:szCs w:val="20"/>
        </w:rPr>
      </w:pPr>
      <w:r w:rsidRPr="006F6E05">
        <w:rPr>
          <w:rFonts w:ascii="Arial" w:hAnsi="Arial" w:cs="Arial"/>
          <w:sz w:val="20"/>
          <w:szCs w:val="20"/>
        </w:rPr>
        <w:t xml:space="preserve">Add 150 µl of 20 µM PHD enzyme into the cofactor solution. </w:t>
      </w:r>
    </w:p>
    <w:p w14:paraId="7DF5742B" w14:textId="1A4F7EAC" w:rsidR="007D1415" w:rsidRPr="006F6E05" w:rsidRDefault="007D1415" w:rsidP="00431695">
      <w:pPr>
        <w:pStyle w:val="ListParagraph"/>
        <w:numPr>
          <w:ilvl w:val="0"/>
          <w:numId w:val="2"/>
        </w:numPr>
        <w:tabs>
          <w:tab w:val="center" w:pos="2895"/>
          <w:tab w:val="center" w:pos="3615"/>
          <w:tab w:val="center" w:pos="4335"/>
          <w:tab w:val="center" w:pos="5055"/>
          <w:tab w:val="center" w:pos="5775"/>
          <w:tab w:val="center" w:pos="6495"/>
        </w:tabs>
        <w:rPr>
          <w:rFonts w:ascii="Arial" w:hAnsi="Arial" w:cs="Arial"/>
          <w:sz w:val="20"/>
          <w:szCs w:val="20"/>
        </w:rPr>
      </w:pPr>
      <w:r w:rsidRPr="006F6E05">
        <w:rPr>
          <w:rFonts w:ascii="Arial" w:hAnsi="Arial" w:cs="Arial"/>
          <w:sz w:val="20"/>
          <w:szCs w:val="20"/>
        </w:rPr>
        <w:t xml:space="preserve">Vortex briefly. </w:t>
      </w:r>
    </w:p>
    <w:p w14:paraId="76BB45CD" w14:textId="232F6C3F" w:rsidR="007D1415" w:rsidRPr="006F6E05" w:rsidRDefault="007D1415" w:rsidP="00431695">
      <w:pPr>
        <w:pStyle w:val="ListParagraph"/>
        <w:numPr>
          <w:ilvl w:val="0"/>
          <w:numId w:val="2"/>
        </w:numPr>
        <w:tabs>
          <w:tab w:val="center" w:pos="2895"/>
          <w:tab w:val="center" w:pos="3615"/>
          <w:tab w:val="center" w:pos="4335"/>
          <w:tab w:val="center" w:pos="5055"/>
          <w:tab w:val="center" w:pos="5775"/>
          <w:tab w:val="center" w:pos="6495"/>
        </w:tabs>
        <w:rPr>
          <w:rFonts w:ascii="Arial" w:hAnsi="Arial" w:cs="Arial"/>
          <w:sz w:val="20"/>
          <w:szCs w:val="20"/>
        </w:rPr>
      </w:pPr>
      <w:r w:rsidRPr="006F6E05">
        <w:rPr>
          <w:rFonts w:ascii="Arial" w:hAnsi="Arial" w:cs="Arial"/>
          <w:sz w:val="20"/>
          <w:szCs w:val="20"/>
        </w:rPr>
        <w:t xml:space="preserve">Place into a 37 </w:t>
      </w:r>
      <w:proofErr w:type="spellStart"/>
      <w:r w:rsidRPr="006F6E05">
        <w:rPr>
          <w:rFonts w:ascii="Arial" w:hAnsi="Arial" w:cs="Arial"/>
          <w:sz w:val="20"/>
          <w:szCs w:val="20"/>
          <w:vertAlign w:val="superscript"/>
        </w:rPr>
        <w:t>o</w:t>
      </w:r>
      <w:r w:rsidRPr="006F6E05">
        <w:rPr>
          <w:rFonts w:ascii="Arial" w:hAnsi="Arial" w:cs="Arial"/>
          <w:sz w:val="20"/>
          <w:szCs w:val="20"/>
        </w:rPr>
        <w:t>C</w:t>
      </w:r>
      <w:proofErr w:type="spellEnd"/>
      <w:r w:rsidRPr="006F6E05">
        <w:rPr>
          <w:rFonts w:ascii="Arial" w:hAnsi="Arial" w:cs="Arial"/>
          <w:sz w:val="20"/>
          <w:szCs w:val="20"/>
        </w:rPr>
        <w:t xml:space="preserve"> tabletop shaking incubator and start the timer (</w:t>
      </w:r>
      <w:proofErr w:type="gramStart"/>
      <w:r w:rsidRPr="006F6E05">
        <w:rPr>
          <w:rFonts w:ascii="Arial" w:hAnsi="Arial" w:cs="Arial"/>
          <w:sz w:val="20"/>
          <w:szCs w:val="20"/>
        </w:rPr>
        <w:t>count</w:t>
      </w:r>
      <w:r w:rsidR="006F6E05">
        <w:rPr>
          <w:rFonts w:ascii="Arial" w:hAnsi="Arial" w:cs="Arial"/>
          <w:sz w:val="20"/>
          <w:szCs w:val="20"/>
        </w:rPr>
        <w:t>ing</w:t>
      </w:r>
      <w:r w:rsidRPr="006F6E05">
        <w:rPr>
          <w:rFonts w:ascii="Arial" w:hAnsi="Arial" w:cs="Arial"/>
          <w:sz w:val="20"/>
          <w:szCs w:val="20"/>
        </w:rPr>
        <w:t xml:space="preserve"> up</w:t>
      </w:r>
      <w:proofErr w:type="gramEnd"/>
      <w:r w:rsidRPr="006F6E05">
        <w:rPr>
          <w:rFonts w:ascii="Arial" w:hAnsi="Arial" w:cs="Arial"/>
          <w:sz w:val="20"/>
          <w:szCs w:val="20"/>
        </w:rPr>
        <w:t xml:space="preserve">). </w:t>
      </w:r>
    </w:p>
    <w:p w14:paraId="7879D0D8" w14:textId="0A33D267" w:rsidR="007D1415" w:rsidRPr="006F6E05" w:rsidRDefault="007D1415" w:rsidP="007D1415">
      <w:pPr>
        <w:pStyle w:val="ListParagraph"/>
        <w:numPr>
          <w:ilvl w:val="1"/>
          <w:numId w:val="2"/>
        </w:numPr>
        <w:tabs>
          <w:tab w:val="center" w:pos="2895"/>
          <w:tab w:val="center" w:pos="3615"/>
          <w:tab w:val="center" w:pos="4335"/>
          <w:tab w:val="center" w:pos="5055"/>
          <w:tab w:val="center" w:pos="5775"/>
          <w:tab w:val="center" w:pos="6495"/>
        </w:tabs>
        <w:rPr>
          <w:rFonts w:ascii="Arial" w:hAnsi="Arial" w:cs="Arial"/>
          <w:sz w:val="20"/>
          <w:szCs w:val="20"/>
        </w:rPr>
      </w:pPr>
      <w:r w:rsidRPr="006F6E05">
        <w:rPr>
          <w:rFonts w:ascii="Arial" w:hAnsi="Arial" w:cs="Arial"/>
          <w:sz w:val="20"/>
          <w:szCs w:val="20"/>
        </w:rPr>
        <w:t>This step equilibrates the temperature of the reaction</w:t>
      </w:r>
      <w:r w:rsidR="00113C0D" w:rsidRPr="006F6E05">
        <w:rPr>
          <w:rFonts w:ascii="Arial" w:hAnsi="Arial" w:cs="Arial"/>
          <w:sz w:val="20"/>
          <w:szCs w:val="20"/>
        </w:rPr>
        <w:t xml:space="preserve"> to 37 </w:t>
      </w:r>
      <w:proofErr w:type="spellStart"/>
      <w:r w:rsidR="00113C0D" w:rsidRPr="006F6E05">
        <w:rPr>
          <w:rFonts w:ascii="Arial" w:hAnsi="Arial" w:cs="Arial"/>
          <w:sz w:val="20"/>
          <w:szCs w:val="20"/>
          <w:vertAlign w:val="superscript"/>
        </w:rPr>
        <w:t>o</w:t>
      </w:r>
      <w:r w:rsidR="00113C0D" w:rsidRPr="006F6E05">
        <w:rPr>
          <w:rFonts w:ascii="Arial" w:hAnsi="Arial" w:cs="Arial"/>
          <w:sz w:val="20"/>
          <w:szCs w:val="20"/>
        </w:rPr>
        <w:t>C</w:t>
      </w:r>
      <w:r w:rsidRPr="006F6E05">
        <w:rPr>
          <w:rFonts w:ascii="Arial" w:hAnsi="Arial" w:cs="Arial"/>
          <w:sz w:val="20"/>
          <w:szCs w:val="20"/>
        </w:rPr>
        <w:t>.</w:t>
      </w:r>
      <w:proofErr w:type="spellEnd"/>
      <w:r w:rsidRPr="006F6E05">
        <w:rPr>
          <w:rFonts w:ascii="Arial" w:hAnsi="Arial" w:cs="Arial"/>
          <w:sz w:val="20"/>
          <w:szCs w:val="20"/>
        </w:rPr>
        <w:t xml:space="preserve"> </w:t>
      </w:r>
    </w:p>
    <w:p w14:paraId="67C41E1A" w14:textId="2FB8C16B" w:rsidR="007D1415" w:rsidRPr="006F6E05" w:rsidRDefault="007D1415" w:rsidP="00431695">
      <w:pPr>
        <w:pStyle w:val="ListParagraph"/>
        <w:numPr>
          <w:ilvl w:val="0"/>
          <w:numId w:val="2"/>
        </w:numPr>
        <w:tabs>
          <w:tab w:val="center" w:pos="2895"/>
          <w:tab w:val="center" w:pos="3615"/>
          <w:tab w:val="center" w:pos="4335"/>
          <w:tab w:val="center" w:pos="5055"/>
          <w:tab w:val="center" w:pos="5775"/>
          <w:tab w:val="center" w:pos="6495"/>
        </w:tabs>
        <w:rPr>
          <w:rFonts w:ascii="Arial" w:hAnsi="Arial" w:cs="Arial"/>
          <w:sz w:val="20"/>
          <w:szCs w:val="20"/>
        </w:rPr>
      </w:pPr>
      <w:r w:rsidRPr="006F6E05">
        <w:rPr>
          <w:rFonts w:ascii="Arial" w:hAnsi="Arial" w:cs="Arial"/>
          <w:sz w:val="20"/>
          <w:szCs w:val="20"/>
        </w:rPr>
        <w:t>At T = 1 min on the timer, withdraw 50 µl of the reaction solution and quench in the “0 min” tube containing 10% TCA, and replace the reaction tube in the incubator.</w:t>
      </w:r>
    </w:p>
    <w:p w14:paraId="347CF233" w14:textId="5DE0F4FE" w:rsidR="007D1415" w:rsidRPr="006F6E05" w:rsidRDefault="007D1415" w:rsidP="00431695">
      <w:pPr>
        <w:pStyle w:val="ListParagraph"/>
        <w:numPr>
          <w:ilvl w:val="0"/>
          <w:numId w:val="2"/>
        </w:numPr>
        <w:tabs>
          <w:tab w:val="center" w:pos="2895"/>
          <w:tab w:val="center" w:pos="3615"/>
          <w:tab w:val="center" w:pos="4335"/>
          <w:tab w:val="center" w:pos="5055"/>
          <w:tab w:val="center" w:pos="5775"/>
          <w:tab w:val="center" w:pos="6495"/>
        </w:tabs>
        <w:rPr>
          <w:rFonts w:ascii="Arial" w:hAnsi="Arial" w:cs="Arial"/>
          <w:sz w:val="20"/>
          <w:szCs w:val="20"/>
        </w:rPr>
      </w:pPr>
      <w:r w:rsidRPr="006F6E05">
        <w:rPr>
          <w:rFonts w:ascii="Arial" w:hAnsi="Arial" w:cs="Arial"/>
          <w:sz w:val="20"/>
          <w:szCs w:val="20"/>
        </w:rPr>
        <w:t>Repeat this for the other time points.</w:t>
      </w:r>
    </w:p>
    <w:p w14:paraId="1A23AD49" w14:textId="34F609E3" w:rsidR="007D1415" w:rsidRPr="006F6E05" w:rsidRDefault="00CE1506" w:rsidP="007D1415">
      <w:pPr>
        <w:pStyle w:val="ListParagraph"/>
        <w:numPr>
          <w:ilvl w:val="1"/>
          <w:numId w:val="2"/>
        </w:numPr>
        <w:tabs>
          <w:tab w:val="center" w:pos="2895"/>
          <w:tab w:val="center" w:pos="3615"/>
          <w:tab w:val="center" w:pos="4335"/>
          <w:tab w:val="center" w:pos="5055"/>
          <w:tab w:val="center" w:pos="5775"/>
          <w:tab w:val="center" w:pos="6495"/>
        </w:tabs>
        <w:rPr>
          <w:rFonts w:ascii="Arial" w:hAnsi="Arial" w:cs="Arial"/>
          <w:sz w:val="20"/>
          <w:szCs w:val="20"/>
        </w:rPr>
      </w:pPr>
      <w:r w:rsidRPr="006F6E05">
        <w:rPr>
          <w:rFonts w:ascii="Arial" w:hAnsi="Arial" w:cs="Arial"/>
          <w:sz w:val="20"/>
          <w:szCs w:val="20"/>
        </w:rPr>
        <w:t>At T = 2 min, withdraw 50 µl of the reaction solution and quench in the “1 min” tube</w:t>
      </w:r>
    </w:p>
    <w:p w14:paraId="5E97F385" w14:textId="20785866" w:rsidR="00CE1506" w:rsidRPr="006F6E05" w:rsidRDefault="00CE1506" w:rsidP="00CE1506">
      <w:pPr>
        <w:pStyle w:val="ListParagraph"/>
        <w:numPr>
          <w:ilvl w:val="1"/>
          <w:numId w:val="2"/>
        </w:numPr>
        <w:tabs>
          <w:tab w:val="center" w:pos="2895"/>
          <w:tab w:val="center" w:pos="3615"/>
          <w:tab w:val="center" w:pos="4335"/>
          <w:tab w:val="center" w:pos="5055"/>
          <w:tab w:val="center" w:pos="5775"/>
          <w:tab w:val="center" w:pos="6495"/>
        </w:tabs>
        <w:rPr>
          <w:rFonts w:ascii="Arial" w:hAnsi="Arial" w:cs="Arial"/>
          <w:sz w:val="20"/>
          <w:szCs w:val="20"/>
        </w:rPr>
      </w:pPr>
      <w:r w:rsidRPr="006F6E05">
        <w:rPr>
          <w:rFonts w:ascii="Arial" w:hAnsi="Arial" w:cs="Arial"/>
          <w:sz w:val="20"/>
          <w:szCs w:val="20"/>
        </w:rPr>
        <w:t>At T = 3 min, withdraw 50 µl of the reaction solution and quench in the “2 min” tube</w:t>
      </w:r>
    </w:p>
    <w:p w14:paraId="43E3FB46" w14:textId="33B7F76E" w:rsidR="00CE1506" w:rsidRPr="006F6E05" w:rsidRDefault="00CE1506" w:rsidP="00CE1506">
      <w:pPr>
        <w:pStyle w:val="ListParagraph"/>
        <w:numPr>
          <w:ilvl w:val="1"/>
          <w:numId w:val="2"/>
        </w:numPr>
        <w:tabs>
          <w:tab w:val="center" w:pos="2895"/>
          <w:tab w:val="center" w:pos="3615"/>
          <w:tab w:val="center" w:pos="4335"/>
          <w:tab w:val="center" w:pos="5055"/>
          <w:tab w:val="center" w:pos="5775"/>
          <w:tab w:val="center" w:pos="6495"/>
        </w:tabs>
        <w:rPr>
          <w:rFonts w:ascii="Arial" w:hAnsi="Arial" w:cs="Arial"/>
          <w:sz w:val="20"/>
          <w:szCs w:val="20"/>
        </w:rPr>
      </w:pPr>
      <w:r w:rsidRPr="006F6E05">
        <w:rPr>
          <w:rFonts w:ascii="Arial" w:hAnsi="Arial" w:cs="Arial"/>
          <w:sz w:val="20"/>
          <w:szCs w:val="20"/>
        </w:rPr>
        <w:t>At T = 6 min, withdraw 50 µl of the reaction solution and quench in the “5 min” tube</w:t>
      </w:r>
    </w:p>
    <w:p w14:paraId="339BFFA4" w14:textId="57BFF090" w:rsidR="00CE1506" w:rsidRPr="006F6E05" w:rsidRDefault="00CE1506" w:rsidP="00CE1506">
      <w:pPr>
        <w:pStyle w:val="ListParagraph"/>
        <w:numPr>
          <w:ilvl w:val="1"/>
          <w:numId w:val="2"/>
        </w:numPr>
        <w:tabs>
          <w:tab w:val="center" w:pos="2895"/>
          <w:tab w:val="center" w:pos="3615"/>
          <w:tab w:val="center" w:pos="4335"/>
          <w:tab w:val="center" w:pos="5055"/>
          <w:tab w:val="center" w:pos="5775"/>
          <w:tab w:val="center" w:pos="6495"/>
        </w:tabs>
        <w:rPr>
          <w:rFonts w:ascii="Arial" w:hAnsi="Arial" w:cs="Arial"/>
          <w:sz w:val="20"/>
          <w:szCs w:val="20"/>
        </w:rPr>
      </w:pPr>
      <w:r w:rsidRPr="006F6E05">
        <w:rPr>
          <w:rFonts w:ascii="Arial" w:hAnsi="Arial" w:cs="Arial"/>
          <w:sz w:val="20"/>
          <w:szCs w:val="20"/>
        </w:rPr>
        <w:t>At T = 16 min, withdraw 50 µl of the reaction solution and quench in the “15 min” tube</w:t>
      </w:r>
    </w:p>
    <w:p w14:paraId="5DE613F1" w14:textId="74DADF5F" w:rsidR="00CE1506" w:rsidRPr="006F6E05" w:rsidRDefault="00EA636E" w:rsidP="00CE1506">
      <w:pPr>
        <w:pStyle w:val="ListParagraph"/>
        <w:numPr>
          <w:ilvl w:val="0"/>
          <w:numId w:val="2"/>
        </w:numPr>
        <w:tabs>
          <w:tab w:val="center" w:pos="2895"/>
          <w:tab w:val="center" w:pos="3615"/>
          <w:tab w:val="center" w:pos="4335"/>
          <w:tab w:val="center" w:pos="5055"/>
          <w:tab w:val="center" w:pos="5775"/>
          <w:tab w:val="center" w:pos="6495"/>
        </w:tabs>
        <w:rPr>
          <w:rFonts w:ascii="Arial" w:hAnsi="Arial" w:cs="Arial"/>
          <w:sz w:val="20"/>
          <w:szCs w:val="20"/>
        </w:rPr>
      </w:pPr>
      <w:r w:rsidRPr="006F6E05">
        <w:rPr>
          <w:rFonts w:ascii="Arial" w:hAnsi="Arial" w:cs="Arial"/>
          <w:sz w:val="20"/>
          <w:szCs w:val="20"/>
        </w:rPr>
        <w:t xml:space="preserve">Briefly vortex the quenched reactions. </w:t>
      </w:r>
    </w:p>
    <w:p w14:paraId="0BB82DF6" w14:textId="55FA7D83" w:rsidR="00EA636E" w:rsidRPr="006F6E05" w:rsidRDefault="00EA636E" w:rsidP="00CE1506">
      <w:pPr>
        <w:pStyle w:val="ListParagraph"/>
        <w:numPr>
          <w:ilvl w:val="0"/>
          <w:numId w:val="2"/>
        </w:numPr>
        <w:tabs>
          <w:tab w:val="center" w:pos="2895"/>
          <w:tab w:val="center" w:pos="3615"/>
          <w:tab w:val="center" w:pos="4335"/>
          <w:tab w:val="center" w:pos="5055"/>
          <w:tab w:val="center" w:pos="5775"/>
          <w:tab w:val="center" w:pos="6495"/>
        </w:tabs>
        <w:rPr>
          <w:rFonts w:ascii="Arial" w:hAnsi="Arial" w:cs="Arial"/>
          <w:sz w:val="20"/>
          <w:szCs w:val="20"/>
        </w:rPr>
      </w:pPr>
      <w:r w:rsidRPr="006F6E05">
        <w:rPr>
          <w:rFonts w:ascii="Arial" w:hAnsi="Arial" w:cs="Arial"/>
          <w:sz w:val="20"/>
          <w:szCs w:val="20"/>
        </w:rPr>
        <w:t xml:space="preserve">Keep the quenched reactions at 4 </w:t>
      </w:r>
      <w:proofErr w:type="spellStart"/>
      <w:r w:rsidRPr="006F6E05">
        <w:rPr>
          <w:rFonts w:ascii="Arial" w:hAnsi="Arial" w:cs="Arial"/>
          <w:sz w:val="20"/>
          <w:szCs w:val="20"/>
          <w:vertAlign w:val="superscript"/>
        </w:rPr>
        <w:t>o</w:t>
      </w:r>
      <w:r w:rsidRPr="006F6E05">
        <w:rPr>
          <w:rFonts w:ascii="Arial" w:hAnsi="Arial" w:cs="Arial"/>
          <w:sz w:val="20"/>
          <w:szCs w:val="20"/>
        </w:rPr>
        <w:t>C</w:t>
      </w:r>
      <w:proofErr w:type="spellEnd"/>
      <w:r w:rsidRPr="006F6E05">
        <w:rPr>
          <w:rFonts w:ascii="Arial" w:hAnsi="Arial" w:cs="Arial"/>
          <w:sz w:val="20"/>
          <w:szCs w:val="20"/>
        </w:rPr>
        <w:t xml:space="preserve"> until ready for downstream processing.</w:t>
      </w:r>
    </w:p>
    <w:p w14:paraId="05ADFE22" w14:textId="6082219C" w:rsidR="00EA636E" w:rsidRPr="006F6E05" w:rsidRDefault="00EA636E" w:rsidP="00EA636E">
      <w:pPr>
        <w:pStyle w:val="ListParagraph"/>
        <w:numPr>
          <w:ilvl w:val="1"/>
          <w:numId w:val="2"/>
        </w:numPr>
        <w:tabs>
          <w:tab w:val="center" w:pos="2895"/>
          <w:tab w:val="center" w:pos="3615"/>
          <w:tab w:val="center" w:pos="4335"/>
          <w:tab w:val="center" w:pos="5055"/>
          <w:tab w:val="center" w:pos="5775"/>
          <w:tab w:val="center" w:pos="6495"/>
        </w:tabs>
        <w:rPr>
          <w:rFonts w:ascii="Arial" w:hAnsi="Arial" w:cs="Arial"/>
          <w:sz w:val="20"/>
          <w:szCs w:val="20"/>
        </w:rPr>
      </w:pPr>
      <w:r w:rsidRPr="006F6E05">
        <w:rPr>
          <w:rFonts w:ascii="Arial" w:hAnsi="Arial" w:cs="Arial"/>
          <w:sz w:val="20"/>
          <w:szCs w:val="20"/>
        </w:rPr>
        <w:t xml:space="preserve">Reactions have been stored up to 3 days with no loss of signal. </w:t>
      </w:r>
    </w:p>
    <w:p w14:paraId="690765AE" w14:textId="152E49E6" w:rsidR="00EA636E" w:rsidRPr="006F6E05" w:rsidRDefault="00EA636E" w:rsidP="00EA636E">
      <w:pPr>
        <w:tabs>
          <w:tab w:val="center" w:pos="2895"/>
          <w:tab w:val="center" w:pos="3615"/>
          <w:tab w:val="center" w:pos="4335"/>
          <w:tab w:val="center" w:pos="5055"/>
          <w:tab w:val="center" w:pos="5775"/>
          <w:tab w:val="center" w:pos="6495"/>
        </w:tabs>
        <w:ind w:left="0"/>
        <w:rPr>
          <w:sz w:val="20"/>
          <w:szCs w:val="20"/>
        </w:rPr>
      </w:pPr>
    </w:p>
    <w:p w14:paraId="2BD5ABE9" w14:textId="730C4CBB" w:rsidR="00EA636E" w:rsidRPr="006F6E05" w:rsidRDefault="00113C0D" w:rsidP="00EA636E">
      <w:pPr>
        <w:tabs>
          <w:tab w:val="center" w:pos="2895"/>
          <w:tab w:val="center" w:pos="3615"/>
          <w:tab w:val="center" w:pos="4335"/>
          <w:tab w:val="center" w:pos="5055"/>
          <w:tab w:val="center" w:pos="5775"/>
          <w:tab w:val="center" w:pos="6495"/>
        </w:tabs>
        <w:ind w:left="0"/>
        <w:rPr>
          <w:i/>
          <w:iCs/>
          <w:sz w:val="20"/>
          <w:szCs w:val="20"/>
        </w:rPr>
      </w:pPr>
      <w:r w:rsidRPr="006F6E05">
        <w:rPr>
          <w:i/>
          <w:iCs/>
          <w:sz w:val="20"/>
          <w:szCs w:val="20"/>
        </w:rPr>
        <w:t>Color development with 2,4-DNPH</w:t>
      </w:r>
    </w:p>
    <w:p w14:paraId="086E7479" w14:textId="39E8A103" w:rsidR="00527080" w:rsidRPr="006F6E05" w:rsidRDefault="00527080" w:rsidP="007677D3">
      <w:pPr>
        <w:tabs>
          <w:tab w:val="center" w:pos="2895"/>
          <w:tab w:val="center" w:pos="3615"/>
          <w:tab w:val="center" w:pos="4335"/>
          <w:tab w:val="center" w:pos="5055"/>
          <w:tab w:val="center" w:pos="5775"/>
          <w:tab w:val="center" w:pos="6495"/>
        </w:tabs>
        <w:ind w:left="0" w:firstLine="0"/>
        <w:rPr>
          <w:sz w:val="20"/>
          <w:szCs w:val="20"/>
        </w:rPr>
      </w:pPr>
    </w:p>
    <w:p w14:paraId="2C75CC54" w14:textId="1DC39F03" w:rsidR="00113C0D" w:rsidRPr="006F6E05" w:rsidRDefault="00113C0D" w:rsidP="00113C0D">
      <w:pPr>
        <w:pStyle w:val="ListParagraph"/>
        <w:numPr>
          <w:ilvl w:val="0"/>
          <w:numId w:val="2"/>
        </w:numPr>
        <w:tabs>
          <w:tab w:val="center" w:pos="2895"/>
          <w:tab w:val="center" w:pos="3615"/>
          <w:tab w:val="center" w:pos="4335"/>
          <w:tab w:val="center" w:pos="5055"/>
          <w:tab w:val="center" w:pos="5775"/>
          <w:tab w:val="center" w:pos="6495"/>
        </w:tabs>
        <w:rPr>
          <w:rFonts w:ascii="Arial" w:hAnsi="Arial" w:cs="Arial"/>
          <w:sz w:val="20"/>
          <w:szCs w:val="20"/>
        </w:rPr>
      </w:pPr>
      <w:r w:rsidRPr="006F6E05">
        <w:rPr>
          <w:rFonts w:ascii="Arial" w:hAnsi="Arial" w:cs="Arial"/>
          <w:sz w:val="20"/>
          <w:szCs w:val="20"/>
        </w:rPr>
        <w:t xml:space="preserve">Centrifuge the quenched reactions at 13,000 rpm for 15 minutes. </w:t>
      </w:r>
    </w:p>
    <w:p w14:paraId="74B804D6" w14:textId="39553C7D" w:rsidR="00113C0D" w:rsidRPr="006F6E05" w:rsidRDefault="00113C0D" w:rsidP="00113C0D">
      <w:pPr>
        <w:pStyle w:val="ListParagraph"/>
        <w:numPr>
          <w:ilvl w:val="0"/>
          <w:numId w:val="2"/>
        </w:numPr>
        <w:tabs>
          <w:tab w:val="center" w:pos="2895"/>
          <w:tab w:val="center" w:pos="3615"/>
          <w:tab w:val="center" w:pos="4335"/>
          <w:tab w:val="center" w:pos="5055"/>
          <w:tab w:val="center" w:pos="5775"/>
          <w:tab w:val="center" w:pos="6495"/>
        </w:tabs>
        <w:rPr>
          <w:rFonts w:ascii="Arial" w:hAnsi="Arial" w:cs="Arial"/>
          <w:sz w:val="20"/>
          <w:szCs w:val="20"/>
        </w:rPr>
      </w:pPr>
      <w:r w:rsidRPr="006F6E05">
        <w:rPr>
          <w:rFonts w:ascii="Arial" w:hAnsi="Arial" w:cs="Arial"/>
          <w:sz w:val="20"/>
          <w:szCs w:val="20"/>
        </w:rPr>
        <w:t xml:space="preserve">Meanwhile, add 10 µl of 0.5 M sodium phosphate to 5 wells of a 96-well plate. </w:t>
      </w:r>
    </w:p>
    <w:p w14:paraId="15FE562A" w14:textId="2CDEFADF" w:rsidR="00113C0D" w:rsidRDefault="00113C0D" w:rsidP="00113C0D">
      <w:pPr>
        <w:pStyle w:val="ListParagraph"/>
        <w:numPr>
          <w:ilvl w:val="0"/>
          <w:numId w:val="2"/>
        </w:numPr>
        <w:tabs>
          <w:tab w:val="center" w:pos="2895"/>
          <w:tab w:val="center" w:pos="3615"/>
          <w:tab w:val="center" w:pos="4335"/>
          <w:tab w:val="center" w:pos="5055"/>
          <w:tab w:val="center" w:pos="5775"/>
          <w:tab w:val="center" w:pos="6495"/>
        </w:tabs>
        <w:rPr>
          <w:rFonts w:ascii="Arial" w:hAnsi="Arial" w:cs="Arial"/>
          <w:sz w:val="20"/>
          <w:szCs w:val="20"/>
        </w:rPr>
      </w:pPr>
      <w:r w:rsidRPr="006F6E05">
        <w:rPr>
          <w:rFonts w:ascii="Arial" w:hAnsi="Arial" w:cs="Arial"/>
          <w:sz w:val="20"/>
          <w:szCs w:val="20"/>
        </w:rPr>
        <w:t>Transfer 90 µl of the supernatant of the quenched reaction to a well containing 10 µl of 0.5 M sodium phosphate</w:t>
      </w:r>
      <w:r w:rsidR="008D42D2" w:rsidRPr="006F6E05">
        <w:rPr>
          <w:rFonts w:ascii="Arial" w:hAnsi="Arial" w:cs="Arial"/>
          <w:sz w:val="20"/>
          <w:szCs w:val="20"/>
        </w:rPr>
        <w:t xml:space="preserve"> (V</w:t>
      </w:r>
      <w:r w:rsidR="008D42D2" w:rsidRPr="006F6E05">
        <w:rPr>
          <w:rFonts w:ascii="Arial" w:hAnsi="Arial" w:cs="Arial"/>
          <w:sz w:val="20"/>
          <w:szCs w:val="20"/>
          <w:vertAlign w:val="subscript"/>
        </w:rPr>
        <w:t>T</w:t>
      </w:r>
      <w:r w:rsidR="008D42D2" w:rsidRPr="006F6E05">
        <w:rPr>
          <w:rFonts w:ascii="Arial" w:hAnsi="Arial" w:cs="Arial"/>
          <w:sz w:val="20"/>
          <w:szCs w:val="20"/>
        </w:rPr>
        <w:t xml:space="preserve"> = 100 µl).</w:t>
      </w:r>
    </w:p>
    <w:p w14:paraId="014B1728" w14:textId="7B53A2A2" w:rsidR="006F6E05" w:rsidRPr="006F6E05" w:rsidRDefault="006F6E05" w:rsidP="006F6E05">
      <w:pPr>
        <w:pStyle w:val="ListParagraph"/>
        <w:numPr>
          <w:ilvl w:val="1"/>
          <w:numId w:val="2"/>
        </w:numPr>
        <w:tabs>
          <w:tab w:val="center" w:pos="2895"/>
          <w:tab w:val="center" w:pos="3615"/>
          <w:tab w:val="center" w:pos="4335"/>
          <w:tab w:val="center" w:pos="5055"/>
          <w:tab w:val="center" w:pos="5775"/>
          <w:tab w:val="center" w:pos="649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the same for the other 4 quenched supernatants.</w:t>
      </w:r>
    </w:p>
    <w:p w14:paraId="37875BED" w14:textId="52931511" w:rsidR="00113C0D" w:rsidRPr="006F6E05" w:rsidRDefault="008D42D2" w:rsidP="00113C0D">
      <w:pPr>
        <w:pStyle w:val="ListParagraph"/>
        <w:numPr>
          <w:ilvl w:val="0"/>
          <w:numId w:val="2"/>
        </w:numPr>
        <w:tabs>
          <w:tab w:val="center" w:pos="2895"/>
          <w:tab w:val="center" w:pos="3615"/>
          <w:tab w:val="center" w:pos="4335"/>
          <w:tab w:val="center" w:pos="5055"/>
          <w:tab w:val="center" w:pos="5775"/>
          <w:tab w:val="center" w:pos="6495"/>
        </w:tabs>
        <w:rPr>
          <w:rFonts w:ascii="Arial" w:hAnsi="Arial" w:cs="Arial"/>
          <w:sz w:val="20"/>
          <w:szCs w:val="20"/>
        </w:rPr>
      </w:pPr>
      <w:r w:rsidRPr="006F6E05">
        <w:rPr>
          <w:rFonts w:ascii="Arial" w:hAnsi="Arial" w:cs="Arial"/>
          <w:sz w:val="20"/>
          <w:szCs w:val="20"/>
        </w:rPr>
        <w:t>Using a multi-channel pipette, add 100 µl of 50 mM 2,4-DNPH to the well</w:t>
      </w:r>
      <w:r w:rsidR="006F6E05">
        <w:rPr>
          <w:rFonts w:ascii="Arial" w:hAnsi="Arial" w:cs="Arial"/>
          <w:sz w:val="20"/>
          <w:szCs w:val="20"/>
        </w:rPr>
        <w:t>s</w:t>
      </w:r>
      <w:r w:rsidRPr="006F6E05">
        <w:rPr>
          <w:rFonts w:ascii="Arial" w:hAnsi="Arial" w:cs="Arial"/>
          <w:sz w:val="20"/>
          <w:szCs w:val="20"/>
        </w:rPr>
        <w:t xml:space="preserve"> (V</w:t>
      </w:r>
      <w:r w:rsidRPr="006F6E05">
        <w:rPr>
          <w:rFonts w:ascii="Arial" w:hAnsi="Arial" w:cs="Arial"/>
          <w:sz w:val="20"/>
          <w:szCs w:val="20"/>
          <w:vertAlign w:val="subscript"/>
        </w:rPr>
        <w:t>T</w:t>
      </w:r>
      <w:r w:rsidRPr="006F6E05">
        <w:rPr>
          <w:rFonts w:ascii="Arial" w:hAnsi="Arial" w:cs="Arial"/>
          <w:sz w:val="20"/>
          <w:szCs w:val="20"/>
        </w:rPr>
        <w:t xml:space="preserve"> = 200 µl). Pipette up and down gently to mix. </w:t>
      </w:r>
    </w:p>
    <w:p w14:paraId="0371D448" w14:textId="39AF3876" w:rsidR="008D42D2" w:rsidRPr="006F6E05" w:rsidRDefault="008D42D2" w:rsidP="00113C0D">
      <w:pPr>
        <w:pStyle w:val="ListParagraph"/>
        <w:numPr>
          <w:ilvl w:val="0"/>
          <w:numId w:val="2"/>
        </w:numPr>
        <w:tabs>
          <w:tab w:val="center" w:pos="2895"/>
          <w:tab w:val="center" w:pos="3615"/>
          <w:tab w:val="center" w:pos="4335"/>
          <w:tab w:val="center" w:pos="5055"/>
          <w:tab w:val="center" w:pos="5775"/>
          <w:tab w:val="center" w:pos="6495"/>
        </w:tabs>
        <w:rPr>
          <w:rFonts w:ascii="Arial" w:hAnsi="Arial" w:cs="Arial"/>
          <w:sz w:val="20"/>
          <w:szCs w:val="20"/>
        </w:rPr>
      </w:pPr>
      <w:r w:rsidRPr="006F6E05">
        <w:rPr>
          <w:rFonts w:ascii="Arial" w:hAnsi="Arial" w:cs="Arial"/>
          <w:sz w:val="20"/>
          <w:szCs w:val="20"/>
        </w:rPr>
        <w:t xml:space="preserve">Leave at room temperature for 20 minutes. </w:t>
      </w:r>
    </w:p>
    <w:p w14:paraId="2321E29F" w14:textId="6F9BFC86" w:rsidR="008D42D2" w:rsidRPr="006F6E05" w:rsidRDefault="008D42D2" w:rsidP="008D42D2">
      <w:pPr>
        <w:pStyle w:val="ListParagraph"/>
        <w:numPr>
          <w:ilvl w:val="0"/>
          <w:numId w:val="2"/>
        </w:numPr>
        <w:tabs>
          <w:tab w:val="center" w:pos="2895"/>
          <w:tab w:val="center" w:pos="3615"/>
          <w:tab w:val="center" w:pos="4335"/>
          <w:tab w:val="center" w:pos="5055"/>
          <w:tab w:val="center" w:pos="5775"/>
          <w:tab w:val="center" w:pos="6495"/>
        </w:tabs>
        <w:rPr>
          <w:rFonts w:ascii="Arial" w:hAnsi="Arial" w:cs="Arial"/>
          <w:sz w:val="20"/>
          <w:szCs w:val="20"/>
        </w:rPr>
      </w:pPr>
      <w:r w:rsidRPr="006F6E05">
        <w:rPr>
          <w:rFonts w:ascii="Arial" w:hAnsi="Arial" w:cs="Arial"/>
          <w:sz w:val="20"/>
          <w:szCs w:val="20"/>
        </w:rPr>
        <w:t>Using a multi-channel pipette, add 50 µl of 6 M NaOH to the well</w:t>
      </w:r>
      <w:r w:rsidR="006F6E05">
        <w:rPr>
          <w:rFonts w:ascii="Arial" w:hAnsi="Arial" w:cs="Arial"/>
          <w:sz w:val="20"/>
          <w:szCs w:val="20"/>
        </w:rPr>
        <w:t>s</w:t>
      </w:r>
      <w:r w:rsidRPr="006F6E05">
        <w:rPr>
          <w:rFonts w:ascii="Arial" w:hAnsi="Arial" w:cs="Arial"/>
          <w:sz w:val="20"/>
          <w:szCs w:val="20"/>
        </w:rPr>
        <w:t xml:space="preserve"> (V</w:t>
      </w:r>
      <w:r w:rsidRPr="006F6E05">
        <w:rPr>
          <w:rFonts w:ascii="Arial" w:hAnsi="Arial" w:cs="Arial"/>
          <w:sz w:val="20"/>
          <w:szCs w:val="20"/>
          <w:vertAlign w:val="subscript"/>
        </w:rPr>
        <w:t>T</w:t>
      </w:r>
      <w:r w:rsidRPr="006F6E05">
        <w:rPr>
          <w:rFonts w:ascii="Arial" w:hAnsi="Arial" w:cs="Arial"/>
          <w:sz w:val="20"/>
          <w:szCs w:val="20"/>
        </w:rPr>
        <w:t xml:space="preserve"> = 250 µl). Pipette up and down gently to mix. </w:t>
      </w:r>
    </w:p>
    <w:p w14:paraId="1215CD4E" w14:textId="6CC37A03" w:rsidR="008D42D2" w:rsidRPr="006F6E05" w:rsidRDefault="008D42D2" w:rsidP="00113C0D">
      <w:pPr>
        <w:pStyle w:val="ListParagraph"/>
        <w:numPr>
          <w:ilvl w:val="0"/>
          <w:numId w:val="2"/>
        </w:numPr>
        <w:tabs>
          <w:tab w:val="center" w:pos="2895"/>
          <w:tab w:val="center" w:pos="3615"/>
          <w:tab w:val="center" w:pos="4335"/>
          <w:tab w:val="center" w:pos="5055"/>
          <w:tab w:val="center" w:pos="5775"/>
          <w:tab w:val="center" w:pos="6495"/>
        </w:tabs>
        <w:rPr>
          <w:rFonts w:ascii="Arial" w:hAnsi="Arial" w:cs="Arial"/>
          <w:sz w:val="20"/>
          <w:szCs w:val="20"/>
        </w:rPr>
      </w:pPr>
      <w:r w:rsidRPr="006F6E05">
        <w:rPr>
          <w:rFonts w:ascii="Arial" w:hAnsi="Arial" w:cs="Arial"/>
          <w:sz w:val="20"/>
          <w:szCs w:val="20"/>
        </w:rPr>
        <w:t>Leave at room temperature for 5 minutes.</w:t>
      </w:r>
    </w:p>
    <w:p w14:paraId="222CBFAD" w14:textId="7F2820AD" w:rsidR="008D42D2" w:rsidRPr="006F6E05" w:rsidRDefault="008D42D2" w:rsidP="00113C0D">
      <w:pPr>
        <w:pStyle w:val="ListParagraph"/>
        <w:numPr>
          <w:ilvl w:val="0"/>
          <w:numId w:val="2"/>
        </w:numPr>
        <w:tabs>
          <w:tab w:val="center" w:pos="2895"/>
          <w:tab w:val="center" w:pos="3615"/>
          <w:tab w:val="center" w:pos="4335"/>
          <w:tab w:val="center" w:pos="5055"/>
          <w:tab w:val="center" w:pos="5775"/>
          <w:tab w:val="center" w:pos="6495"/>
        </w:tabs>
        <w:rPr>
          <w:rFonts w:ascii="Arial" w:hAnsi="Arial" w:cs="Arial"/>
          <w:sz w:val="20"/>
          <w:szCs w:val="20"/>
        </w:rPr>
      </w:pPr>
      <w:r w:rsidRPr="006F6E05">
        <w:rPr>
          <w:rFonts w:ascii="Arial" w:hAnsi="Arial" w:cs="Arial"/>
          <w:sz w:val="20"/>
          <w:szCs w:val="20"/>
        </w:rPr>
        <w:t xml:space="preserve">Read at 425 nm on a spectrophotometer. </w:t>
      </w:r>
    </w:p>
    <w:p w14:paraId="417A7BD1" w14:textId="7AE7FDE5" w:rsidR="00A81065" w:rsidRPr="006F6E05" w:rsidRDefault="00A81065" w:rsidP="00A81065">
      <w:pPr>
        <w:tabs>
          <w:tab w:val="center" w:pos="2895"/>
          <w:tab w:val="center" w:pos="3615"/>
          <w:tab w:val="center" w:pos="4335"/>
          <w:tab w:val="center" w:pos="5055"/>
          <w:tab w:val="center" w:pos="5775"/>
          <w:tab w:val="center" w:pos="6495"/>
        </w:tabs>
        <w:rPr>
          <w:sz w:val="20"/>
          <w:szCs w:val="20"/>
        </w:rPr>
      </w:pPr>
    </w:p>
    <w:p w14:paraId="31042650" w14:textId="09EDA191" w:rsidR="00A81065" w:rsidRPr="006F6E05" w:rsidRDefault="00A81065" w:rsidP="00A81065">
      <w:pPr>
        <w:tabs>
          <w:tab w:val="center" w:pos="2895"/>
          <w:tab w:val="center" w:pos="3615"/>
          <w:tab w:val="center" w:pos="4335"/>
          <w:tab w:val="center" w:pos="5055"/>
          <w:tab w:val="center" w:pos="5775"/>
          <w:tab w:val="center" w:pos="6495"/>
        </w:tabs>
        <w:rPr>
          <w:i/>
          <w:iCs/>
          <w:sz w:val="20"/>
          <w:szCs w:val="20"/>
        </w:rPr>
      </w:pPr>
      <w:r w:rsidRPr="006F6E05">
        <w:rPr>
          <w:i/>
          <w:iCs/>
          <w:sz w:val="20"/>
          <w:szCs w:val="20"/>
        </w:rPr>
        <w:t>Data handling</w:t>
      </w:r>
    </w:p>
    <w:p w14:paraId="7C5BFEB5" w14:textId="1BF8FCB1" w:rsidR="00A81065" w:rsidRPr="006F6E05" w:rsidRDefault="00A81065" w:rsidP="00A81065">
      <w:pPr>
        <w:tabs>
          <w:tab w:val="center" w:pos="2895"/>
          <w:tab w:val="center" w:pos="3615"/>
          <w:tab w:val="center" w:pos="4335"/>
          <w:tab w:val="center" w:pos="5055"/>
          <w:tab w:val="center" w:pos="5775"/>
          <w:tab w:val="center" w:pos="6495"/>
        </w:tabs>
        <w:rPr>
          <w:sz w:val="20"/>
          <w:szCs w:val="20"/>
        </w:rPr>
      </w:pPr>
    </w:p>
    <w:p w14:paraId="4877F9EC" w14:textId="489A5C19" w:rsidR="00A81065" w:rsidRPr="006F6E05" w:rsidRDefault="00A81065" w:rsidP="00A81065">
      <w:pPr>
        <w:pStyle w:val="ListParagraph"/>
        <w:numPr>
          <w:ilvl w:val="0"/>
          <w:numId w:val="2"/>
        </w:numPr>
        <w:tabs>
          <w:tab w:val="center" w:pos="2895"/>
          <w:tab w:val="center" w:pos="3615"/>
          <w:tab w:val="center" w:pos="4335"/>
          <w:tab w:val="center" w:pos="5055"/>
          <w:tab w:val="center" w:pos="5775"/>
          <w:tab w:val="center" w:pos="6495"/>
        </w:tabs>
        <w:rPr>
          <w:rFonts w:ascii="Arial" w:hAnsi="Arial" w:cs="Arial"/>
          <w:sz w:val="20"/>
          <w:szCs w:val="20"/>
        </w:rPr>
      </w:pPr>
      <w:r w:rsidRPr="006F6E05">
        <w:rPr>
          <w:rFonts w:ascii="Arial" w:hAnsi="Arial" w:cs="Arial"/>
          <w:sz w:val="20"/>
          <w:szCs w:val="20"/>
        </w:rPr>
        <w:t xml:space="preserve">Calculate the amount of </w:t>
      </w:r>
      <w:r w:rsidRPr="006F6E05">
        <w:rPr>
          <w:rFonts w:ascii="Symbol" w:hAnsi="Symbol"/>
          <w:sz w:val="20"/>
          <w:szCs w:val="20"/>
        </w:rPr>
        <w:t>a</w:t>
      </w:r>
      <w:r w:rsidRPr="006F6E05">
        <w:rPr>
          <w:rFonts w:ascii="Arial" w:hAnsi="Arial" w:cs="Arial"/>
          <w:sz w:val="20"/>
          <w:szCs w:val="20"/>
        </w:rPr>
        <w:t>-ketoglutarate consumed from a standard curve processed in the same way as the samples.</w:t>
      </w:r>
    </w:p>
    <w:p w14:paraId="7B382B37" w14:textId="6C710FCC" w:rsidR="00A81065" w:rsidRPr="006F6E05" w:rsidRDefault="00A81065" w:rsidP="00A81065">
      <w:pPr>
        <w:pStyle w:val="ListParagraph"/>
        <w:numPr>
          <w:ilvl w:val="0"/>
          <w:numId w:val="2"/>
        </w:numPr>
        <w:tabs>
          <w:tab w:val="center" w:pos="2895"/>
          <w:tab w:val="center" w:pos="3615"/>
          <w:tab w:val="center" w:pos="4335"/>
          <w:tab w:val="center" w:pos="5055"/>
          <w:tab w:val="center" w:pos="5775"/>
          <w:tab w:val="center" w:pos="6495"/>
        </w:tabs>
        <w:rPr>
          <w:rFonts w:ascii="Arial" w:hAnsi="Arial" w:cs="Arial"/>
          <w:sz w:val="20"/>
          <w:szCs w:val="20"/>
        </w:rPr>
      </w:pPr>
      <w:r w:rsidRPr="006F6E05">
        <w:rPr>
          <w:rFonts w:ascii="Arial" w:hAnsi="Arial" w:cs="Arial"/>
          <w:sz w:val="20"/>
          <w:szCs w:val="20"/>
        </w:rPr>
        <w:t xml:space="preserve">Plot the amount of </w:t>
      </w:r>
      <w:r w:rsidRPr="006F6E05">
        <w:rPr>
          <w:rFonts w:ascii="Symbol" w:hAnsi="Symbol"/>
          <w:sz w:val="20"/>
          <w:szCs w:val="20"/>
        </w:rPr>
        <w:t>a</w:t>
      </w:r>
      <w:r w:rsidRPr="006F6E05">
        <w:rPr>
          <w:rFonts w:ascii="Arial" w:hAnsi="Arial" w:cs="Arial"/>
          <w:sz w:val="20"/>
          <w:szCs w:val="20"/>
        </w:rPr>
        <w:t>-ketoglutarate</w:t>
      </w:r>
      <w:r w:rsidRPr="006F6E05">
        <w:rPr>
          <w:sz w:val="20"/>
          <w:szCs w:val="20"/>
        </w:rPr>
        <w:t xml:space="preserve"> </w:t>
      </w:r>
      <w:r w:rsidRPr="006F6E05">
        <w:rPr>
          <w:rFonts w:ascii="Arial" w:hAnsi="Arial" w:cs="Arial"/>
          <w:sz w:val="20"/>
          <w:szCs w:val="20"/>
        </w:rPr>
        <w:t>consumed against time, to obtain a curve that looks like this:</w:t>
      </w:r>
    </w:p>
    <w:p w14:paraId="2B116A42" w14:textId="572A317F" w:rsidR="00A81065" w:rsidRPr="006F6E05" w:rsidRDefault="00A81065" w:rsidP="00A81065">
      <w:pPr>
        <w:tabs>
          <w:tab w:val="center" w:pos="2895"/>
          <w:tab w:val="center" w:pos="3615"/>
          <w:tab w:val="center" w:pos="4335"/>
          <w:tab w:val="center" w:pos="5055"/>
          <w:tab w:val="center" w:pos="5775"/>
          <w:tab w:val="center" w:pos="6495"/>
        </w:tabs>
        <w:rPr>
          <w:sz w:val="20"/>
          <w:szCs w:val="20"/>
        </w:rPr>
      </w:pPr>
    </w:p>
    <w:p w14:paraId="08B9C9A7" w14:textId="7F2C2E65" w:rsidR="00A81065" w:rsidRPr="006F6E05" w:rsidRDefault="00A81065" w:rsidP="00A81065">
      <w:pPr>
        <w:tabs>
          <w:tab w:val="center" w:pos="2895"/>
          <w:tab w:val="center" w:pos="3615"/>
          <w:tab w:val="center" w:pos="4335"/>
          <w:tab w:val="center" w:pos="5055"/>
          <w:tab w:val="center" w:pos="5775"/>
          <w:tab w:val="center" w:pos="6495"/>
        </w:tabs>
        <w:jc w:val="center"/>
        <w:rPr>
          <w:sz w:val="20"/>
          <w:szCs w:val="20"/>
        </w:rPr>
      </w:pPr>
      <w:r w:rsidRPr="006F6E05">
        <w:rPr>
          <w:noProof/>
          <w:sz w:val="20"/>
          <w:szCs w:val="20"/>
        </w:rPr>
        <w:lastRenderedPageBreak/>
        <w:drawing>
          <wp:inline distT="0" distB="0" distL="0" distR="0" wp14:anchorId="5CFCD24C" wp14:editId="2EA78A4A">
            <wp:extent cx="2507792" cy="1659988"/>
            <wp:effectExtent l="0" t="0" r="0" b="3810"/>
            <wp:docPr id="2" name="Picture 2" descr="Chart, scatt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hart, scatter chart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55633" cy="1691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3EC23E" w14:textId="77777777" w:rsidR="00A81065" w:rsidRPr="006F6E05" w:rsidRDefault="00A81065" w:rsidP="00A81065">
      <w:pPr>
        <w:tabs>
          <w:tab w:val="center" w:pos="2895"/>
          <w:tab w:val="center" w:pos="3615"/>
          <w:tab w:val="center" w:pos="4335"/>
          <w:tab w:val="center" w:pos="5055"/>
          <w:tab w:val="center" w:pos="5775"/>
          <w:tab w:val="center" w:pos="6495"/>
        </w:tabs>
        <w:rPr>
          <w:sz w:val="20"/>
          <w:szCs w:val="20"/>
        </w:rPr>
      </w:pPr>
    </w:p>
    <w:p w14:paraId="3614C527" w14:textId="786867EE" w:rsidR="00A81065" w:rsidRPr="006F6E05" w:rsidRDefault="00A81065" w:rsidP="00A81065">
      <w:pPr>
        <w:pStyle w:val="ListParagraph"/>
        <w:numPr>
          <w:ilvl w:val="0"/>
          <w:numId w:val="2"/>
        </w:numPr>
        <w:tabs>
          <w:tab w:val="center" w:pos="2895"/>
          <w:tab w:val="center" w:pos="3615"/>
          <w:tab w:val="center" w:pos="4335"/>
          <w:tab w:val="center" w:pos="5055"/>
          <w:tab w:val="center" w:pos="5775"/>
          <w:tab w:val="center" w:pos="6495"/>
        </w:tabs>
        <w:rPr>
          <w:rFonts w:ascii="Arial" w:hAnsi="Arial" w:cs="Arial"/>
          <w:sz w:val="20"/>
          <w:szCs w:val="20"/>
        </w:rPr>
      </w:pPr>
      <w:r w:rsidRPr="006F6E05">
        <w:rPr>
          <w:rFonts w:ascii="Arial" w:hAnsi="Arial" w:cs="Arial"/>
          <w:sz w:val="20"/>
          <w:szCs w:val="20"/>
        </w:rPr>
        <w:t xml:space="preserve">The initial rate should be taken as the linear portion of the curve. In this case, from T = 0 to 2 mins. </w:t>
      </w:r>
    </w:p>
    <w:sectPr w:rsidR="00A81065" w:rsidRPr="006F6E05" w:rsidSect="00A6406C"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2EE55" w14:textId="77777777" w:rsidR="00763C77" w:rsidRDefault="00763C77" w:rsidP="00C949EB">
      <w:pPr>
        <w:spacing w:after="0" w:line="240" w:lineRule="auto"/>
      </w:pPr>
      <w:r>
        <w:separator/>
      </w:r>
    </w:p>
  </w:endnote>
  <w:endnote w:type="continuationSeparator" w:id="0">
    <w:p w14:paraId="696820F5" w14:textId="77777777" w:rsidR="00763C77" w:rsidRDefault="00763C77" w:rsidP="00C94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A8A13" w14:textId="77777777" w:rsidR="00763C77" w:rsidRDefault="00763C77" w:rsidP="00C949EB">
      <w:pPr>
        <w:spacing w:after="0" w:line="240" w:lineRule="auto"/>
      </w:pPr>
      <w:r>
        <w:separator/>
      </w:r>
    </w:p>
  </w:footnote>
  <w:footnote w:type="continuationSeparator" w:id="0">
    <w:p w14:paraId="13BF6796" w14:textId="77777777" w:rsidR="00763C77" w:rsidRDefault="00763C77" w:rsidP="00C949EB">
      <w:pPr>
        <w:spacing w:after="0" w:line="240" w:lineRule="auto"/>
      </w:pPr>
      <w:r>
        <w:continuationSeparator/>
      </w:r>
    </w:p>
  </w:footnote>
  <w:footnote w:id="1">
    <w:p w14:paraId="2FF37163" w14:textId="130DF175" w:rsidR="00C949EB" w:rsidRPr="00C949EB" w:rsidRDefault="00C949EB" w:rsidP="00C949EB">
      <w:pPr>
        <w:spacing w:after="0" w:line="240" w:lineRule="auto"/>
        <w:ind w:left="0" w:firstLine="0"/>
        <w:rPr>
          <w:rFonts w:eastAsia="Times New Roman"/>
          <w:color w:val="auto"/>
          <w:sz w:val="18"/>
          <w:szCs w:val="18"/>
        </w:rPr>
      </w:pPr>
      <w:r w:rsidRPr="00C949EB">
        <w:rPr>
          <w:rStyle w:val="FootnoteReference"/>
          <w:sz w:val="18"/>
          <w:szCs w:val="18"/>
        </w:rPr>
        <w:footnoteRef/>
      </w:r>
      <w:proofErr w:type="spellStart"/>
      <w:r w:rsidRPr="00C949EB">
        <w:rPr>
          <w:rFonts w:eastAsia="Times New Roman"/>
          <w:color w:val="212121"/>
          <w:sz w:val="18"/>
          <w:szCs w:val="18"/>
          <w:shd w:val="clear" w:color="auto" w:fill="FFFFFF"/>
        </w:rPr>
        <w:t>Hewitson</w:t>
      </w:r>
      <w:proofErr w:type="spellEnd"/>
      <w:r w:rsidRPr="00C949EB">
        <w:rPr>
          <w:rFonts w:eastAsia="Times New Roman"/>
          <w:color w:val="212121"/>
          <w:sz w:val="18"/>
          <w:szCs w:val="18"/>
          <w:shd w:val="clear" w:color="auto" w:fill="FFFFFF"/>
        </w:rPr>
        <w:t>, K. S., Schofield, C. J., &amp; Ratcliffe, P. J. (2007). Hypoxia-inducible factor prolyl-hydroxylase: purification and assays of PHD2. </w:t>
      </w:r>
      <w:r w:rsidRPr="00C949EB">
        <w:rPr>
          <w:rFonts w:eastAsia="Times New Roman"/>
          <w:i/>
          <w:iCs/>
          <w:color w:val="212121"/>
          <w:sz w:val="18"/>
          <w:szCs w:val="18"/>
          <w:shd w:val="clear" w:color="auto" w:fill="FFFFFF"/>
        </w:rPr>
        <w:t>Methods in enzymology</w:t>
      </w:r>
      <w:r w:rsidRPr="00C949EB">
        <w:rPr>
          <w:rFonts w:eastAsia="Times New Roman"/>
          <w:color w:val="212121"/>
          <w:sz w:val="18"/>
          <w:szCs w:val="18"/>
          <w:shd w:val="clear" w:color="auto" w:fill="FFFFFF"/>
        </w:rPr>
        <w:t>, </w:t>
      </w:r>
      <w:r w:rsidRPr="00C949EB">
        <w:rPr>
          <w:rFonts w:eastAsia="Times New Roman"/>
          <w:i/>
          <w:iCs/>
          <w:color w:val="212121"/>
          <w:sz w:val="18"/>
          <w:szCs w:val="18"/>
          <w:shd w:val="clear" w:color="auto" w:fill="FFFFFF"/>
        </w:rPr>
        <w:t>435</w:t>
      </w:r>
      <w:r w:rsidRPr="00C949EB">
        <w:rPr>
          <w:rFonts w:eastAsia="Times New Roman"/>
          <w:color w:val="212121"/>
          <w:sz w:val="18"/>
          <w:szCs w:val="18"/>
          <w:shd w:val="clear" w:color="auto" w:fill="FFFFFF"/>
        </w:rPr>
        <w:t>, 25–42. https://doi.org/10.1016/S0076-6879(07)35002-7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C0E6A"/>
    <w:multiLevelType w:val="hybridMultilevel"/>
    <w:tmpl w:val="DD72DC88"/>
    <w:lvl w:ilvl="0" w:tplc="243C8BF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E788C"/>
    <w:multiLevelType w:val="hybridMultilevel"/>
    <w:tmpl w:val="DAAEED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F62"/>
    <w:rsid w:val="000A7B64"/>
    <w:rsid w:val="00113C0D"/>
    <w:rsid w:val="00161A21"/>
    <w:rsid w:val="00236F62"/>
    <w:rsid w:val="003346C3"/>
    <w:rsid w:val="00351D2F"/>
    <w:rsid w:val="003A7B53"/>
    <w:rsid w:val="003C69A0"/>
    <w:rsid w:val="00431695"/>
    <w:rsid w:val="00527080"/>
    <w:rsid w:val="005A4894"/>
    <w:rsid w:val="005E566C"/>
    <w:rsid w:val="0068007C"/>
    <w:rsid w:val="006F6E05"/>
    <w:rsid w:val="00723F1B"/>
    <w:rsid w:val="00763C77"/>
    <w:rsid w:val="007677D3"/>
    <w:rsid w:val="007D1415"/>
    <w:rsid w:val="007E7BCC"/>
    <w:rsid w:val="008373AA"/>
    <w:rsid w:val="008D42D2"/>
    <w:rsid w:val="00946FCD"/>
    <w:rsid w:val="00964245"/>
    <w:rsid w:val="00A6406C"/>
    <w:rsid w:val="00A81065"/>
    <w:rsid w:val="00B758D5"/>
    <w:rsid w:val="00C949EB"/>
    <w:rsid w:val="00CE1506"/>
    <w:rsid w:val="00D164BA"/>
    <w:rsid w:val="00DB7D66"/>
    <w:rsid w:val="00E97ED4"/>
    <w:rsid w:val="00EA636E"/>
    <w:rsid w:val="00EC35C5"/>
    <w:rsid w:val="00ED47B9"/>
    <w:rsid w:val="00FD0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9DB6A7"/>
  <w15:docId w15:val="{B38AE698-5906-5C4E-84CD-66B104DC6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3" w:lineRule="auto"/>
      <w:ind w:left="10" w:hanging="10"/>
    </w:pPr>
    <w:rPr>
      <w:rFonts w:ascii="Arial" w:eastAsia="Arial" w:hAnsi="Arial" w:cs="Arial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7ED4"/>
    <w:pPr>
      <w:spacing w:after="0" w:line="240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sz w:val="24"/>
    </w:rPr>
  </w:style>
  <w:style w:type="table" w:styleId="TableGrid">
    <w:name w:val="Table Grid"/>
    <w:basedOn w:val="TableNormal"/>
    <w:uiPriority w:val="39"/>
    <w:rsid w:val="00FD0F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949E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949EB"/>
    <w:rPr>
      <w:rFonts w:ascii="Arial" w:eastAsia="Arial" w:hAnsi="Arial" w:cs="Arial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949E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4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IEEE2006OfficeOnline.xsl" StyleName="IEEE" Version="2006"/>
</file>

<file path=customXml/itemProps1.xml><?xml version="1.0" encoding="utf-8"?>
<ds:datastoreItem xmlns:ds="http://schemas.openxmlformats.org/officeDocument/2006/customXml" ds:itemID="{1A4CE793-1176-8249-BAA5-3E9677473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2020 Alison faculty letter Oct</vt:lpstr>
    </vt:vector>
  </TitlesOfParts>
  <Company/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 Alison faculty letter Oct</dc:title>
  <dc:subject/>
  <dc:creator>Marcia Haigis</dc:creator>
  <cp:keywords/>
  <cp:lastModifiedBy>Microsoft Office User</cp:lastModifiedBy>
  <cp:revision>2</cp:revision>
  <dcterms:created xsi:type="dcterms:W3CDTF">2022-02-23T16:39:00Z</dcterms:created>
  <dcterms:modified xsi:type="dcterms:W3CDTF">2022-02-23T16:39:00Z</dcterms:modified>
</cp:coreProperties>
</file>