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4F57A472" w:rsidR="009A109F" w:rsidRPr="004708F5" w:rsidRDefault="00FC4654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>L</w:t>
      </w:r>
      <w:r w:rsidRPr="00FC4654">
        <w:rPr>
          <w:rFonts w:ascii="Times" w:hAnsi="Times" w:cs="Arial"/>
          <w:b/>
          <w:bCs/>
          <w:sz w:val="24"/>
          <w:szCs w:val="24"/>
        </w:rPr>
        <w:t>RRK2 expression and purification</w:t>
      </w:r>
    </w:p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EB5392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7DDFE610" w14:textId="77CA4074" w:rsidR="009A109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</w:t>
      </w:r>
      <w:r w:rsidR="004E7B8E">
        <w:rPr>
          <w:rFonts w:ascii="Times" w:hAnsi="Times" w:cs="Arial"/>
        </w:rPr>
        <w:t xml:space="preserve">the expression of human LRRK2 in </w:t>
      </w:r>
      <w:r w:rsidR="00AF250F" w:rsidRPr="0054369A">
        <w:rPr>
          <w:rFonts w:ascii="Times" w:hAnsi="Times"/>
        </w:rPr>
        <w:t xml:space="preserve">Expi293F cells </w:t>
      </w:r>
      <w:r w:rsidR="00AF250F">
        <w:rPr>
          <w:rFonts w:ascii="Times" w:hAnsi="Times"/>
        </w:rPr>
        <w:t xml:space="preserve">and </w:t>
      </w:r>
      <w:r w:rsidR="004E7B8E">
        <w:rPr>
          <w:rFonts w:ascii="Times" w:hAnsi="Times"/>
        </w:rPr>
        <w:t xml:space="preserve">its </w:t>
      </w:r>
      <w:r w:rsidR="00D854F2" w:rsidRPr="00D854F2">
        <w:rPr>
          <w:rFonts w:ascii="Times" w:hAnsi="Times"/>
          <w:i/>
          <w:iCs/>
        </w:rPr>
        <w:t>in vitro</w:t>
      </w:r>
      <w:r w:rsidR="004E7B8E">
        <w:rPr>
          <w:rFonts w:ascii="Times" w:hAnsi="Times"/>
        </w:rPr>
        <w:t xml:space="preserve"> </w:t>
      </w:r>
      <w:r w:rsidR="00AF250F">
        <w:rPr>
          <w:rFonts w:ascii="Times" w:hAnsi="Times"/>
        </w:rPr>
        <w:t>purification</w:t>
      </w:r>
      <w:r w:rsidR="004E7B8E">
        <w:rPr>
          <w:rFonts w:ascii="Times" w:hAnsi="Times"/>
        </w:rPr>
        <w:t>.</w:t>
      </w:r>
    </w:p>
    <w:p w14:paraId="0BB97BF8" w14:textId="7C5E791B" w:rsidR="00AF1339" w:rsidRPr="00DE3169" w:rsidRDefault="00D519B7" w:rsidP="00AF1339">
      <w:pPr>
        <w:pStyle w:val="SMHeading"/>
        <w:rPr>
          <w:rFonts w:ascii="Times" w:eastAsia="Times New Roman" w:hAnsi="Times" w:cs="Arial"/>
          <w:b w:val="0"/>
          <w:bCs w:val="0"/>
          <w:kern w:val="0"/>
          <w:lang w:eastAsia="zh-CN"/>
        </w:rPr>
      </w:pPr>
      <w:bookmarkStart w:id="0" w:name="Tables"/>
      <w:bookmarkStart w:id="1" w:name="MaterialsMethods"/>
      <w:bookmarkEnd w:id="0"/>
      <w:bookmarkEnd w:id="1"/>
      <w:r w:rsidRPr="004708F5">
        <w:rPr>
          <w:rFonts w:ascii="Times" w:eastAsia="Times New Roman" w:hAnsi="Times" w:cs="Arial"/>
          <w:kern w:val="0"/>
          <w:lang w:eastAsia="zh-CN"/>
        </w:rPr>
        <w:t>Materials:</w:t>
      </w:r>
      <w:r w:rsidR="00DF0476">
        <w:rPr>
          <w:rFonts w:ascii="Times" w:eastAsia="Times New Roman" w:hAnsi="Times" w:cs="Arial"/>
          <w:kern w:val="0"/>
          <w:lang w:eastAsia="zh-CN"/>
        </w:rPr>
        <w:t xml:space="preserve"> 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ExpiFectamine293 Transfection Kit</w:t>
      </w:r>
      <w:bookmarkStart w:id="2" w:name="OLE_LINK173"/>
      <w:bookmarkStart w:id="3" w:name="OLE_LINK174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Thermo Scientific</w:t>
      </w:r>
      <w:bookmarkEnd w:id="2"/>
      <w:bookmarkEnd w:id="3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, A14525</w:t>
      </w:r>
      <w:bookmarkStart w:id="4" w:name="OLE_LINK191"/>
      <w:bookmarkStart w:id="5" w:name="OLE_LINK192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bookmarkStart w:id="6" w:name="OLE_LINK280"/>
      <w:bookmarkStart w:id="7" w:name="OLE_LINK281"/>
      <w:bookmarkEnd w:id="4"/>
      <w:bookmarkEnd w:id="5"/>
      <w:proofErr w:type="spellStart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Prescission</w:t>
      </w:r>
      <w:proofErr w:type="spellEnd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Protease</w:t>
      </w:r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proofErr w:type="spellStart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GenScript</w:t>
      </w:r>
      <w:proofErr w:type="spellEnd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, </w:t>
      </w:r>
      <w:bookmarkEnd w:id="6"/>
      <w:bookmarkEnd w:id="7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Z02799</w:t>
      </w:r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; 3xFLAG Peptide</w:t>
      </w:r>
      <w:bookmarkStart w:id="8" w:name="OLE_LINK177"/>
      <w:bookmarkStart w:id="9" w:name="OLE_LINK178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Sigma, F4799</w:t>
      </w:r>
      <w:bookmarkEnd w:id="8"/>
      <w:bookmarkEnd w:id="9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bookmarkStart w:id="10" w:name="OLE_LINK163"/>
      <w:bookmarkStart w:id="11" w:name="OLE_LINK164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Protease inhibitor cocktail</w:t>
      </w:r>
      <w:bookmarkEnd w:id="10"/>
      <w:bookmarkEnd w:id="11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Roche, 05056489001</w:t>
      </w:r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bookmarkStart w:id="12" w:name="OLE_LINK169"/>
      <w:bookmarkStart w:id="13" w:name="OLE_LINK170"/>
      <w:bookmarkStart w:id="14" w:name="OLE_LINK286"/>
      <w:bookmarkStart w:id="15" w:name="OLE_LINK287"/>
      <w:bookmarkStart w:id="16" w:name="OLE_LINK167"/>
      <w:bookmarkStart w:id="17" w:name="OLE_LINK168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Glutathione Sepharose</w:t>
      </w:r>
      <w:bookmarkEnd w:id="12"/>
      <w:bookmarkEnd w:id="13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GE Healthcare</w:t>
      </w:r>
      <w:bookmarkEnd w:id="14"/>
      <w:bookmarkEnd w:id="15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, </w:t>
      </w:r>
      <w:bookmarkStart w:id="18" w:name="OLE_LINK171"/>
      <w:bookmarkStart w:id="19" w:name="OLE_LINK172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170</w:t>
      </w:r>
      <w:bookmarkEnd w:id="16"/>
      <w:bookmarkEnd w:id="17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75601</w:t>
      </w:r>
      <w:bookmarkEnd w:id="18"/>
      <w:bookmarkEnd w:id="19"/>
      <w:r w:rsidR="004A624C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bookmarkStart w:id="20" w:name="OLE_LINK175"/>
      <w:bookmarkStart w:id="21" w:name="OLE_LINK176"/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Mini dialysis units </w:t>
      </w:r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Thermo Scientific, 69572</w:t>
      </w:r>
      <w:bookmarkEnd w:id="20"/>
      <w:bookmarkEnd w:id="21"/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; Centrifugal filters units</w:t>
      </w:r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Sigma, UFC901024</w:t>
      </w:r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Monoclonal ANTI-FLAG M2 </w:t>
      </w:r>
      <w:r w:rsidR="00891151" w:rsidRPr="00891151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resin </w:t>
      </w:r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(</w:t>
      </w:r>
      <w:r w:rsidR="00AF1339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Sigma, F3165</w:t>
      </w:r>
      <w:r w:rsidR="00D87D75" w:rsidRPr="00DE3169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0D1ABE">
        <w:rPr>
          <w:rFonts w:ascii="Times" w:eastAsia="Times New Roman" w:hAnsi="Times" w:cs="Arial"/>
          <w:b w:val="0"/>
          <w:bCs w:val="0"/>
          <w:kern w:val="0"/>
          <w:lang w:eastAsia="zh-CN"/>
        </w:rPr>
        <w:t>;</w:t>
      </w:r>
      <w:r w:rsidR="000D1ABE">
        <w:rPr>
          <w:rFonts w:ascii="Times" w:hAnsi="Times"/>
          <w:b w:val="0"/>
          <w:bCs w:val="0"/>
        </w:rPr>
        <w:t xml:space="preserve"> </w:t>
      </w:r>
      <w:r w:rsidR="000D1ABE" w:rsidRPr="00B6114A">
        <w:rPr>
          <w:rFonts w:ascii="Times" w:hAnsi="Times"/>
          <w:b w:val="0"/>
          <w:bCs w:val="0"/>
        </w:rPr>
        <w:t>EDTA-free protease inhibitor cocktail (Roche).</w:t>
      </w:r>
    </w:p>
    <w:p w14:paraId="685E6648" w14:textId="77777777" w:rsidR="00B6114A" w:rsidRDefault="00110206" w:rsidP="00B6114A">
      <w:pPr>
        <w:pStyle w:val="SMHeading"/>
        <w:rPr>
          <w:rFonts w:ascii="Times" w:hAnsi="Times" w:cs="Arial"/>
        </w:rPr>
      </w:pPr>
      <w:r w:rsidRPr="00110206">
        <w:rPr>
          <w:rFonts w:ascii="Times" w:hAnsi="Times" w:cs="Arial"/>
        </w:rPr>
        <w:t>Solutions to prepare:</w:t>
      </w:r>
      <w:r>
        <w:rPr>
          <w:rFonts w:ascii="Times" w:hAnsi="Times" w:cs="Arial"/>
        </w:rPr>
        <w:t xml:space="preserve"> </w:t>
      </w:r>
    </w:p>
    <w:p w14:paraId="7EE57F01" w14:textId="748583FD" w:rsidR="00DF0476" w:rsidRPr="00B6114A" w:rsidRDefault="00B6114A" w:rsidP="00B6114A">
      <w:pPr>
        <w:pStyle w:val="SMHeading"/>
        <w:rPr>
          <w:rFonts w:ascii="Times" w:hAnsi="Times" w:cs="Arial"/>
          <w:b w:val="0"/>
          <w:bCs w:val="0"/>
        </w:rPr>
      </w:pPr>
      <w:r w:rsidRPr="00B6114A">
        <w:rPr>
          <w:rFonts w:ascii="Times" w:hAnsi="Times" w:hint="eastAsia"/>
          <w:b w:val="0"/>
          <w:bCs w:val="0"/>
          <w:lang w:eastAsia="zh-CN"/>
        </w:rPr>
        <w:t>L</w:t>
      </w:r>
      <w:r w:rsidR="00DF0476" w:rsidRPr="00B6114A">
        <w:rPr>
          <w:rFonts w:ascii="Times" w:hAnsi="Times"/>
          <w:b w:val="0"/>
          <w:bCs w:val="0"/>
        </w:rPr>
        <w:t>ysis buffer</w:t>
      </w:r>
      <w:r>
        <w:rPr>
          <w:rFonts w:ascii="Times" w:hAnsi="Times"/>
          <w:b w:val="0"/>
          <w:bCs w:val="0"/>
        </w:rPr>
        <w:t>:</w:t>
      </w:r>
      <w:r w:rsidR="00DF0476" w:rsidRPr="00B6114A">
        <w:rPr>
          <w:rFonts w:ascii="Times" w:hAnsi="Times"/>
          <w:b w:val="0"/>
          <w:bCs w:val="0"/>
        </w:rPr>
        <w:t xml:space="preserve"> 20mM HEPES 7.4, 500mM NaCl, 10% Glycerol, 2mM DTT and 1xcomplete </w:t>
      </w:r>
      <w:bookmarkStart w:id="22" w:name="OLE_LINK344"/>
      <w:bookmarkStart w:id="23" w:name="OLE_LINK345"/>
      <w:r w:rsidR="00DF0476" w:rsidRPr="00B6114A">
        <w:rPr>
          <w:rFonts w:ascii="Times" w:hAnsi="Times"/>
          <w:b w:val="0"/>
          <w:bCs w:val="0"/>
        </w:rPr>
        <w:t>EDTA-free protease inhibitor</w:t>
      </w:r>
      <w:bookmarkEnd w:id="22"/>
      <w:bookmarkEnd w:id="23"/>
      <w:r w:rsidR="000D1ABE">
        <w:rPr>
          <w:rFonts w:ascii="Times" w:hAnsi="Times"/>
          <w:b w:val="0"/>
          <w:bCs w:val="0"/>
        </w:rPr>
        <w:t>.</w:t>
      </w:r>
    </w:p>
    <w:p w14:paraId="0B652A3B" w14:textId="5AEA7509" w:rsidR="00DC1887" w:rsidRPr="00B6114A" w:rsidRDefault="00B6114A" w:rsidP="000E2CEF">
      <w:pPr>
        <w:pStyle w:val="NormalWeb"/>
        <w:rPr>
          <w:rFonts w:ascii="Times" w:hAnsi="Times"/>
        </w:rPr>
      </w:pPr>
      <w:r w:rsidRPr="00B6114A">
        <w:rPr>
          <w:rFonts w:ascii="Times" w:hAnsi="Times"/>
        </w:rPr>
        <w:t>D</w:t>
      </w:r>
      <w:r w:rsidR="00DC1887" w:rsidRPr="00B6114A">
        <w:rPr>
          <w:rFonts w:ascii="Times" w:hAnsi="Times"/>
        </w:rPr>
        <w:t>ialysis buffer</w:t>
      </w:r>
      <w:r w:rsidR="000D1ABE">
        <w:rPr>
          <w:rFonts w:ascii="Times" w:hAnsi="Times"/>
        </w:rPr>
        <w:t xml:space="preserve">: </w:t>
      </w:r>
      <w:r w:rsidR="00DC1887" w:rsidRPr="00B6114A">
        <w:rPr>
          <w:rFonts w:ascii="Times" w:hAnsi="Times"/>
        </w:rPr>
        <w:t>20mM HEPES 7.4, 150mM NaCl, 2.5mM MgCl2, 5% Glycerol, 2mMDTT, 20μM GDP.</w:t>
      </w:r>
    </w:p>
    <w:p w14:paraId="4731A72A" w14:textId="77777777" w:rsidR="00A86498" w:rsidRPr="004C573C" w:rsidRDefault="000E2CEF" w:rsidP="00A86498">
      <w:pPr>
        <w:pStyle w:val="NormalWeb"/>
        <w:rPr>
          <w:rFonts w:ascii="Times" w:hAnsi="Times" w:cs="Arial"/>
          <w:b/>
          <w:bCs/>
        </w:rPr>
      </w:pPr>
      <w:r w:rsidRPr="004C573C">
        <w:rPr>
          <w:rFonts w:ascii="Times" w:hAnsi="Times" w:cs="Arial"/>
          <w:b/>
          <w:bCs/>
        </w:rPr>
        <w:t>Protocol:</w:t>
      </w:r>
      <w:bookmarkStart w:id="24" w:name="OLE_LINK255"/>
      <w:bookmarkStart w:id="25" w:name="OLE_LINK256"/>
      <w:bookmarkStart w:id="26" w:name="OLE_LINK296"/>
      <w:bookmarkStart w:id="27" w:name="OLE_LINK297"/>
    </w:p>
    <w:p w14:paraId="215A34A9" w14:textId="77777777" w:rsidR="005C417C" w:rsidRPr="004C573C" w:rsidRDefault="008257AF" w:rsidP="005C417C">
      <w:pPr>
        <w:pStyle w:val="NormalWeb"/>
        <w:rPr>
          <w:rFonts w:ascii="Times" w:hAnsi="Times"/>
        </w:rPr>
      </w:pPr>
      <w:r w:rsidRPr="004C573C">
        <w:rPr>
          <w:rFonts w:ascii="Times" w:hAnsi="Times"/>
        </w:rPr>
        <w:t xml:space="preserve">1, </w:t>
      </w:r>
      <w:r w:rsidR="00A10BDB" w:rsidRPr="004C573C">
        <w:rPr>
          <w:rFonts w:ascii="Times" w:hAnsi="Times"/>
        </w:rPr>
        <w:t>Constructs encoding 3xFlag-LRRK2</w:t>
      </w:r>
      <w:bookmarkEnd w:id="24"/>
      <w:bookmarkEnd w:id="25"/>
      <w:r w:rsidR="00A10BDB" w:rsidRPr="004C573C">
        <w:rPr>
          <w:rFonts w:ascii="Times" w:hAnsi="Times"/>
        </w:rPr>
        <w:t xml:space="preserve">, </w:t>
      </w:r>
      <w:bookmarkStart w:id="28" w:name="OLE_LINK276"/>
      <w:bookmarkStart w:id="29" w:name="OLE_LINK277"/>
      <w:r w:rsidR="00A10BDB" w:rsidRPr="004C573C">
        <w:rPr>
          <w:rFonts w:ascii="Times" w:hAnsi="Times"/>
        </w:rPr>
        <w:t>3xFlag-</w:t>
      </w:r>
      <w:bookmarkEnd w:id="28"/>
      <w:bookmarkEnd w:id="29"/>
      <w:r w:rsidR="00A10BDB" w:rsidRPr="004C573C">
        <w:rPr>
          <w:rFonts w:ascii="Times" w:hAnsi="Times"/>
        </w:rPr>
        <w:t>LRRK2(I2020T), 3xFlag-RCKW or 3xFlag-GFP-LRRK2 were transfected into </w:t>
      </w:r>
      <w:bookmarkStart w:id="30" w:name="OLE_LINK270"/>
      <w:bookmarkStart w:id="31" w:name="OLE_LINK271"/>
      <w:bookmarkStart w:id="32" w:name="OLE_LINK322"/>
      <w:r w:rsidR="00A10BDB" w:rsidRPr="004C573C">
        <w:rPr>
          <w:rFonts w:ascii="Times" w:hAnsi="Times"/>
        </w:rPr>
        <w:t>Expi293F cells</w:t>
      </w:r>
      <w:bookmarkEnd w:id="30"/>
      <w:bookmarkEnd w:id="31"/>
      <w:bookmarkEnd w:id="32"/>
      <w:r w:rsidRPr="004C573C">
        <w:rPr>
          <w:rFonts w:ascii="Times" w:hAnsi="Times"/>
        </w:rPr>
        <w:t xml:space="preserve"> </w:t>
      </w:r>
      <w:bookmarkStart w:id="33" w:name="OLE_LINK346"/>
      <w:bookmarkStart w:id="34" w:name="OLE_LINK347"/>
      <w:r w:rsidR="00A10BDB" w:rsidRPr="004C573C">
        <w:rPr>
          <w:rFonts w:ascii="Times" w:hAnsi="Times"/>
        </w:rPr>
        <w:t>according to manufacturer instructions</w:t>
      </w:r>
      <w:bookmarkEnd w:id="33"/>
      <w:bookmarkEnd w:id="34"/>
      <w:r w:rsidR="00A10BDB" w:rsidRPr="004C573C">
        <w:rPr>
          <w:rFonts w:ascii="Times" w:hAnsi="Times"/>
        </w:rPr>
        <w:t>.</w:t>
      </w:r>
    </w:p>
    <w:p w14:paraId="37807F19" w14:textId="163243A8" w:rsidR="005C417C" w:rsidRPr="004C573C" w:rsidRDefault="008257AF" w:rsidP="005C417C">
      <w:pPr>
        <w:pStyle w:val="NormalWeb"/>
        <w:rPr>
          <w:rFonts w:ascii="Times" w:hAnsi="Times"/>
        </w:rPr>
      </w:pPr>
      <w:r w:rsidRPr="004C573C">
        <w:rPr>
          <w:rFonts w:ascii="Times" w:hAnsi="Times"/>
        </w:rPr>
        <w:t xml:space="preserve">2, </w:t>
      </w:r>
      <w:r w:rsidR="00A10BDB" w:rsidRPr="004C573C">
        <w:rPr>
          <w:rFonts w:ascii="Times" w:hAnsi="Times"/>
        </w:rPr>
        <w:t>Proteins were expressed for three days following induction</w:t>
      </w:r>
      <w:r w:rsidRPr="004C573C">
        <w:rPr>
          <w:rFonts w:ascii="Times" w:hAnsi="Times"/>
        </w:rPr>
        <w:t xml:space="preserve"> according to manufacturer instructions</w:t>
      </w:r>
      <w:r w:rsidR="00A10BDB" w:rsidRPr="004C573C">
        <w:rPr>
          <w:rFonts w:ascii="Times" w:hAnsi="Times"/>
        </w:rPr>
        <w:t>.</w:t>
      </w:r>
    </w:p>
    <w:p w14:paraId="4F56E90E" w14:textId="77777777" w:rsidR="002524D4" w:rsidRDefault="008257AF" w:rsidP="001F0CB0">
      <w:pPr>
        <w:pStyle w:val="NormalWeb"/>
        <w:rPr>
          <w:rFonts w:ascii="Times" w:hAnsi="Times"/>
        </w:rPr>
      </w:pPr>
      <w:r w:rsidRPr="004C573C">
        <w:rPr>
          <w:rFonts w:ascii="Times" w:hAnsi="Times"/>
        </w:rPr>
        <w:t xml:space="preserve">3, </w:t>
      </w:r>
      <w:r w:rsidR="00A10BDB" w:rsidRPr="004C573C">
        <w:rPr>
          <w:rFonts w:ascii="Times" w:hAnsi="Times"/>
        </w:rPr>
        <w:t>Cells were</w:t>
      </w:r>
      <w:r w:rsidR="001C1663" w:rsidRPr="004C573C">
        <w:rPr>
          <w:rFonts w:ascii="Times" w:hAnsi="Times"/>
        </w:rPr>
        <w:t xml:space="preserve"> </w:t>
      </w:r>
      <w:r w:rsidR="00A10BDB" w:rsidRPr="004C573C">
        <w:rPr>
          <w:rFonts w:ascii="Times" w:hAnsi="Times"/>
        </w:rPr>
        <w:t>harvested</w:t>
      </w:r>
      <w:r w:rsidR="001C1663" w:rsidRPr="004C573C">
        <w:rPr>
          <w:rFonts w:ascii="Times" w:hAnsi="Times"/>
        </w:rPr>
        <w:t xml:space="preserve"> by</w:t>
      </w:r>
      <w:r w:rsidR="001C1663" w:rsidRPr="004C573C">
        <w:rPr>
          <w:rFonts w:ascii="Times" w:eastAsiaTheme="majorEastAsia" w:hAnsi="Times" w:cs="Al Bayan Plain"/>
        </w:rPr>
        <w:t xml:space="preserve"> centrifugation (400xg, 4min</w:t>
      </w:r>
      <w:r w:rsidR="001C1663" w:rsidRPr="004C573C">
        <w:rPr>
          <w:rFonts w:ascii="Times" w:hAnsi="Times"/>
        </w:rPr>
        <w:t xml:space="preserve">) </w:t>
      </w:r>
      <w:r w:rsidRPr="004C573C">
        <w:rPr>
          <w:rFonts w:ascii="Times" w:hAnsi="Times"/>
        </w:rPr>
        <w:t xml:space="preserve">and </w:t>
      </w:r>
      <w:r w:rsidR="00A10BDB" w:rsidRPr="004C573C">
        <w:rPr>
          <w:rFonts w:ascii="Times" w:hAnsi="Times"/>
        </w:rPr>
        <w:t xml:space="preserve">lysed by 3 freeze-thaw cycles in </w:t>
      </w:r>
      <w:bookmarkStart w:id="35" w:name="OLE_LINK340"/>
      <w:bookmarkStart w:id="36" w:name="OLE_LINK341"/>
      <w:r w:rsidR="00A10BDB" w:rsidRPr="004C573C">
        <w:rPr>
          <w:rFonts w:ascii="Times" w:hAnsi="Times"/>
        </w:rPr>
        <w:t>lysis buffer</w:t>
      </w:r>
      <w:bookmarkEnd w:id="35"/>
      <w:bookmarkEnd w:id="36"/>
      <w:r w:rsidRPr="004C573C">
        <w:rPr>
          <w:rFonts w:ascii="Times" w:hAnsi="Times"/>
        </w:rPr>
        <w:t>.</w:t>
      </w:r>
    </w:p>
    <w:p w14:paraId="45B8B057" w14:textId="230D4684" w:rsidR="00AC697E" w:rsidRPr="004C573C" w:rsidRDefault="00AC697E" w:rsidP="001F0CB0">
      <w:pPr>
        <w:pStyle w:val="NormalWeb"/>
        <w:rPr>
          <w:rFonts w:ascii="Times" w:hAnsi="Times"/>
        </w:rPr>
      </w:pPr>
      <w:r w:rsidRPr="002524D4">
        <w:rPr>
          <w:rFonts w:ascii="Times" w:hAnsi="Times"/>
          <w:b/>
          <w:bCs/>
        </w:rPr>
        <w:t>Note:</w:t>
      </w:r>
      <w:r w:rsidRPr="004C573C">
        <w:rPr>
          <w:rFonts w:ascii="Times" w:eastAsiaTheme="majorEastAsia" w:hAnsi="Times" w:cs="Al Bayan Plain"/>
        </w:rPr>
        <w:t xml:space="preserve"> For 60ml of cell</w:t>
      </w:r>
      <w:r w:rsidRPr="004C573C">
        <w:rPr>
          <w:rFonts w:ascii="Times" w:hAnsi="Times"/>
        </w:rPr>
        <w:t xml:space="preserve"> suspension</w:t>
      </w:r>
      <w:r w:rsidRPr="004C573C">
        <w:rPr>
          <w:rFonts w:ascii="Times" w:eastAsiaTheme="majorEastAsia" w:hAnsi="Times" w:cs="Al Bayan Plain"/>
        </w:rPr>
        <w:t>, we used 15ml lysis buffer.</w:t>
      </w:r>
    </w:p>
    <w:p w14:paraId="0D313CBE" w14:textId="77777777" w:rsidR="001F0CB0" w:rsidRPr="004C573C" w:rsidRDefault="008257AF" w:rsidP="001F0CB0">
      <w:pPr>
        <w:pStyle w:val="NormalWeb"/>
        <w:rPr>
          <w:rFonts w:ascii="Times" w:hAnsi="Times"/>
        </w:rPr>
      </w:pPr>
      <w:r w:rsidRPr="004C573C">
        <w:rPr>
          <w:rFonts w:ascii="Times" w:hAnsi="Times"/>
        </w:rPr>
        <w:t xml:space="preserve">4, </w:t>
      </w:r>
      <w:r w:rsidR="00A10BDB" w:rsidRPr="004C573C">
        <w:rPr>
          <w:rFonts w:ascii="Times" w:hAnsi="Times"/>
        </w:rPr>
        <w:t xml:space="preserve">Cellular debris were removed </w:t>
      </w:r>
      <w:bookmarkStart w:id="37" w:name="OLE_LINK292"/>
      <w:bookmarkStart w:id="38" w:name="OLE_LINK293"/>
      <w:r w:rsidR="00A10BDB" w:rsidRPr="004C573C">
        <w:rPr>
          <w:rFonts w:ascii="Times" w:hAnsi="Times"/>
        </w:rPr>
        <w:t xml:space="preserve">by </w:t>
      </w:r>
      <w:bookmarkStart w:id="39" w:name="OLE_LINK222"/>
      <w:bookmarkStart w:id="40" w:name="OLE_LINK223"/>
      <w:r w:rsidR="00A10BDB" w:rsidRPr="004C573C">
        <w:rPr>
          <w:rFonts w:ascii="Times" w:hAnsi="Times"/>
        </w:rPr>
        <w:t xml:space="preserve">centrifugation </w:t>
      </w:r>
      <w:bookmarkEnd w:id="39"/>
      <w:bookmarkEnd w:id="40"/>
      <w:r w:rsidR="00A10BDB" w:rsidRPr="004C573C">
        <w:rPr>
          <w:rFonts w:ascii="Times" w:hAnsi="Times"/>
        </w:rPr>
        <w:t>at 15000xg for 1 hour at 4°C</w:t>
      </w:r>
      <w:bookmarkEnd w:id="37"/>
      <w:bookmarkEnd w:id="38"/>
      <w:r w:rsidRPr="004C573C">
        <w:rPr>
          <w:rFonts w:ascii="Times" w:hAnsi="Times"/>
        </w:rPr>
        <w:t>.</w:t>
      </w:r>
      <w:bookmarkStart w:id="41" w:name="OLE_LINK25"/>
      <w:bookmarkStart w:id="42" w:name="OLE_LINK26"/>
    </w:p>
    <w:p w14:paraId="75967DF5" w14:textId="339F9C05" w:rsidR="00E51B40" w:rsidRPr="004C573C" w:rsidRDefault="008257AF" w:rsidP="001F0CB0">
      <w:pPr>
        <w:pStyle w:val="NormalWeb"/>
        <w:rPr>
          <w:rFonts w:ascii="Times" w:hAnsi="Times"/>
        </w:rPr>
      </w:pPr>
      <w:r w:rsidRPr="004C573C">
        <w:rPr>
          <w:rFonts w:ascii="Times" w:hAnsi="Times"/>
        </w:rPr>
        <w:t>5, C</w:t>
      </w:r>
      <w:r w:rsidR="00A10BDB" w:rsidRPr="004C573C">
        <w:rPr>
          <w:rFonts w:ascii="Times" w:hAnsi="Times"/>
        </w:rPr>
        <w:t>larified</w:t>
      </w:r>
      <w:bookmarkEnd w:id="41"/>
      <w:bookmarkEnd w:id="42"/>
      <w:r w:rsidR="00A10BDB" w:rsidRPr="004C573C">
        <w:rPr>
          <w:rFonts w:ascii="Times" w:hAnsi="Times"/>
        </w:rPr>
        <w:t xml:space="preserve"> lysate was mixed with anti-FLAG M2 </w:t>
      </w:r>
      <w:bookmarkStart w:id="43" w:name="OLE_LINK348"/>
      <w:bookmarkStart w:id="44" w:name="OLE_LINK349"/>
      <w:r w:rsidR="00A10BDB" w:rsidRPr="004C573C">
        <w:rPr>
          <w:rFonts w:ascii="Times" w:hAnsi="Times"/>
        </w:rPr>
        <w:t>resin</w:t>
      </w:r>
      <w:bookmarkEnd w:id="43"/>
      <w:bookmarkEnd w:id="44"/>
      <w:r w:rsidR="00891151" w:rsidRPr="004C573C">
        <w:rPr>
          <w:rFonts w:ascii="Times" w:hAnsi="Times"/>
        </w:rPr>
        <w:t xml:space="preserve"> </w:t>
      </w:r>
      <w:r w:rsidR="00A10BDB" w:rsidRPr="004C573C">
        <w:rPr>
          <w:rFonts w:ascii="Times" w:hAnsi="Times"/>
        </w:rPr>
        <w:t xml:space="preserve">for 2 h </w:t>
      </w:r>
      <w:bookmarkStart w:id="45" w:name="OLE_LINK352"/>
      <w:bookmarkStart w:id="46" w:name="OLE_LINK353"/>
      <w:r w:rsidR="00A10BDB" w:rsidRPr="004C573C">
        <w:rPr>
          <w:rFonts w:ascii="Times" w:hAnsi="Times"/>
        </w:rPr>
        <w:t xml:space="preserve">while rotating </w:t>
      </w:r>
      <w:bookmarkEnd w:id="45"/>
      <w:bookmarkEnd w:id="46"/>
      <w:r w:rsidR="00A10BDB" w:rsidRPr="004C573C">
        <w:rPr>
          <w:rFonts w:ascii="Times" w:hAnsi="Times"/>
        </w:rPr>
        <w:t>at 4°C.</w:t>
      </w:r>
    </w:p>
    <w:p w14:paraId="21662756" w14:textId="518A7503" w:rsidR="00891151" w:rsidRPr="004C573C" w:rsidRDefault="00891151" w:rsidP="00A10BDB">
      <w:pPr>
        <w:jc w:val="both"/>
        <w:rPr>
          <w:rFonts w:ascii="Times" w:hAnsi="Times"/>
          <w:sz w:val="24"/>
          <w:szCs w:val="24"/>
        </w:rPr>
      </w:pPr>
      <w:r w:rsidRPr="006971CF">
        <w:rPr>
          <w:rFonts w:ascii="Times" w:hAnsi="Times"/>
          <w:b/>
          <w:bCs/>
          <w:sz w:val="24"/>
          <w:szCs w:val="24"/>
        </w:rPr>
        <w:t>Note:</w:t>
      </w:r>
      <w:r w:rsidR="00AC697E" w:rsidRPr="004C573C">
        <w:rPr>
          <w:rFonts w:ascii="Times" w:eastAsiaTheme="majorEastAsia" w:hAnsi="Times" w:cs="Al Bayan Plain"/>
          <w:sz w:val="24"/>
          <w:szCs w:val="24"/>
        </w:rPr>
        <w:t xml:space="preserve"> For 60ml of cell</w:t>
      </w:r>
      <w:r w:rsidR="00AC697E" w:rsidRPr="004C573C">
        <w:rPr>
          <w:rFonts w:ascii="Times" w:hAnsi="Times"/>
          <w:sz w:val="24"/>
          <w:szCs w:val="24"/>
        </w:rPr>
        <w:t xml:space="preserve"> suspension</w:t>
      </w:r>
      <w:r w:rsidR="00AC697E" w:rsidRPr="004C573C">
        <w:rPr>
          <w:rFonts w:ascii="Times" w:eastAsiaTheme="majorEastAsia" w:hAnsi="Times" w:cs="Al Bayan Plain"/>
          <w:sz w:val="24"/>
          <w:szCs w:val="24"/>
        </w:rPr>
        <w:t xml:space="preserve">, we used </w:t>
      </w:r>
      <w:r w:rsidR="00FD5112">
        <w:rPr>
          <w:rFonts w:ascii="Times" w:eastAsiaTheme="majorEastAsia" w:hAnsi="Times" w:cs="Al Bayan Plain"/>
          <w:sz w:val="24"/>
          <w:szCs w:val="24"/>
        </w:rPr>
        <w:t>18</w:t>
      </w:r>
      <w:r w:rsidR="00AC697E" w:rsidRPr="004C573C">
        <w:rPr>
          <w:rFonts w:ascii="Times" w:eastAsiaTheme="majorEastAsia" w:hAnsi="Times" w:cs="Al Bayan Plain"/>
          <w:sz w:val="24"/>
          <w:szCs w:val="24"/>
        </w:rPr>
        <w:t xml:space="preserve">0ul of Anti-FLAG resin.  </w:t>
      </w:r>
    </w:p>
    <w:p w14:paraId="0C77B1BF" w14:textId="77777777" w:rsidR="00E51B40" w:rsidRPr="004C573C" w:rsidRDefault="00E51B40" w:rsidP="00A10BDB">
      <w:pPr>
        <w:jc w:val="both"/>
        <w:rPr>
          <w:rFonts w:ascii="Times" w:hAnsi="Times"/>
          <w:sz w:val="24"/>
          <w:szCs w:val="24"/>
        </w:rPr>
      </w:pPr>
    </w:p>
    <w:p w14:paraId="034CBE1C" w14:textId="1FE250C4" w:rsidR="00E51B40" w:rsidRPr="004C573C" w:rsidRDefault="00891151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lastRenderedPageBreak/>
        <w:t xml:space="preserve">6, </w:t>
      </w:r>
      <w:r w:rsidR="00A10BDB" w:rsidRPr="004C573C">
        <w:rPr>
          <w:rFonts w:ascii="Times" w:hAnsi="Times"/>
          <w:sz w:val="24"/>
          <w:szCs w:val="24"/>
        </w:rPr>
        <w:t xml:space="preserve">The resin was then washed with </w:t>
      </w:r>
      <w:bookmarkStart w:id="47" w:name="OLE_LINK263"/>
      <w:bookmarkStart w:id="48" w:name="OLE_LINK264"/>
      <w:r w:rsidR="00A10BDB" w:rsidRPr="004C573C">
        <w:rPr>
          <w:rFonts w:ascii="Times" w:hAnsi="Times"/>
          <w:sz w:val="24"/>
          <w:szCs w:val="24"/>
        </w:rPr>
        <w:t xml:space="preserve">3x10 </w:t>
      </w:r>
      <w:bookmarkEnd w:id="47"/>
      <w:bookmarkEnd w:id="48"/>
      <w:r w:rsidR="00A10BDB" w:rsidRPr="004C573C">
        <w:rPr>
          <w:rFonts w:ascii="Times" w:hAnsi="Times"/>
          <w:sz w:val="24"/>
          <w:szCs w:val="24"/>
        </w:rPr>
        <w:t>bed volumes of lysis buffer</w:t>
      </w:r>
      <w:r w:rsidR="00417495" w:rsidRPr="004C573C">
        <w:rPr>
          <w:rFonts w:ascii="Times" w:hAnsi="Times"/>
          <w:sz w:val="24"/>
          <w:szCs w:val="24"/>
        </w:rPr>
        <w:t>.</w:t>
      </w:r>
    </w:p>
    <w:p w14:paraId="7443EBAC" w14:textId="77777777" w:rsidR="00E51B40" w:rsidRPr="004C573C" w:rsidRDefault="00E51B40" w:rsidP="00A10BDB">
      <w:pPr>
        <w:jc w:val="both"/>
        <w:rPr>
          <w:rFonts w:ascii="Times" w:hAnsi="Times"/>
          <w:sz w:val="24"/>
          <w:szCs w:val="24"/>
        </w:rPr>
      </w:pPr>
    </w:p>
    <w:p w14:paraId="0610EA4F" w14:textId="3A1B4410" w:rsidR="00E148A0" w:rsidRDefault="00417495" w:rsidP="00E148A0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 xml:space="preserve">7, </w:t>
      </w:r>
      <w:r w:rsidR="00E148A0" w:rsidRPr="004C573C">
        <w:rPr>
          <w:rFonts w:ascii="Times" w:hAnsi="Times"/>
          <w:sz w:val="24"/>
          <w:szCs w:val="24"/>
        </w:rPr>
        <w:t xml:space="preserve">Proteins were </w:t>
      </w:r>
      <w:r w:rsidR="00A10BDB" w:rsidRPr="004C573C">
        <w:rPr>
          <w:rFonts w:ascii="Times" w:hAnsi="Times"/>
          <w:sz w:val="24"/>
          <w:szCs w:val="24"/>
        </w:rPr>
        <w:t>eluted with</w:t>
      </w:r>
      <w:r w:rsidR="00E148A0" w:rsidRPr="004C573C">
        <w:rPr>
          <w:rFonts w:ascii="Times" w:hAnsi="Times"/>
          <w:sz w:val="24"/>
          <w:szCs w:val="24"/>
        </w:rPr>
        <w:t xml:space="preserve"> lysis buffer supplemented with 0.2 mg/mL 3xFlag peptides.</w:t>
      </w:r>
    </w:p>
    <w:p w14:paraId="430EF899" w14:textId="77777777" w:rsidR="001D0B43" w:rsidRPr="004C573C" w:rsidRDefault="001D0B43" w:rsidP="00E148A0">
      <w:pPr>
        <w:jc w:val="both"/>
        <w:rPr>
          <w:rFonts w:ascii="Times" w:hAnsi="Times"/>
          <w:sz w:val="24"/>
          <w:szCs w:val="24"/>
        </w:rPr>
      </w:pPr>
    </w:p>
    <w:p w14:paraId="3106921C" w14:textId="0C42E68C" w:rsidR="00E51B40" w:rsidRPr="004C573C" w:rsidRDefault="00E148A0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b/>
          <w:bCs/>
          <w:sz w:val="24"/>
          <w:szCs w:val="24"/>
        </w:rPr>
        <w:t>Note:</w:t>
      </w:r>
      <w:r w:rsidRPr="004C573C">
        <w:rPr>
          <w:rFonts w:ascii="Times" w:hAnsi="Times"/>
          <w:sz w:val="24"/>
          <w:szCs w:val="24"/>
        </w:rPr>
        <w:t xml:space="preserve"> </w:t>
      </w:r>
      <w:r w:rsidR="004F3404" w:rsidRPr="004C573C">
        <w:rPr>
          <w:rFonts w:ascii="Times" w:hAnsi="Times"/>
          <w:sz w:val="24"/>
          <w:szCs w:val="24"/>
        </w:rPr>
        <w:t>For 60 ml of cell suspension</w:t>
      </w:r>
      <w:r w:rsidR="005A4B56" w:rsidRPr="004C573C">
        <w:rPr>
          <w:rFonts w:ascii="Times" w:hAnsi="Times"/>
          <w:sz w:val="24"/>
          <w:szCs w:val="24"/>
          <w:lang w:eastAsia="zh-CN"/>
        </w:rPr>
        <w:t>, w</w:t>
      </w:r>
      <w:r w:rsidR="004F3404" w:rsidRPr="004C573C">
        <w:rPr>
          <w:rFonts w:ascii="Times" w:hAnsi="Times"/>
          <w:sz w:val="24"/>
          <w:szCs w:val="24"/>
          <w:lang w:eastAsia="zh-CN"/>
        </w:rPr>
        <w:t xml:space="preserve">e used </w:t>
      </w:r>
      <w:r w:rsidR="00A10BDB" w:rsidRPr="004C573C">
        <w:rPr>
          <w:rFonts w:ascii="Times" w:hAnsi="Times"/>
          <w:sz w:val="24"/>
          <w:szCs w:val="24"/>
        </w:rPr>
        <w:t xml:space="preserve">800 </w:t>
      </w:r>
      <w:bookmarkStart w:id="49" w:name="OLE_LINK288"/>
      <w:bookmarkStart w:id="50" w:name="OLE_LINK289"/>
      <w:r w:rsidR="00A10BDB" w:rsidRPr="004C573C">
        <w:rPr>
          <w:rFonts w:ascii="Times" w:hAnsi="Times"/>
          <w:sz w:val="24"/>
          <w:szCs w:val="24"/>
        </w:rPr>
        <w:t>µL</w:t>
      </w:r>
      <w:bookmarkEnd w:id="49"/>
      <w:bookmarkEnd w:id="50"/>
      <w:r w:rsidR="004F3404" w:rsidRPr="004C573C">
        <w:rPr>
          <w:rFonts w:ascii="Times" w:hAnsi="Times"/>
          <w:sz w:val="24"/>
          <w:szCs w:val="24"/>
        </w:rPr>
        <w:t xml:space="preserve"> elution buffer</w:t>
      </w:r>
      <w:r w:rsidR="00AC697E" w:rsidRPr="004C573C">
        <w:rPr>
          <w:rFonts w:ascii="Times" w:hAnsi="Times"/>
          <w:sz w:val="24"/>
          <w:szCs w:val="24"/>
        </w:rPr>
        <w:t xml:space="preserve"> (</w:t>
      </w:r>
      <w:r w:rsidR="00A10BDB" w:rsidRPr="004C573C">
        <w:rPr>
          <w:rFonts w:ascii="Times" w:hAnsi="Times"/>
          <w:sz w:val="24"/>
          <w:szCs w:val="24"/>
        </w:rPr>
        <w:t xml:space="preserve">without protease inhibitor) </w:t>
      </w:r>
    </w:p>
    <w:p w14:paraId="7D932E05" w14:textId="77777777" w:rsidR="004C573C" w:rsidRPr="004C573C" w:rsidRDefault="004C573C" w:rsidP="00A10BDB">
      <w:pPr>
        <w:jc w:val="both"/>
        <w:rPr>
          <w:rFonts w:ascii="Times" w:hAnsi="Times"/>
          <w:sz w:val="24"/>
          <w:szCs w:val="24"/>
        </w:rPr>
      </w:pPr>
    </w:p>
    <w:p w14:paraId="48F2FDC0" w14:textId="3E4DFDCE" w:rsidR="00DC1887" w:rsidRPr="004C573C" w:rsidRDefault="0091578C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>8,</w:t>
      </w:r>
      <w:r w:rsidR="0078446B" w:rsidRPr="004C573C">
        <w:rPr>
          <w:rFonts w:ascii="Times" w:hAnsi="Times"/>
          <w:sz w:val="24"/>
          <w:szCs w:val="24"/>
        </w:rPr>
        <w:t xml:space="preserve"> </w:t>
      </w:r>
      <w:r w:rsidR="00A10BDB" w:rsidRPr="004C573C">
        <w:rPr>
          <w:rFonts w:ascii="Times" w:hAnsi="Times"/>
          <w:sz w:val="24"/>
          <w:szCs w:val="24"/>
        </w:rPr>
        <w:t>The N-terminal 3xFlag tag was removed by incubation</w:t>
      </w:r>
      <w:r w:rsidR="00CE32E8" w:rsidRPr="004C573C">
        <w:rPr>
          <w:rFonts w:ascii="Times" w:hAnsi="Times"/>
          <w:sz w:val="24"/>
          <w:szCs w:val="24"/>
        </w:rPr>
        <w:t xml:space="preserve"> </w:t>
      </w:r>
      <w:r w:rsidR="00A10BDB" w:rsidRPr="004C573C">
        <w:rPr>
          <w:rFonts w:ascii="Times" w:hAnsi="Times"/>
          <w:sz w:val="24"/>
          <w:szCs w:val="24"/>
        </w:rPr>
        <w:t xml:space="preserve">with the </w:t>
      </w:r>
      <w:bookmarkStart w:id="51" w:name="OLE_LINK284"/>
      <w:bookmarkStart w:id="52" w:name="OLE_LINK285"/>
      <w:r w:rsidR="00A10BDB" w:rsidRPr="004C573C">
        <w:rPr>
          <w:rFonts w:ascii="Times" w:hAnsi="Times"/>
          <w:sz w:val="24"/>
          <w:szCs w:val="24"/>
        </w:rPr>
        <w:t xml:space="preserve">GST tagged </w:t>
      </w:r>
      <w:proofErr w:type="spellStart"/>
      <w:r w:rsidR="00A10BDB" w:rsidRPr="004C573C">
        <w:rPr>
          <w:rFonts w:ascii="Times" w:hAnsi="Times"/>
          <w:sz w:val="24"/>
          <w:szCs w:val="24"/>
        </w:rPr>
        <w:t>Prescission</w:t>
      </w:r>
      <w:proofErr w:type="spellEnd"/>
      <w:r w:rsidR="00A10BDB" w:rsidRPr="004C573C">
        <w:rPr>
          <w:rFonts w:ascii="Times" w:hAnsi="Times"/>
          <w:sz w:val="24"/>
          <w:szCs w:val="24"/>
        </w:rPr>
        <w:t xml:space="preserve"> </w:t>
      </w:r>
      <w:bookmarkEnd w:id="51"/>
      <w:bookmarkEnd w:id="52"/>
      <w:r w:rsidR="00A10BDB" w:rsidRPr="004C573C">
        <w:rPr>
          <w:rFonts w:ascii="Times" w:hAnsi="Times"/>
          <w:sz w:val="24"/>
          <w:szCs w:val="24"/>
        </w:rPr>
        <w:t>Protease</w:t>
      </w:r>
      <w:r w:rsidRPr="004C573C">
        <w:rPr>
          <w:rFonts w:ascii="Times" w:hAnsi="Times"/>
          <w:sz w:val="24"/>
          <w:szCs w:val="24"/>
        </w:rPr>
        <w:t xml:space="preserve"> </w:t>
      </w:r>
      <w:r w:rsidR="00A10BDB" w:rsidRPr="004C573C">
        <w:rPr>
          <w:rFonts w:ascii="Times" w:hAnsi="Times"/>
          <w:sz w:val="24"/>
          <w:szCs w:val="24"/>
        </w:rPr>
        <w:t>(</w:t>
      </w:r>
      <w:bookmarkStart w:id="53" w:name="OLE_LINK140"/>
      <w:bookmarkStart w:id="54" w:name="OLE_LINK141"/>
      <w:r w:rsidR="00A10BDB" w:rsidRPr="004C573C">
        <w:rPr>
          <w:rFonts w:ascii="Times" w:hAnsi="Times"/>
          <w:sz w:val="24"/>
          <w:szCs w:val="24"/>
        </w:rPr>
        <w:t>0.01U/</w:t>
      </w:r>
      <w:r w:rsidR="00F82CCF" w:rsidRPr="004C573C">
        <w:rPr>
          <w:rFonts w:ascii="Times" w:hAnsi="Times"/>
          <w:sz w:val="24"/>
          <w:szCs w:val="24"/>
        </w:rPr>
        <w:t>µ</w:t>
      </w:r>
      <w:r w:rsidR="00A10BDB" w:rsidRPr="004C573C">
        <w:rPr>
          <w:rFonts w:ascii="Times" w:hAnsi="Times"/>
          <w:sz w:val="24"/>
          <w:szCs w:val="24"/>
        </w:rPr>
        <w:t>l</w:t>
      </w:r>
      <w:bookmarkEnd w:id="53"/>
      <w:bookmarkEnd w:id="54"/>
      <w:r w:rsidR="00A10BDB" w:rsidRPr="004C573C">
        <w:rPr>
          <w:rFonts w:ascii="Times" w:hAnsi="Times"/>
          <w:sz w:val="24"/>
          <w:szCs w:val="24"/>
        </w:rPr>
        <w:t xml:space="preserve">) overnight </w:t>
      </w:r>
      <w:r w:rsidRPr="004C573C">
        <w:rPr>
          <w:rFonts w:ascii="Times" w:hAnsi="Times"/>
          <w:sz w:val="24"/>
          <w:szCs w:val="24"/>
        </w:rPr>
        <w:t xml:space="preserve">while rotating </w:t>
      </w:r>
      <w:r w:rsidR="00A10BDB" w:rsidRPr="004C573C">
        <w:rPr>
          <w:rFonts w:ascii="Times" w:hAnsi="Times"/>
          <w:sz w:val="24"/>
          <w:szCs w:val="24"/>
        </w:rPr>
        <w:t>at 4°C</w:t>
      </w:r>
      <w:r w:rsidRPr="004C573C">
        <w:rPr>
          <w:rFonts w:ascii="Times" w:hAnsi="Times"/>
          <w:sz w:val="24"/>
          <w:szCs w:val="24"/>
        </w:rPr>
        <w:t>.</w:t>
      </w:r>
      <w:r w:rsidR="00A10BDB" w:rsidRPr="004C573C">
        <w:rPr>
          <w:rFonts w:ascii="Times" w:hAnsi="Times"/>
          <w:sz w:val="24"/>
          <w:szCs w:val="24"/>
        </w:rPr>
        <w:t xml:space="preserve"> </w:t>
      </w:r>
    </w:p>
    <w:p w14:paraId="14F24017" w14:textId="77777777" w:rsidR="00DC1887" w:rsidRPr="004C573C" w:rsidRDefault="00DC1887" w:rsidP="00A10BDB">
      <w:pPr>
        <w:jc w:val="both"/>
        <w:rPr>
          <w:rFonts w:ascii="Times" w:hAnsi="Times"/>
          <w:sz w:val="24"/>
          <w:szCs w:val="24"/>
        </w:rPr>
      </w:pPr>
    </w:p>
    <w:p w14:paraId="647A65D4" w14:textId="74B6EC8B" w:rsidR="00DC1887" w:rsidRPr="004C573C" w:rsidRDefault="0091578C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>9, T</w:t>
      </w:r>
      <w:r w:rsidR="00A10BDB" w:rsidRPr="004C573C">
        <w:rPr>
          <w:rFonts w:ascii="Times" w:hAnsi="Times"/>
          <w:sz w:val="24"/>
          <w:szCs w:val="24"/>
        </w:rPr>
        <w:t xml:space="preserve">he </w:t>
      </w:r>
      <w:bookmarkStart w:id="55" w:name="OLE_LINK326"/>
      <w:bookmarkStart w:id="56" w:name="OLE_LINK327"/>
      <w:r w:rsidR="00A10BDB" w:rsidRPr="004C573C">
        <w:rPr>
          <w:rFonts w:ascii="Times" w:hAnsi="Times"/>
          <w:sz w:val="24"/>
          <w:szCs w:val="24"/>
        </w:rPr>
        <w:t xml:space="preserve">GST tagged </w:t>
      </w:r>
      <w:proofErr w:type="spellStart"/>
      <w:r w:rsidR="00A10BDB" w:rsidRPr="004C573C">
        <w:rPr>
          <w:rFonts w:ascii="Times" w:hAnsi="Times"/>
          <w:sz w:val="24"/>
          <w:szCs w:val="24"/>
        </w:rPr>
        <w:t>Prescission</w:t>
      </w:r>
      <w:proofErr w:type="spellEnd"/>
      <w:r w:rsidR="00A10BDB" w:rsidRPr="004C573C">
        <w:rPr>
          <w:rFonts w:ascii="Times" w:hAnsi="Times"/>
          <w:sz w:val="24"/>
          <w:szCs w:val="24"/>
        </w:rPr>
        <w:t xml:space="preserve"> Protease </w:t>
      </w:r>
      <w:bookmarkEnd w:id="55"/>
      <w:bookmarkEnd w:id="56"/>
      <w:r w:rsidR="00A10BDB" w:rsidRPr="004C573C">
        <w:rPr>
          <w:rFonts w:ascii="Times" w:hAnsi="Times"/>
          <w:sz w:val="24"/>
          <w:szCs w:val="24"/>
        </w:rPr>
        <w:t>was subsequently removed by</w:t>
      </w:r>
      <w:r w:rsidRPr="004C573C">
        <w:rPr>
          <w:rFonts w:ascii="Times" w:hAnsi="Times"/>
          <w:sz w:val="24"/>
          <w:szCs w:val="24"/>
        </w:rPr>
        <w:t xml:space="preserve"> </w:t>
      </w:r>
      <w:r w:rsidR="00A10BDB" w:rsidRPr="004C573C">
        <w:rPr>
          <w:rFonts w:ascii="Times" w:hAnsi="Times"/>
          <w:sz w:val="24"/>
          <w:szCs w:val="24"/>
        </w:rPr>
        <w:t xml:space="preserve">Glutathione Sepharose. </w:t>
      </w:r>
    </w:p>
    <w:p w14:paraId="38D70FD2" w14:textId="77777777" w:rsidR="00DC1887" w:rsidRPr="004C573C" w:rsidRDefault="00DC1887" w:rsidP="00A10BDB">
      <w:pPr>
        <w:jc w:val="both"/>
        <w:rPr>
          <w:rFonts w:ascii="Times" w:hAnsi="Times"/>
          <w:sz w:val="24"/>
          <w:szCs w:val="24"/>
        </w:rPr>
      </w:pPr>
    </w:p>
    <w:p w14:paraId="6268C909" w14:textId="6766F1C0" w:rsidR="00EA34A4" w:rsidRPr="004C573C" w:rsidRDefault="00EA34A4" w:rsidP="00EA34A4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>10, The purity of the proteins was assessed by SDS-PAGE and Western blotting.</w:t>
      </w:r>
    </w:p>
    <w:p w14:paraId="5680A42D" w14:textId="77777777" w:rsidR="00EA34A4" w:rsidRPr="004C573C" w:rsidRDefault="00EA34A4" w:rsidP="00A10BDB">
      <w:pPr>
        <w:jc w:val="both"/>
        <w:rPr>
          <w:rFonts w:ascii="Times" w:hAnsi="Times"/>
          <w:sz w:val="24"/>
          <w:szCs w:val="24"/>
        </w:rPr>
      </w:pPr>
    </w:p>
    <w:p w14:paraId="4DD97FD7" w14:textId="78CFE200" w:rsidR="00DC1887" w:rsidRPr="004C573C" w:rsidRDefault="00EA34A4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 xml:space="preserve">11, </w:t>
      </w:r>
      <w:r w:rsidR="00A10BDB" w:rsidRPr="004C573C">
        <w:rPr>
          <w:rFonts w:ascii="Times" w:hAnsi="Times"/>
          <w:sz w:val="24"/>
          <w:szCs w:val="24"/>
        </w:rPr>
        <w:t xml:space="preserve">Purified proteins were dialyzed overnight at 4°C against </w:t>
      </w:r>
      <w:r w:rsidRPr="004C573C">
        <w:rPr>
          <w:rFonts w:ascii="Times" w:hAnsi="Times"/>
          <w:sz w:val="24"/>
          <w:szCs w:val="24"/>
        </w:rPr>
        <w:t>the</w:t>
      </w:r>
      <w:r w:rsidR="00A10BDB" w:rsidRPr="004C573C">
        <w:rPr>
          <w:rFonts w:ascii="Times" w:hAnsi="Times"/>
          <w:sz w:val="24"/>
          <w:szCs w:val="24"/>
        </w:rPr>
        <w:t xml:space="preserve"> </w:t>
      </w:r>
      <w:bookmarkStart w:id="57" w:name="OLE_LINK342"/>
      <w:bookmarkStart w:id="58" w:name="OLE_LINK343"/>
      <w:r w:rsidR="00DC1887" w:rsidRPr="004C573C">
        <w:rPr>
          <w:rFonts w:ascii="Times" w:hAnsi="Times"/>
          <w:sz w:val="24"/>
          <w:szCs w:val="24"/>
        </w:rPr>
        <w:t xml:space="preserve">dialysis </w:t>
      </w:r>
      <w:r w:rsidR="00A10BDB" w:rsidRPr="004C573C">
        <w:rPr>
          <w:rFonts w:ascii="Times" w:hAnsi="Times"/>
          <w:sz w:val="24"/>
          <w:szCs w:val="24"/>
        </w:rPr>
        <w:t>buffer</w:t>
      </w:r>
      <w:bookmarkEnd w:id="57"/>
      <w:bookmarkEnd w:id="58"/>
      <w:r w:rsidR="00BA3A74" w:rsidRPr="004C573C">
        <w:rPr>
          <w:rFonts w:ascii="Times" w:hAnsi="Times"/>
          <w:sz w:val="24"/>
          <w:szCs w:val="24"/>
        </w:rPr>
        <w:t>.</w:t>
      </w:r>
    </w:p>
    <w:p w14:paraId="1FD46B9F" w14:textId="77777777" w:rsidR="00DC1887" w:rsidRPr="004C573C" w:rsidRDefault="00DC1887" w:rsidP="00A10BDB">
      <w:pPr>
        <w:jc w:val="both"/>
        <w:rPr>
          <w:rFonts w:ascii="Times" w:hAnsi="Times"/>
          <w:sz w:val="24"/>
          <w:szCs w:val="24"/>
        </w:rPr>
      </w:pPr>
    </w:p>
    <w:p w14:paraId="655E8485" w14:textId="62168DCC" w:rsidR="00BA3A74" w:rsidRPr="004C573C" w:rsidRDefault="00EA34A4" w:rsidP="00A10BDB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 xml:space="preserve">12, </w:t>
      </w:r>
      <w:r w:rsidR="00A10BDB" w:rsidRPr="004C573C">
        <w:rPr>
          <w:rFonts w:ascii="Times" w:hAnsi="Times"/>
          <w:sz w:val="24"/>
          <w:szCs w:val="24"/>
        </w:rPr>
        <w:t>After dialysis</w:t>
      </w:r>
      <w:r w:rsidR="002C15C9">
        <w:rPr>
          <w:rFonts w:ascii="Times" w:hAnsi="Times"/>
          <w:sz w:val="24"/>
          <w:szCs w:val="24"/>
        </w:rPr>
        <w:t>,</w:t>
      </w:r>
      <w:r w:rsidR="00A10BDB" w:rsidRPr="004C573C">
        <w:rPr>
          <w:rFonts w:ascii="Times" w:hAnsi="Times"/>
          <w:sz w:val="24"/>
          <w:szCs w:val="24"/>
        </w:rPr>
        <w:t xml:space="preserve"> proteins were further clarified by centrifugation at 17000xg for 10 min at 4</w:t>
      </w:r>
      <w:bookmarkStart w:id="59" w:name="OLE_LINK294"/>
      <w:bookmarkStart w:id="60" w:name="OLE_LINK295"/>
      <w:r w:rsidR="00A10BDB" w:rsidRPr="004C573C">
        <w:rPr>
          <w:rFonts w:ascii="Times" w:hAnsi="Times"/>
          <w:sz w:val="24"/>
          <w:szCs w:val="24"/>
        </w:rPr>
        <w:t>°C</w:t>
      </w:r>
    </w:p>
    <w:p w14:paraId="32153102" w14:textId="77777777" w:rsidR="00BA3A74" w:rsidRPr="004C573C" w:rsidRDefault="00BA3A74" w:rsidP="00A10BDB">
      <w:pPr>
        <w:jc w:val="both"/>
        <w:rPr>
          <w:rFonts w:ascii="Times" w:hAnsi="Times"/>
          <w:sz w:val="24"/>
          <w:szCs w:val="24"/>
        </w:rPr>
      </w:pPr>
    </w:p>
    <w:p w14:paraId="0B361CF2" w14:textId="5B423F51" w:rsidR="00A10BDB" w:rsidRPr="004C573C" w:rsidRDefault="0044647C" w:rsidP="003F67F4">
      <w:pPr>
        <w:jc w:val="both"/>
        <w:rPr>
          <w:rFonts w:ascii="Times" w:hAnsi="Times"/>
          <w:sz w:val="24"/>
          <w:szCs w:val="24"/>
        </w:rPr>
      </w:pPr>
      <w:r w:rsidRPr="004C573C">
        <w:rPr>
          <w:rFonts w:ascii="Times" w:hAnsi="Times"/>
          <w:sz w:val="24"/>
          <w:szCs w:val="24"/>
        </w:rPr>
        <w:t>13, Protein</w:t>
      </w:r>
      <w:r w:rsidR="00A10BDB" w:rsidRPr="004C573C">
        <w:rPr>
          <w:rFonts w:ascii="Times" w:hAnsi="Times"/>
          <w:sz w:val="24"/>
          <w:szCs w:val="24"/>
        </w:rPr>
        <w:t xml:space="preserve"> concentration was determined </w:t>
      </w:r>
      <w:bookmarkStart w:id="61" w:name="OLE_LINK30"/>
      <w:bookmarkStart w:id="62" w:name="OLE_LINK31"/>
      <w:bookmarkEnd w:id="59"/>
      <w:bookmarkEnd w:id="60"/>
      <w:r w:rsidR="00A10BDB" w:rsidRPr="004C573C">
        <w:rPr>
          <w:rFonts w:ascii="Times" w:hAnsi="Times"/>
          <w:sz w:val="24"/>
          <w:szCs w:val="24"/>
        </w:rPr>
        <w:t xml:space="preserve">by </w:t>
      </w:r>
      <w:bookmarkStart w:id="63" w:name="OLE_LINK302"/>
      <w:bookmarkStart w:id="64" w:name="OLE_LINK303"/>
      <w:r w:rsidR="00A10BDB" w:rsidRPr="004C573C">
        <w:rPr>
          <w:rFonts w:ascii="Times" w:hAnsi="Times"/>
          <w:sz w:val="24"/>
          <w:szCs w:val="24"/>
        </w:rPr>
        <w:t>SDS-PAGE</w:t>
      </w:r>
      <w:bookmarkEnd w:id="63"/>
      <w:bookmarkEnd w:id="64"/>
      <w:r w:rsidR="00A10BDB" w:rsidRPr="004C573C">
        <w:rPr>
          <w:rFonts w:ascii="Times" w:hAnsi="Times"/>
          <w:sz w:val="24"/>
          <w:szCs w:val="24"/>
        </w:rPr>
        <w:t xml:space="preserve"> using </w:t>
      </w:r>
      <w:bookmarkStart w:id="65" w:name="OLE_LINK300"/>
      <w:bookmarkStart w:id="66" w:name="OLE_LINK301"/>
      <w:r w:rsidR="00A10BDB" w:rsidRPr="004C573C">
        <w:rPr>
          <w:rFonts w:ascii="Times" w:hAnsi="Times"/>
          <w:sz w:val="24"/>
          <w:szCs w:val="24"/>
        </w:rPr>
        <w:t>Bovine Serum Albumin (BSA</w:t>
      </w:r>
      <w:bookmarkEnd w:id="65"/>
      <w:bookmarkEnd w:id="66"/>
      <w:r w:rsidR="00A10BDB" w:rsidRPr="004C573C">
        <w:rPr>
          <w:rFonts w:ascii="Times" w:hAnsi="Times"/>
          <w:sz w:val="24"/>
          <w:szCs w:val="24"/>
        </w:rPr>
        <w:t>) as standard</w:t>
      </w:r>
      <w:bookmarkStart w:id="67" w:name="OLE_LINK332"/>
      <w:bookmarkStart w:id="68" w:name="OLE_LINK333"/>
      <w:bookmarkEnd w:id="26"/>
      <w:bookmarkEnd w:id="27"/>
      <w:bookmarkEnd w:id="61"/>
      <w:bookmarkEnd w:id="62"/>
      <w:r w:rsidR="00A10BDB" w:rsidRPr="004C573C">
        <w:rPr>
          <w:rFonts w:ascii="Times" w:hAnsi="Times"/>
          <w:sz w:val="24"/>
          <w:szCs w:val="24"/>
        </w:rPr>
        <w:t xml:space="preserve"> and used without freezing in liposome binding and tubulation experiments.</w:t>
      </w:r>
      <w:bookmarkEnd w:id="67"/>
      <w:bookmarkEnd w:id="68"/>
    </w:p>
    <w:sectPr w:rsidR="00A10BDB" w:rsidRPr="004C573C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5B10"/>
    <w:rsid w:val="00017CD1"/>
    <w:rsid w:val="0002250D"/>
    <w:rsid w:val="0003301D"/>
    <w:rsid w:val="000368BB"/>
    <w:rsid w:val="00036CFF"/>
    <w:rsid w:val="00040174"/>
    <w:rsid w:val="00064274"/>
    <w:rsid w:val="00092922"/>
    <w:rsid w:val="00096331"/>
    <w:rsid w:val="000A242A"/>
    <w:rsid w:val="000B027C"/>
    <w:rsid w:val="000D1ABE"/>
    <w:rsid w:val="000E2CEF"/>
    <w:rsid w:val="000E4DDF"/>
    <w:rsid w:val="00101F5A"/>
    <w:rsid w:val="00110206"/>
    <w:rsid w:val="0012354F"/>
    <w:rsid w:val="00133C00"/>
    <w:rsid w:val="001412FC"/>
    <w:rsid w:val="00150C12"/>
    <w:rsid w:val="0016081A"/>
    <w:rsid w:val="00166184"/>
    <w:rsid w:val="00187B89"/>
    <w:rsid w:val="001A15D1"/>
    <w:rsid w:val="001C1663"/>
    <w:rsid w:val="001D0B43"/>
    <w:rsid w:val="001D190F"/>
    <w:rsid w:val="001D4CB5"/>
    <w:rsid w:val="001F0CB0"/>
    <w:rsid w:val="002003B0"/>
    <w:rsid w:val="00203AB7"/>
    <w:rsid w:val="00206A5E"/>
    <w:rsid w:val="00212D73"/>
    <w:rsid w:val="00215446"/>
    <w:rsid w:val="002173BA"/>
    <w:rsid w:val="002404ED"/>
    <w:rsid w:val="002455A2"/>
    <w:rsid w:val="002524D4"/>
    <w:rsid w:val="0025316D"/>
    <w:rsid w:val="002569E0"/>
    <w:rsid w:val="00270AD8"/>
    <w:rsid w:val="00281468"/>
    <w:rsid w:val="00285FEB"/>
    <w:rsid w:val="00292462"/>
    <w:rsid w:val="0029620C"/>
    <w:rsid w:val="002C15C9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316F8"/>
    <w:rsid w:val="003339AB"/>
    <w:rsid w:val="00350D4E"/>
    <w:rsid w:val="00365E79"/>
    <w:rsid w:val="003761B4"/>
    <w:rsid w:val="003801F9"/>
    <w:rsid w:val="003905C8"/>
    <w:rsid w:val="00392F0C"/>
    <w:rsid w:val="003B05AA"/>
    <w:rsid w:val="003D4C9B"/>
    <w:rsid w:val="003F67F4"/>
    <w:rsid w:val="00404BCC"/>
    <w:rsid w:val="00413D14"/>
    <w:rsid w:val="00417495"/>
    <w:rsid w:val="00440D83"/>
    <w:rsid w:val="00441446"/>
    <w:rsid w:val="0044647C"/>
    <w:rsid w:val="00453C28"/>
    <w:rsid w:val="004708F5"/>
    <w:rsid w:val="00474B23"/>
    <w:rsid w:val="004772A8"/>
    <w:rsid w:val="004826EC"/>
    <w:rsid w:val="00490E96"/>
    <w:rsid w:val="004930B9"/>
    <w:rsid w:val="004A2CFD"/>
    <w:rsid w:val="004A624C"/>
    <w:rsid w:val="004A7E99"/>
    <w:rsid w:val="004B5CE0"/>
    <w:rsid w:val="004C20B0"/>
    <w:rsid w:val="004C573C"/>
    <w:rsid w:val="004E38A1"/>
    <w:rsid w:val="004E5AFA"/>
    <w:rsid w:val="004E7B8E"/>
    <w:rsid w:val="004F1049"/>
    <w:rsid w:val="004F12E4"/>
    <w:rsid w:val="004F3404"/>
    <w:rsid w:val="005007B6"/>
    <w:rsid w:val="005110DD"/>
    <w:rsid w:val="00537043"/>
    <w:rsid w:val="005429FE"/>
    <w:rsid w:val="00562658"/>
    <w:rsid w:val="005709EA"/>
    <w:rsid w:val="005A4B56"/>
    <w:rsid w:val="005B5D61"/>
    <w:rsid w:val="005C417C"/>
    <w:rsid w:val="005D241D"/>
    <w:rsid w:val="005E3A75"/>
    <w:rsid w:val="005E3B5B"/>
    <w:rsid w:val="005E5E99"/>
    <w:rsid w:val="005E7582"/>
    <w:rsid w:val="005F4702"/>
    <w:rsid w:val="005F61C2"/>
    <w:rsid w:val="00602424"/>
    <w:rsid w:val="00606ACE"/>
    <w:rsid w:val="00621643"/>
    <w:rsid w:val="00624199"/>
    <w:rsid w:val="0065486C"/>
    <w:rsid w:val="00661E69"/>
    <w:rsid w:val="00661F09"/>
    <w:rsid w:val="00665816"/>
    <w:rsid w:val="00666DF9"/>
    <w:rsid w:val="006971CF"/>
    <w:rsid w:val="006A312D"/>
    <w:rsid w:val="006C17CD"/>
    <w:rsid w:val="006C1F46"/>
    <w:rsid w:val="006D2E49"/>
    <w:rsid w:val="006D3EB1"/>
    <w:rsid w:val="006E28E7"/>
    <w:rsid w:val="006E4F4E"/>
    <w:rsid w:val="006F25F0"/>
    <w:rsid w:val="00700B1C"/>
    <w:rsid w:val="0070502B"/>
    <w:rsid w:val="00715D69"/>
    <w:rsid w:val="007214A8"/>
    <w:rsid w:val="007228DF"/>
    <w:rsid w:val="0073656A"/>
    <w:rsid w:val="00765F60"/>
    <w:rsid w:val="00781802"/>
    <w:rsid w:val="00783812"/>
    <w:rsid w:val="0078446B"/>
    <w:rsid w:val="00787B5A"/>
    <w:rsid w:val="007A43D4"/>
    <w:rsid w:val="007D513E"/>
    <w:rsid w:val="007F2B58"/>
    <w:rsid w:val="007F46D3"/>
    <w:rsid w:val="007F4864"/>
    <w:rsid w:val="007F5523"/>
    <w:rsid w:val="008034BA"/>
    <w:rsid w:val="008210B8"/>
    <w:rsid w:val="008257AF"/>
    <w:rsid w:val="00851B0C"/>
    <w:rsid w:val="008662E6"/>
    <w:rsid w:val="00866D21"/>
    <w:rsid w:val="0087308B"/>
    <w:rsid w:val="00891151"/>
    <w:rsid w:val="00891A6C"/>
    <w:rsid w:val="00893134"/>
    <w:rsid w:val="008A1DD7"/>
    <w:rsid w:val="008A733C"/>
    <w:rsid w:val="008B547A"/>
    <w:rsid w:val="008B6CBD"/>
    <w:rsid w:val="008C0594"/>
    <w:rsid w:val="008C3DDC"/>
    <w:rsid w:val="008C6CCF"/>
    <w:rsid w:val="008E208D"/>
    <w:rsid w:val="008E51D7"/>
    <w:rsid w:val="008F0568"/>
    <w:rsid w:val="008F577C"/>
    <w:rsid w:val="009003C6"/>
    <w:rsid w:val="0091578C"/>
    <w:rsid w:val="00920281"/>
    <w:rsid w:val="00920AEC"/>
    <w:rsid w:val="00925472"/>
    <w:rsid w:val="009321AD"/>
    <w:rsid w:val="00936B59"/>
    <w:rsid w:val="00942F91"/>
    <w:rsid w:val="009842E5"/>
    <w:rsid w:val="009A109F"/>
    <w:rsid w:val="009A2778"/>
    <w:rsid w:val="009A3EA4"/>
    <w:rsid w:val="009B053E"/>
    <w:rsid w:val="009B34F3"/>
    <w:rsid w:val="009D1B46"/>
    <w:rsid w:val="009D2649"/>
    <w:rsid w:val="009D5099"/>
    <w:rsid w:val="00A02387"/>
    <w:rsid w:val="00A04239"/>
    <w:rsid w:val="00A10BDB"/>
    <w:rsid w:val="00A24100"/>
    <w:rsid w:val="00A31827"/>
    <w:rsid w:val="00A62B62"/>
    <w:rsid w:val="00A6318D"/>
    <w:rsid w:val="00A82688"/>
    <w:rsid w:val="00A83759"/>
    <w:rsid w:val="00A84025"/>
    <w:rsid w:val="00A86498"/>
    <w:rsid w:val="00A949E3"/>
    <w:rsid w:val="00AA451F"/>
    <w:rsid w:val="00AB366D"/>
    <w:rsid w:val="00AC469C"/>
    <w:rsid w:val="00AC697E"/>
    <w:rsid w:val="00AF1339"/>
    <w:rsid w:val="00AF250F"/>
    <w:rsid w:val="00AF3789"/>
    <w:rsid w:val="00B146A3"/>
    <w:rsid w:val="00B23759"/>
    <w:rsid w:val="00B254B9"/>
    <w:rsid w:val="00B25ABA"/>
    <w:rsid w:val="00B44369"/>
    <w:rsid w:val="00B5625E"/>
    <w:rsid w:val="00B6114A"/>
    <w:rsid w:val="00B90CAD"/>
    <w:rsid w:val="00BA1FF6"/>
    <w:rsid w:val="00BA3A74"/>
    <w:rsid w:val="00BB5A7A"/>
    <w:rsid w:val="00BB5C12"/>
    <w:rsid w:val="00C15C52"/>
    <w:rsid w:val="00C5076E"/>
    <w:rsid w:val="00C509CA"/>
    <w:rsid w:val="00C5323E"/>
    <w:rsid w:val="00C54D5D"/>
    <w:rsid w:val="00C55AEA"/>
    <w:rsid w:val="00C66331"/>
    <w:rsid w:val="00C80284"/>
    <w:rsid w:val="00C86F3A"/>
    <w:rsid w:val="00C9566C"/>
    <w:rsid w:val="00CA27F7"/>
    <w:rsid w:val="00CA59C8"/>
    <w:rsid w:val="00CB2BE8"/>
    <w:rsid w:val="00CE32E8"/>
    <w:rsid w:val="00CF22BF"/>
    <w:rsid w:val="00CF25ED"/>
    <w:rsid w:val="00CF34C1"/>
    <w:rsid w:val="00CF3C91"/>
    <w:rsid w:val="00CF3F62"/>
    <w:rsid w:val="00CF5101"/>
    <w:rsid w:val="00CF65D6"/>
    <w:rsid w:val="00D17C83"/>
    <w:rsid w:val="00D42CF8"/>
    <w:rsid w:val="00D519B7"/>
    <w:rsid w:val="00D653B9"/>
    <w:rsid w:val="00D854F2"/>
    <w:rsid w:val="00D87D75"/>
    <w:rsid w:val="00DC0126"/>
    <w:rsid w:val="00DC1887"/>
    <w:rsid w:val="00DC1949"/>
    <w:rsid w:val="00DC6D32"/>
    <w:rsid w:val="00DE06DD"/>
    <w:rsid w:val="00DE3169"/>
    <w:rsid w:val="00DE63CA"/>
    <w:rsid w:val="00DF0476"/>
    <w:rsid w:val="00E03F98"/>
    <w:rsid w:val="00E148A0"/>
    <w:rsid w:val="00E35666"/>
    <w:rsid w:val="00E4069B"/>
    <w:rsid w:val="00E44FCE"/>
    <w:rsid w:val="00E51B40"/>
    <w:rsid w:val="00E52429"/>
    <w:rsid w:val="00E61258"/>
    <w:rsid w:val="00E62DD8"/>
    <w:rsid w:val="00E730BB"/>
    <w:rsid w:val="00E8567E"/>
    <w:rsid w:val="00E97B17"/>
    <w:rsid w:val="00EA0F4D"/>
    <w:rsid w:val="00EA1DD2"/>
    <w:rsid w:val="00EA34A4"/>
    <w:rsid w:val="00EA5B2D"/>
    <w:rsid w:val="00EB1294"/>
    <w:rsid w:val="00EB5392"/>
    <w:rsid w:val="00EC176E"/>
    <w:rsid w:val="00EE2B6D"/>
    <w:rsid w:val="00F050F6"/>
    <w:rsid w:val="00F115D2"/>
    <w:rsid w:val="00F75AEC"/>
    <w:rsid w:val="00F75C65"/>
    <w:rsid w:val="00F818D0"/>
    <w:rsid w:val="00F82CCF"/>
    <w:rsid w:val="00F94047"/>
    <w:rsid w:val="00FA2B57"/>
    <w:rsid w:val="00FB2972"/>
    <w:rsid w:val="00FC10E7"/>
    <w:rsid w:val="00FC4654"/>
    <w:rsid w:val="00FC5AC8"/>
    <w:rsid w:val="00FC7604"/>
    <w:rsid w:val="00FD1972"/>
    <w:rsid w:val="00FD5112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142</cp:revision>
  <dcterms:created xsi:type="dcterms:W3CDTF">2022-08-09T19:17:00Z</dcterms:created>
  <dcterms:modified xsi:type="dcterms:W3CDTF">2022-08-12T14:15:00Z</dcterms:modified>
</cp:coreProperties>
</file>