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E90C" w14:textId="21F0186D" w:rsidR="009F7B02" w:rsidRDefault="009F7B02" w:rsidP="00013800">
      <w:pPr>
        <w:tabs>
          <w:tab w:val="left" w:pos="540"/>
          <w:tab w:val="left" w:pos="720"/>
          <w:tab w:val="left" w:pos="900"/>
        </w:tabs>
        <w:jc w:val="center"/>
        <w:rPr>
          <w:rFonts w:ascii="Arial" w:hAnsi="Arial" w:cs="Arial"/>
          <w:b/>
          <w:bCs/>
          <w:sz w:val="36"/>
          <w:szCs w:val="36"/>
        </w:rPr>
      </w:pPr>
      <w:bookmarkStart w:id="0" w:name="OLE_LINK1"/>
      <w:bookmarkStart w:id="1" w:name="OLE_LINK2"/>
      <w:r w:rsidRPr="257AD17A">
        <w:rPr>
          <w:rFonts w:ascii="Arial" w:hAnsi="Arial" w:cs="Arial"/>
          <w:b/>
          <w:bCs/>
          <w:sz w:val="36"/>
          <w:szCs w:val="36"/>
        </w:rPr>
        <w:t xml:space="preserve">Mouse Cardiac Perfusion Fixation </w:t>
      </w:r>
      <w:r>
        <w:br/>
      </w:r>
      <w:r w:rsidRPr="257AD17A">
        <w:rPr>
          <w:rFonts w:ascii="Arial" w:hAnsi="Arial" w:cs="Arial"/>
          <w:b/>
          <w:bCs/>
          <w:sz w:val="36"/>
          <w:szCs w:val="36"/>
        </w:rPr>
        <w:t>and Brain Collection</w:t>
      </w:r>
    </w:p>
    <w:p w14:paraId="6882A032" w14:textId="77777777" w:rsidR="009F7B02" w:rsidRDefault="009F7B02" w:rsidP="009F7B02">
      <w:pPr>
        <w:rPr>
          <w:rFonts w:ascii="Arial" w:hAnsi="Arial" w:cs="Arial"/>
          <w:sz w:val="22"/>
          <w:szCs w:val="22"/>
        </w:rPr>
      </w:pPr>
    </w:p>
    <w:p w14:paraId="76488629" w14:textId="77777777" w:rsidR="009F7B02" w:rsidRPr="00661AE4" w:rsidRDefault="009F7B02" w:rsidP="009F7B02">
      <w:pPr>
        <w:rPr>
          <w:rFonts w:ascii="Arial" w:hAnsi="Arial" w:cs="Arial"/>
          <w:sz w:val="22"/>
          <w:szCs w:val="22"/>
        </w:rPr>
      </w:pPr>
    </w:p>
    <w:p w14:paraId="2D0EB012" w14:textId="62DF7BCC" w:rsidR="009F7B02" w:rsidRPr="00013800" w:rsidRDefault="009F7B02" w:rsidP="00013800">
      <w:pPr>
        <w:pStyle w:val="List"/>
        <w:numPr>
          <w:ilvl w:val="0"/>
          <w:numId w:val="6"/>
        </w:numPr>
        <w:spacing w:line="360" w:lineRule="auto"/>
        <w:rPr>
          <w:rFonts w:ascii="Arial" w:hAnsi="Arial" w:cs="Arial"/>
          <w:sz w:val="22"/>
          <w:szCs w:val="22"/>
        </w:rPr>
      </w:pPr>
      <w:r w:rsidRPr="257AD17A">
        <w:rPr>
          <w:rFonts w:ascii="Arial" w:hAnsi="Arial" w:cs="Arial"/>
          <w:b/>
          <w:bCs/>
          <w:sz w:val="22"/>
          <w:szCs w:val="22"/>
        </w:rPr>
        <w:t>Scope and Applicability:</w:t>
      </w:r>
      <w:r w:rsidRPr="257AD17A">
        <w:rPr>
          <w:rFonts w:ascii="Arial" w:hAnsi="Arial" w:cs="Arial"/>
          <w:sz w:val="22"/>
          <w:szCs w:val="22"/>
        </w:rPr>
        <w:t xml:space="preserve"> </w:t>
      </w:r>
      <w:r w:rsidRPr="00013800">
        <w:rPr>
          <w:rFonts w:ascii="Arial" w:hAnsi="Arial" w:cs="Arial"/>
          <w:sz w:val="22"/>
          <w:szCs w:val="22"/>
        </w:rPr>
        <w:t>This protocol describes the procedures for intracardiac perfusion fixation of postnatal mice, including anesthesia, exsanguination, fixation, brain removal and post-fixation storage. This procedure should be performed by trained personnel only, or with supervision by a trained IVS staff member.</w:t>
      </w:r>
    </w:p>
    <w:p w14:paraId="278571D1" w14:textId="77777777" w:rsidR="009F7B02" w:rsidRPr="00A9467F" w:rsidRDefault="009F7B02" w:rsidP="009F7B02">
      <w:pPr>
        <w:pStyle w:val="List"/>
        <w:spacing w:line="360" w:lineRule="auto"/>
        <w:ind w:firstLine="0"/>
        <w:rPr>
          <w:rFonts w:ascii="Arial" w:hAnsi="Arial" w:cs="Arial"/>
          <w:sz w:val="22"/>
          <w:szCs w:val="22"/>
        </w:rPr>
      </w:pPr>
    </w:p>
    <w:p w14:paraId="456C1925" w14:textId="77777777" w:rsidR="009F7B02" w:rsidRPr="00A9467F" w:rsidRDefault="009F7B02" w:rsidP="009F7B02">
      <w:pPr>
        <w:pStyle w:val="List"/>
        <w:numPr>
          <w:ilvl w:val="0"/>
          <w:numId w:val="6"/>
        </w:numPr>
        <w:spacing w:line="360" w:lineRule="auto"/>
        <w:rPr>
          <w:rFonts w:ascii="Arial" w:hAnsi="Arial" w:cs="Arial"/>
          <w:b/>
          <w:bCs/>
          <w:sz w:val="22"/>
          <w:szCs w:val="22"/>
        </w:rPr>
      </w:pPr>
      <w:r w:rsidRPr="257AD17A">
        <w:rPr>
          <w:rFonts w:ascii="Arial" w:hAnsi="Arial" w:cs="Arial"/>
          <w:b/>
          <w:bCs/>
          <w:sz w:val="22"/>
          <w:szCs w:val="22"/>
        </w:rPr>
        <w:t>Materials:</w:t>
      </w:r>
    </w:p>
    <w:p w14:paraId="5F0D7F73" w14:textId="77777777" w:rsidR="009F7B02" w:rsidRPr="004E490E" w:rsidRDefault="009F7B02" w:rsidP="009F7B02">
      <w:pPr>
        <w:numPr>
          <w:ilvl w:val="1"/>
          <w:numId w:val="6"/>
        </w:numPr>
        <w:spacing w:line="360" w:lineRule="auto"/>
        <w:rPr>
          <w:rFonts w:ascii="Arial" w:hAnsi="Arial" w:cs="Arial"/>
          <w:sz w:val="22"/>
          <w:szCs w:val="22"/>
        </w:rPr>
      </w:pPr>
      <w:r w:rsidRPr="1463C44C">
        <w:rPr>
          <w:rFonts w:ascii="Arial" w:hAnsi="Arial" w:cs="Arial"/>
          <w:sz w:val="22"/>
          <w:szCs w:val="22"/>
        </w:rPr>
        <w:t>0.9% NaCl solution (Saline)</w:t>
      </w:r>
    </w:p>
    <w:p w14:paraId="23DF44E8"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 xml:space="preserve"> Fresh 4% Paraformaldehyde (PFA)</w:t>
      </w:r>
    </w:p>
    <w:p w14:paraId="476341DC"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1X PBS</w:t>
      </w:r>
      <w:r>
        <w:rPr>
          <w:rFonts w:ascii="Arial" w:hAnsi="Arial" w:cs="Arial"/>
          <w:sz w:val="22"/>
          <w:szCs w:val="22"/>
        </w:rPr>
        <w:t xml:space="preserve"> </w:t>
      </w:r>
      <w:r w:rsidRPr="257AD17A">
        <w:rPr>
          <w:rFonts w:ascii="Arial" w:hAnsi="Arial" w:cs="Arial"/>
          <w:sz w:val="22"/>
          <w:szCs w:val="22"/>
        </w:rPr>
        <w:t>(-)</w:t>
      </w:r>
    </w:p>
    <w:p w14:paraId="45E27CFF" w14:textId="77777777" w:rsidR="009F7B02" w:rsidRDefault="009F7B02" w:rsidP="009F7B02">
      <w:pPr>
        <w:numPr>
          <w:ilvl w:val="1"/>
          <w:numId w:val="6"/>
        </w:numPr>
        <w:spacing w:line="360" w:lineRule="auto"/>
        <w:rPr>
          <w:rFonts w:ascii="Arial" w:hAnsi="Arial" w:cs="Arial"/>
          <w:sz w:val="22"/>
          <w:szCs w:val="22"/>
        </w:rPr>
      </w:pPr>
      <w:r w:rsidRPr="1463C44C">
        <w:rPr>
          <w:rFonts w:ascii="Arial" w:hAnsi="Arial" w:cs="Arial"/>
          <w:sz w:val="22"/>
          <w:szCs w:val="22"/>
        </w:rPr>
        <w:t xml:space="preserve"> 1X PBS with 0.1% Sodium Azide</w:t>
      </w:r>
    </w:p>
    <w:p w14:paraId="1CE227F1"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10%-30% Sucrose in 1X PBS</w:t>
      </w:r>
      <w:r>
        <w:rPr>
          <w:rFonts w:ascii="Arial" w:hAnsi="Arial" w:cs="Arial"/>
          <w:sz w:val="22"/>
          <w:szCs w:val="22"/>
        </w:rPr>
        <w:t xml:space="preserve"> </w:t>
      </w:r>
      <w:r w:rsidRPr="257AD17A">
        <w:rPr>
          <w:rFonts w:ascii="Arial" w:hAnsi="Arial" w:cs="Arial"/>
          <w:sz w:val="22"/>
          <w:szCs w:val="22"/>
        </w:rPr>
        <w:t>(-)</w:t>
      </w:r>
    </w:p>
    <w:p w14:paraId="2B231235" w14:textId="1459DAAC"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100 m</w:t>
      </w:r>
      <w:r w:rsidR="00013800">
        <w:rPr>
          <w:rFonts w:ascii="Arial" w:hAnsi="Arial" w:cs="Arial"/>
          <w:sz w:val="22"/>
          <w:szCs w:val="22"/>
        </w:rPr>
        <w:t>L</w:t>
      </w:r>
      <w:r w:rsidRPr="257AD17A">
        <w:rPr>
          <w:rFonts w:ascii="Arial" w:hAnsi="Arial" w:cs="Arial"/>
          <w:sz w:val="22"/>
          <w:szCs w:val="22"/>
        </w:rPr>
        <w:t xml:space="preserve"> graduated cylinder</w:t>
      </w:r>
    </w:p>
    <w:p w14:paraId="7B7E43EE" w14:textId="25D64013"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Two 500 m</w:t>
      </w:r>
      <w:r w:rsidR="00013800">
        <w:rPr>
          <w:rFonts w:ascii="Arial" w:hAnsi="Arial" w:cs="Arial"/>
          <w:sz w:val="22"/>
          <w:szCs w:val="22"/>
        </w:rPr>
        <w:t>L</w:t>
      </w:r>
      <w:r w:rsidRPr="257AD17A">
        <w:rPr>
          <w:rFonts w:ascii="Arial" w:hAnsi="Arial" w:cs="Arial"/>
          <w:sz w:val="22"/>
          <w:szCs w:val="22"/>
        </w:rPr>
        <w:t xml:space="preserve"> or larger containers for PFA and Saline</w:t>
      </w:r>
    </w:p>
    <w:p w14:paraId="36010902"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Aluminum foil</w:t>
      </w:r>
    </w:p>
    <w:p w14:paraId="60C35BD4" w14:textId="5A3658A7" w:rsidR="009F7B02" w:rsidRPr="00BB0AD4" w:rsidRDefault="009F7B02" w:rsidP="009F7B02">
      <w:pPr>
        <w:pStyle w:val="List"/>
        <w:numPr>
          <w:ilvl w:val="1"/>
          <w:numId w:val="6"/>
        </w:numPr>
        <w:spacing w:line="360" w:lineRule="auto"/>
        <w:rPr>
          <w:rFonts w:ascii="Arial" w:hAnsi="Arial" w:cs="Arial"/>
          <w:b/>
          <w:bCs/>
          <w:sz w:val="22"/>
          <w:szCs w:val="22"/>
        </w:rPr>
      </w:pPr>
      <w:r>
        <w:rPr>
          <w:rFonts w:ascii="Arial" w:hAnsi="Arial" w:cs="Arial"/>
          <w:sz w:val="22"/>
          <w:szCs w:val="22"/>
        </w:rPr>
        <w:t>Perfusion</w:t>
      </w:r>
      <w:r w:rsidRPr="257AD17A">
        <w:rPr>
          <w:rFonts w:ascii="Arial" w:hAnsi="Arial" w:cs="Arial"/>
          <w:sz w:val="22"/>
          <w:szCs w:val="22"/>
        </w:rPr>
        <w:t xml:space="preserve"> board</w:t>
      </w:r>
    </w:p>
    <w:p w14:paraId="71F3F760" w14:textId="524851FE" w:rsidR="00BB0AD4" w:rsidRPr="00BB0AD4" w:rsidRDefault="00BB0AD4" w:rsidP="00BB0AD4">
      <w:pPr>
        <w:pStyle w:val="List"/>
        <w:numPr>
          <w:ilvl w:val="1"/>
          <w:numId w:val="6"/>
        </w:numPr>
        <w:spacing w:line="360" w:lineRule="auto"/>
        <w:rPr>
          <w:rFonts w:ascii="Arial" w:hAnsi="Arial" w:cs="Arial"/>
          <w:b/>
          <w:bCs/>
          <w:sz w:val="22"/>
          <w:szCs w:val="22"/>
        </w:rPr>
      </w:pPr>
      <w:r>
        <w:rPr>
          <w:rFonts w:ascii="Arial" w:hAnsi="Arial" w:cs="Arial"/>
          <w:sz w:val="22"/>
          <w:szCs w:val="22"/>
        </w:rPr>
        <w:t>Vinyl Dissection Pad</w:t>
      </w:r>
    </w:p>
    <w:p w14:paraId="41A6C682"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Plastic tray</w:t>
      </w:r>
    </w:p>
    <w:p w14:paraId="361A31AF"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Needles</w:t>
      </w:r>
    </w:p>
    <w:p w14:paraId="25F0D2DA"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Surgical scissors (sharp pointed end)</w:t>
      </w:r>
    </w:p>
    <w:p w14:paraId="22D5CB97"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Nose cone</w:t>
      </w:r>
    </w:p>
    <w:p w14:paraId="7EF023E3" w14:textId="77777777" w:rsidR="009F7B02" w:rsidRPr="00091216"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Forceps</w:t>
      </w:r>
    </w:p>
    <w:p w14:paraId="5D9DB8F8" w14:textId="77777777" w:rsidR="009F7B02" w:rsidRPr="00D942A9" w:rsidRDefault="009F7B02" w:rsidP="009F7B02">
      <w:pPr>
        <w:pStyle w:val="List"/>
        <w:numPr>
          <w:ilvl w:val="1"/>
          <w:numId w:val="6"/>
        </w:numPr>
        <w:spacing w:line="360" w:lineRule="auto"/>
        <w:rPr>
          <w:rFonts w:ascii="Arial" w:hAnsi="Arial" w:cs="Arial"/>
          <w:b/>
          <w:bCs/>
          <w:sz w:val="22"/>
          <w:szCs w:val="22"/>
        </w:rPr>
      </w:pPr>
      <w:r>
        <w:rPr>
          <w:rFonts w:ascii="Arial" w:hAnsi="Arial" w:cs="Arial"/>
          <w:sz w:val="22"/>
          <w:szCs w:val="22"/>
        </w:rPr>
        <w:t>Isoflurane</w:t>
      </w:r>
    </w:p>
    <w:p w14:paraId="06CDE587"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Blunt tip perfusion needles, 22G and/or 25G</w:t>
      </w:r>
    </w:p>
    <w:p w14:paraId="23EB20F2" w14:textId="77777777" w:rsidR="009F7B02" w:rsidRPr="00BC5350"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Glass vial (one per brain)</w:t>
      </w:r>
    </w:p>
    <w:p w14:paraId="0E5BA089" w14:textId="633A9D4D"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50 m</w:t>
      </w:r>
      <w:r w:rsidR="00013800">
        <w:rPr>
          <w:rFonts w:ascii="Arial" w:hAnsi="Arial" w:cs="Arial"/>
          <w:sz w:val="22"/>
          <w:szCs w:val="22"/>
        </w:rPr>
        <w:t>L</w:t>
      </w:r>
      <w:r w:rsidRPr="257AD17A">
        <w:rPr>
          <w:rFonts w:ascii="Arial" w:hAnsi="Arial" w:cs="Arial"/>
          <w:sz w:val="22"/>
          <w:szCs w:val="22"/>
        </w:rPr>
        <w:t xml:space="preserve"> conical tube (one per brain), or otherwise specified container</w:t>
      </w:r>
    </w:p>
    <w:p w14:paraId="6C2A5938" w14:textId="77777777" w:rsidR="009F7B02" w:rsidRPr="00686E23"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 xml:space="preserve">Peristaltic pump tubing (1/16” ID, </w:t>
      </w:r>
      <w:r>
        <w:rPr>
          <w:rFonts w:ascii="Arial" w:hAnsi="Arial" w:cs="Arial"/>
          <w:sz w:val="22"/>
          <w:szCs w:val="22"/>
        </w:rPr>
        <w:t>3</w:t>
      </w:r>
      <w:r w:rsidRPr="257AD17A">
        <w:rPr>
          <w:rFonts w:ascii="Arial" w:hAnsi="Arial" w:cs="Arial"/>
          <w:sz w:val="22"/>
          <w:szCs w:val="22"/>
        </w:rPr>
        <w:t xml:space="preserve">/16” </w:t>
      </w:r>
      <w:r>
        <w:rPr>
          <w:rFonts w:ascii="Arial" w:hAnsi="Arial" w:cs="Arial"/>
          <w:sz w:val="22"/>
          <w:szCs w:val="22"/>
        </w:rPr>
        <w:t>I</w:t>
      </w:r>
      <w:r w:rsidRPr="257AD17A">
        <w:rPr>
          <w:rFonts w:ascii="Arial" w:hAnsi="Arial" w:cs="Arial"/>
          <w:sz w:val="22"/>
          <w:szCs w:val="22"/>
        </w:rPr>
        <w:t>D, 1/16” wall thickness)</w:t>
      </w:r>
    </w:p>
    <w:p w14:paraId="2FADB50D" w14:textId="77777777" w:rsidR="009F7B02" w:rsidRPr="00686E23"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Luer lock 3</w:t>
      </w:r>
      <w:r>
        <w:rPr>
          <w:rFonts w:ascii="Arial" w:hAnsi="Arial" w:cs="Arial"/>
          <w:sz w:val="22"/>
          <w:szCs w:val="22"/>
        </w:rPr>
        <w:t>-</w:t>
      </w:r>
      <w:r w:rsidRPr="257AD17A">
        <w:rPr>
          <w:rFonts w:ascii="Arial" w:hAnsi="Arial" w:cs="Arial"/>
          <w:sz w:val="22"/>
          <w:szCs w:val="22"/>
        </w:rPr>
        <w:t>way Stopcock</w:t>
      </w:r>
    </w:p>
    <w:p w14:paraId="3607895E"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1463C44C">
        <w:rPr>
          <w:rFonts w:ascii="Arial" w:hAnsi="Arial" w:cs="Arial"/>
          <w:sz w:val="22"/>
          <w:szCs w:val="22"/>
        </w:rPr>
        <w:t>Male luer integral lock ring 200 series</w:t>
      </w:r>
    </w:p>
    <w:p w14:paraId="5A2DA63A"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70% Ethanol</w:t>
      </w:r>
    </w:p>
    <w:p w14:paraId="244ED910"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PFA waste bottle</w:t>
      </w:r>
    </w:p>
    <w:p w14:paraId="7FE9F40E"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1463C44C">
        <w:rPr>
          <w:rFonts w:ascii="Arial" w:hAnsi="Arial" w:cs="Arial"/>
          <w:sz w:val="22"/>
          <w:szCs w:val="22"/>
        </w:rPr>
        <w:lastRenderedPageBreak/>
        <w:t xml:space="preserve">Approved disinfectant </w:t>
      </w:r>
    </w:p>
    <w:p w14:paraId="4D44B499" w14:textId="77777777" w:rsidR="009F7B02" w:rsidRPr="00D942A9"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Deionized water</w:t>
      </w:r>
    </w:p>
    <w:p w14:paraId="5FD120A1" w14:textId="77777777" w:rsidR="009F7B02" w:rsidRDefault="009F7B02" w:rsidP="009F7B02">
      <w:pPr>
        <w:pStyle w:val="List"/>
        <w:numPr>
          <w:ilvl w:val="1"/>
          <w:numId w:val="6"/>
        </w:numPr>
        <w:spacing w:line="360" w:lineRule="auto"/>
        <w:rPr>
          <w:rFonts w:ascii="Arial" w:hAnsi="Arial" w:cs="Arial"/>
          <w:b/>
          <w:bCs/>
          <w:sz w:val="22"/>
          <w:szCs w:val="22"/>
        </w:rPr>
      </w:pPr>
      <w:r w:rsidRPr="257AD17A">
        <w:rPr>
          <w:rFonts w:ascii="Arial" w:hAnsi="Arial" w:cs="Arial"/>
          <w:sz w:val="22"/>
          <w:szCs w:val="22"/>
        </w:rPr>
        <w:t>Kim wipes or Gauze pads</w:t>
      </w:r>
    </w:p>
    <w:p w14:paraId="74DDB287" w14:textId="77777777" w:rsidR="009F7B02" w:rsidRPr="004F78A1" w:rsidRDefault="009F7B02" w:rsidP="009F7B02">
      <w:pPr>
        <w:pStyle w:val="List"/>
        <w:numPr>
          <w:ilvl w:val="1"/>
          <w:numId w:val="6"/>
        </w:numPr>
        <w:spacing w:line="360" w:lineRule="auto"/>
        <w:rPr>
          <w:rFonts w:ascii="Arial" w:hAnsi="Arial" w:cs="Arial"/>
          <w:b/>
          <w:bCs/>
          <w:sz w:val="22"/>
          <w:szCs w:val="22"/>
        </w:rPr>
      </w:pPr>
      <w:r>
        <w:rPr>
          <w:rFonts w:ascii="Arial" w:hAnsi="Arial" w:cs="Arial"/>
          <w:bCs/>
          <w:sz w:val="22"/>
          <w:szCs w:val="22"/>
        </w:rPr>
        <w:t>RL934DW Labels (Online Labels Inc.)</w:t>
      </w:r>
    </w:p>
    <w:p w14:paraId="7816D06A" w14:textId="788A8915" w:rsidR="009F7B02" w:rsidRPr="00BB0AD4" w:rsidRDefault="009F7B02" w:rsidP="009F7B02">
      <w:pPr>
        <w:pStyle w:val="List"/>
        <w:numPr>
          <w:ilvl w:val="1"/>
          <w:numId w:val="6"/>
        </w:numPr>
        <w:spacing w:line="360" w:lineRule="auto"/>
        <w:rPr>
          <w:rFonts w:ascii="Arial" w:hAnsi="Arial" w:cs="Arial"/>
          <w:b/>
          <w:bCs/>
          <w:sz w:val="22"/>
          <w:szCs w:val="22"/>
        </w:rPr>
      </w:pPr>
      <w:r>
        <w:rPr>
          <w:rFonts w:ascii="Arial" w:hAnsi="Arial" w:cs="Arial"/>
          <w:bCs/>
          <w:sz w:val="22"/>
          <w:szCs w:val="22"/>
        </w:rPr>
        <w:t>Circular Labels (Avery 94500, WeatherProof white film)</w:t>
      </w:r>
    </w:p>
    <w:p w14:paraId="05292F7D" w14:textId="15A58750" w:rsidR="00BB0AD4" w:rsidRPr="0014629A" w:rsidRDefault="00BB0AD4" w:rsidP="00BB0AD4">
      <w:pPr>
        <w:pStyle w:val="List"/>
        <w:numPr>
          <w:ilvl w:val="1"/>
          <w:numId w:val="6"/>
        </w:numPr>
        <w:spacing w:line="360" w:lineRule="auto"/>
        <w:rPr>
          <w:rFonts w:ascii="Arial" w:hAnsi="Arial" w:cs="Arial"/>
          <w:b/>
          <w:bCs/>
          <w:sz w:val="22"/>
          <w:szCs w:val="22"/>
        </w:rPr>
      </w:pPr>
      <w:r>
        <w:rPr>
          <w:rFonts w:ascii="Arial" w:hAnsi="Arial" w:cs="Arial"/>
          <w:bCs/>
          <w:sz w:val="22"/>
          <w:szCs w:val="22"/>
        </w:rPr>
        <w:t>0.22 µm vacuum filter (Stericup-GP Vacuum Filtration St 250 ml)</w:t>
      </w:r>
    </w:p>
    <w:p w14:paraId="0D49B95F" w14:textId="77777777" w:rsidR="00BB0AD4" w:rsidRPr="0014629A" w:rsidRDefault="00BB0AD4" w:rsidP="00BB0AD4">
      <w:pPr>
        <w:pStyle w:val="List"/>
        <w:numPr>
          <w:ilvl w:val="1"/>
          <w:numId w:val="6"/>
        </w:numPr>
        <w:spacing w:line="360" w:lineRule="auto"/>
        <w:rPr>
          <w:rFonts w:ascii="Arial" w:hAnsi="Arial" w:cs="Arial"/>
          <w:b/>
          <w:bCs/>
          <w:sz w:val="22"/>
          <w:szCs w:val="22"/>
        </w:rPr>
      </w:pPr>
      <w:r>
        <w:rPr>
          <w:rFonts w:ascii="Arial" w:hAnsi="Arial" w:cs="Arial"/>
          <w:bCs/>
          <w:sz w:val="22"/>
          <w:szCs w:val="22"/>
        </w:rPr>
        <w:t>Nuclease-free water (Milli-Q Water with Biopak filter or equivalent)</w:t>
      </w:r>
    </w:p>
    <w:p w14:paraId="75B9F2EC" w14:textId="48D0AB7A" w:rsidR="00BB0AD4" w:rsidRPr="00BB0AD4" w:rsidRDefault="00BB0AD4" w:rsidP="00BB0AD4">
      <w:pPr>
        <w:pStyle w:val="List"/>
        <w:numPr>
          <w:ilvl w:val="1"/>
          <w:numId w:val="6"/>
        </w:numPr>
        <w:spacing w:line="360" w:lineRule="auto"/>
        <w:rPr>
          <w:rFonts w:ascii="Arial" w:hAnsi="Arial" w:cs="Arial"/>
          <w:b/>
          <w:bCs/>
          <w:sz w:val="22"/>
          <w:szCs w:val="22"/>
        </w:rPr>
      </w:pPr>
      <w:r>
        <w:rPr>
          <w:rFonts w:ascii="Arial" w:hAnsi="Arial" w:cs="Arial"/>
          <w:bCs/>
          <w:sz w:val="22"/>
          <w:szCs w:val="22"/>
        </w:rPr>
        <w:t>RNase Away</w:t>
      </w:r>
    </w:p>
    <w:p w14:paraId="1E465797" w14:textId="77777777" w:rsidR="009F7B02" w:rsidRPr="00A9467F" w:rsidRDefault="009F7B02" w:rsidP="009F7B02">
      <w:pPr>
        <w:pStyle w:val="List"/>
        <w:numPr>
          <w:ilvl w:val="0"/>
          <w:numId w:val="6"/>
        </w:numPr>
        <w:spacing w:before="240" w:line="360" w:lineRule="auto"/>
        <w:rPr>
          <w:rFonts w:ascii="Arial" w:hAnsi="Arial" w:cs="Arial"/>
          <w:b/>
          <w:bCs/>
          <w:sz w:val="22"/>
          <w:szCs w:val="22"/>
        </w:rPr>
      </w:pPr>
      <w:r w:rsidRPr="257AD17A">
        <w:rPr>
          <w:rFonts w:ascii="Arial" w:hAnsi="Arial" w:cs="Arial"/>
          <w:b/>
          <w:bCs/>
          <w:sz w:val="22"/>
          <w:szCs w:val="22"/>
        </w:rPr>
        <w:t xml:space="preserve">Equipment: </w:t>
      </w:r>
    </w:p>
    <w:p w14:paraId="0B9AF0AF" w14:textId="77777777" w:rsidR="009F7B02" w:rsidRPr="004E490E" w:rsidRDefault="009F7B02" w:rsidP="009F7B02">
      <w:pPr>
        <w:pStyle w:val="List2"/>
        <w:numPr>
          <w:ilvl w:val="1"/>
          <w:numId w:val="6"/>
        </w:numPr>
        <w:spacing w:line="360" w:lineRule="auto"/>
        <w:rPr>
          <w:rFonts w:ascii="Arial" w:hAnsi="Arial" w:cs="Arial"/>
          <w:sz w:val="22"/>
          <w:szCs w:val="22"/>
        </w:rPr>
      </w:pPr>
      <w:r w:rsidRPr="1463C44C">
        <w:rPr>
          <w:rFonts w:ascii="Arial" w:hAnsi="Arial" w:cs="Arial"/>
          <w:sz w:val="22"/>
          <w:szCs w:val="22"/>
        </w:rPr>
        <w:t>VetEquip Table Top Laboratory Animal Anesthesia System</w:t>
      </w:r>
    </w:p>
    <w:p w14:paraId="52101F39"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Class II Biological Safety Cabinet</w:t>
      </w:r>
    </w:p>
    <w:p w14:paraId="4F8AA9A5"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Animal Facility VWR Brand 4°C refrigerator</w:t>
      </w:r>
    </w:p>
    <w:p w14:paraId="159AF3EA"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Harvard Apparatus Peristaltic Pump 66 (MA1-55-7766)</w:t>
      </w:r>
    </w:p>
    <w:p w14:paraId="748C0ABB" w14:textId="77777777" w:rsidR="009F7B02" w:rsidRDefault="009F7B02" w:rsidP="009F7B02">
      <w:pPr>
        <w:numPr>
          <w:ilvl w:val="1"/>
          <w:numId w:val="6"/>
        </w:numPr>
        <w:spacing w:line="360" w:lineRule="auto"/>
        <w:rPr>
          <w:rFonts w:ascii="Arial" w:hAnsi="Arial" w:cs="Arial"/>
          <w:sz w:val="22"/>
          <w:szCs w:val="22"/>
        </w:rPr>
      </w:pPr>
      <w:r w:rsidRPr="1463C44C">
        <w:rPr>
          <w:rFonts w:ascii="Arial" w:hAnsi="Arial" w:cs="Arial"/>
          <w:sz w:val="22"/>
          <w:szCs w:val="22"/>
        </w:rPr>
        <w:t xml:space="preserve"> Orbitron Rotator II (Model 260250), Boekel Scientific (or equivalent)</w:t>
      </w:r>
    </w:p>
    <w:p w14:paraId="3B84A703" w14:textId="77777777" w:rsidR="009F7B02" w:rsidRPr="004E490E" w:rsidRDefault="009F7B02" w:rsidP="009F7B02">
      <w:pPr>
        <w:numPr>
          <w:ilvl w:val="1"/>
          <w:numId w:val="6"/>
        </w:numPr>
        <w:spacing w:line="360" w:lineRule="auto"/>
        <w:rPr>
          <w:rFonts w:ascii="Arial" w:hAnsi="Arial" w:cs="Arial"/>
          <w:sz w:val="22"/>
          <w:szCs w:val="22"/>
        </w:rPr>
      </w:pPr>
      <w:r>
        <w:rPr>
          <w:rFonts w:ascii="Arial" w:hAnsi="Arial" w:cs="Arial"/>
          <w:sz w:val="22"/>
          <w:szCs w:val="22"/>
        </w:rPr>
        <w:t>Zebra Printer (LP2442)</w:t>
      </w:r>
    </w:p>
    <w:p w14:paraId="2A802965" w14:textId="3BC03578" w:rsidR="009F7B02" w:rsidRDefault="009F7B02" w:rsidP="00013800">
      <w:pPr>
        <w:pStyle w:val="List"/>
        <w:numPr>
          <w:ilvl w:val="0"/>
          <w:numId w:val="6"/>
        </w:numPr>
        <w:spacing w:before="240" w:line="360" w:lineRule="auto"/>
        <w:rPr>
          <w:rFonts w:ascii="Arial" w:hAnsi="Arial" w:cs="Arial"/>
          <w:b/>
          <w:bCs/>
          <w:sz w:val="22"/>
          <w:szCs w:val="22"/>
        </w:rPr>
      </w:pPr>
      <w:r w:rsidRPr="257AD17A">
        <w:rPr>
          <w:rFonts w:ascii="Arial" w:hAnsi="Arial" w:cs="Arial"/>
          <w:b/>
          <w:bCs/>
          <w:sz w:val="22"/>
          <w:szCs w:val="22"/>
        </w:rPr>
        <w:t>Safety:</w:t>
      </w:r>
    </w:p>
    <w:p w14:paraId="6147BC8B" w14:textId="63A5DFEB" w:rsidR="00013800" w:rsidRDefault="00013800" w:rsidP="00013800">
      <w:pPr>
        <w:pStyle w:val="PlainText"/>
        <w:numPr>
          <w:ilvl w:val="1"/>
          <w:numId w:val="6"/>
        </w:numPr>
        <w:rPr>
          <w:b/>
          <w:bCs/>
          <w:sz w:val="22"/>
          <w:szCs w:val="22"/>
        </w:rPr>
      </w:pPr>
      <w:r w:rsidRPr="288844D1">
        <w:rPr>
          <w:b/>
          <w:bCs/>
          <w:sz w:val="22"/>
          <w:szCs w:val="22"/>
        </w:rPr>
        <w:t xml:space="preserve">Only IACUC approved and appropriately trained personnel may perform this procedure.  </w:t>
      </w:r>
    </w:p>
    <w:p w14:paraId="18A08223" w14:textId="77777777" w:rsidR="00013800" w:rsidRPr="00FF235B" w:rsidRDefault="00013800" w:rsidP="00013800">
      <w:pPr>
        <w:rPr>
          <w:rFonts w:ascii="Arial" w:hAnsi="Arial" w:cs="Arial"/>
          <w:sz w:val="22"/>
          <w:szCs w:val="22"/>
        </w:rPr>
      </w:pPr>
    </w:p>
    <w:p w14:paraId="11C0C97B" w14:textId="77777777" w:rsidR="009F7B02" w:rsidRPr="00C95BD4" w:rsidRDefault="009F7B02" w:rsidP="00013800">
      <w:pPr>
        <w:pStyle w:val="BodyText"/>
        <w:rPr>
          <w:rFonts w:ascii="Arial" w:hAnsi="Arial" w:cs="Arial"/>
          <w:b/>
          <w:bCs/>
          <w:sz w:val="22"/>
          <w:szCs w:val="22"/>
        </w:rPr>
      </w:pPr>
      <w:r w:rsidRPr="4495E623">
        <w:rPr>
          <w:rFonts w:ascii="Arial" w:hAnsi="Arial" w:cs="Arial"/>
          <w:b/>
          <w:bCs/>
          <w:sz w:val="22"/>
          <w:szCs w:val="22"/>
        </w:rPr>
        <w:t xml:space="preserve">Warning: Personal Protective Equipment (PPE) should be used at all times while operating this protocol. If you are unsure what PPE you should be using, see your immediate supervisor. </w:t>
      </w:r>
    </w:p>
    <w:p w14:paraId="67CA09A4" w14:textId="77777777" w:rsidR="00013800" w:rsidRDefault="00013800" w:rsidP="00013800">
      <w:pPr>
        <w:pStyle w:val="PlainText"/>
        <w:rPr>
          <w:b/>
          <w:bCs/>
          <w:sz w:val="22"/>
          <w:szCs w:val="22"/>
        </w:rPr>
      </w:pPr>
    </w:p>
    <w:p w14:paraId="2BFE3998" w14:textId="5AB18862" w:rsidR="009F7B02" w:rsidRDefault="009F7B02" w:rsidP="00013800">
      <w:pPr>
        <w:pStyle w:val="PlainText"/>
        <w:rPr>
          <w:b/>
          <w:bCs/>
          <w:sz w:val="22"/>
          <w:szCs w:val="22"/>
        </w:rPr>
      </w:pPr>
      <w:r w:rsidRPr="288844D1">
        <w:rPr>
          <w:b/>
          <w:bCs/>
          <w:sz w:val="22"/>
          <w:szCs w:val="22"/>
        </w:rPr>
        <w:t>Isoflurane Warning:  Acute over-exposure to waste anesthetic gases (WAG) may cause eye irritation, headache, nausea, drowsiness or dizziness.  Repeated exposure may cause damage to cardiovascular system and central nervous system.  Refer to MSDS for additional information.  Consult the surgical workstation guide to ensure all parts of the dispensation rig are functioning properly.  Employee exposure monitoring is periodically conducted by EHS and may be requested at any time from EHS.</w:t>
      </w:r>
    </w:p>
    <w:p w14:paraId="585F81D6" w14:textId="6304C369" w:rsidR="00BB0AD4" w:rsidRDefault="00BB0AD4" w:rsidP="009F7B02">
      <w:pPr>
        <w:pStyle w:val="PlainText"/>
        <w:ind w:left="720"/>
        <w:rPr>
          <w:b/>
          <w:bCs/>
          <w:sz w:val="22"/>
          <w:szCs w:val="22"/>
        </w:rPr>
      </w:pPr>
    </w:p>
    <w:p w14:paraId="52F441C0" w14:textId="77777777" w:rsidR="009F7B02" w:rsidRPr="00A9467F" w:rsidRDefault="009F7B02" w:rsidP="009F7B02">
      <w:pPr>
        <w:pStyle w:val="List"/>
        <w:numPr>
          <w:ilvl w:val="0"/>
          <w:numId w:val="6"/>
        </w:numPr>
        <w:spacing w:before="240" w:line="360" w:lineRule="auto"/>
        <w:rPr>
          <w:rFonts w:ascii="Arial" w:hAnsi="Arial" w:cs="Arial"/>
          <w:b/>
          <w:bCs/>
          <w:sz w:val="22"/>
          <w:szCs w:val="22"/>
        </w:rPr>
      </w:pPr>
      <w:r w:rsidRPr="257AD17A">
        <w:rPr>
          <w:rFonts w:ascii="Arial" w:hAnsi="Arial" w:cs="Arial"/>
          <w:b/>
          <w:bCs/>
          <w:sz w:val="22"/>
          <w:szCs w:val="22"/>
        </w:rPr>
        <w:t>Output:</w:t>
      </w:r>
    </w:p>
    <w:p w14:paraId="7F8B522A" w14:textId="77777777" w:rsidR="009F7B02" w:rsidRPr="004E490E" w:rsidRDefault="009F7B02" w:rsidP="009F7B02">
      <w:pPr>
        <w:numPr>
          <w:ilvl w:val="1"/>
          <w:numId w:val="6"/>
        </w:numPr>
        <w:spacing w:line="360" w:lineRule="auto"/>
        <w:rPr>
          <w:rFonts w:ascii="Arial" w:hAnsi="Arial" w:cs="Arial"/>
          <w:b/>
          <w:bCs/>
          <w:sz w:val="22"/>
          <w:szCs w:val="22"/>
        </w:rPr>
      </w:pPr>
      <w:r w:rsidRPr="257AD17A">
        <w:rPr>
          <w:rFonts w:ascii="Arial" w:hAnsi="Arial" w:cs="Arial"/>
          <w:sz w:val="22"/>
          <w:szCs w:val="22"/>
        </w:rPr>
        <w:t>Harvested brains that are post-fixed overnight in 4% paraformaldehyde (PFA) at 4°C, then rinsed with PBS.</w:t>
      </w:r>
    </w:p>
    <w:p w14:paraId="65CA2647" w14:textId="224E9E9D" w:rsidR="00013800" w:rsidRPr="00013800" w:rsidRDefault="009F7B02" w:rsidP="00013800">
      <w:pPr>
        <w:numPr>
          <w:ilvl w:val="1"/>
          <w:numId w:val="6"/>
        </w:numPr>
        <w:spacing w:line="360" w:lineRule="auto"/>
        <w:rPr>
          <w:rFonts w:ascii="Arial" w:hAnsi="Arial" w:cs="Arial"/>
          <w:b/>
          <w:bCs/>
          <w:sz w:val="22"/>
          <w:szCs w:val="22"/>
        </w:rPr>
      </w:pPr>
      <w:r w:rsidRPr="257AD17A">
        <w:rPr>
          <w:rFonts w:ascii="Arial" w:hAnsi="Arial" w:cs="Arial"/>
          <w:sz w:val="22"/>
          <w:szCs w:val="22"/>
        </w:rPr>
        <w:t>Brains are then stored at 4°C in requested solution.</w:t>
      </w:r>
    </w:p>
    <w:p w14:paraId="7CC2BB17" w14:textId="77777777" w:rsidR="009F7B02" w:rsidRPr="00791583" w:rsidRDefault="009F7B02" w:rsidP="009F7B02">
      <w:pPr>
        <w:pStyle w:val="List"/>
        <w:numPr>
          <w:ilvl w:val="0"/>
          <w:numId w:val="6"/>
        </w:numPr>
        <w:spacing w:before="240" w:line="360" w:lineRule="auto"/>
        <w:rPr>
          <w:rFonts w:ascii="Arial" w:hAnsi="Arial" w:cs="Arial"/>
          <w:b/>
          <w:bCs/>
          <w:sz w:val="22"/>
          <w:szCs w:val="22"/>
        </w:rPr>
      </w:pPr>
      <w:r w:rsidRPr="00791583">
        <w:rPr>
          <w:rFonts w:ascii="Arial" w:hAnsi="Arial" w:cs="Arial"/>
          <w:b/>
          <w:bCs/>
          <w:sz w:val="22"/>
          <w:szCs w:val="22"/>
        </w:rPr>
        <w:t xml:space="preserve">Reference Documents: </w:t>
      </w:r>
    </w:p>
    <w:p w14:paraId="55905CB0" w14:textId="6766845F" w:rsidR="009F7B02" w:rsidRDefault="009F7B02" w:rsidP="00013800">
      <w:pPr>
        <w:numPr>
          <w:ilvl w:val="1"/>
          <w:numId w:val="6"/>
        </w:numPr>
        <w:spacing w:line="360" w:lineRule="auto"/>
        <w:contextualSpacing/>
        <w:rPr>
          <w:rFonts w:ascii="Arial" w:hAnsi="Arial" w:cs="Arial"/>
          <w:sz w:val="22"/>
          <w:szCs w:val="22"/>
        </w:rPr>
      </w:pPr>
      <w:r>
        <w:rPr>
          <w:rFonts w:ascii="Arial" w:hAnsi="Arial" w:cs="Arial"/>
          <w:sz w:val="22"/>
          <w:szCs w:val="22"/>
        </w:rPr>
        <w:lastRenderedPageBreak/>
        <w:t xml:space="preserve">AF0061: </w:t>
      </w:r>
      <w:r w:rsidRPr="00791583">
        <w:rPr>
          <w:rFonts w:ascii="Arial" w:hAnsi="Arial" w:cs="Arial"/>
          <w:sz w:val="22"/>
          <w:szCs w:val="22"/>
        </w:rPr>
        <w:t xml:space="preserve">Brain Dissection Post-Natal Mice </w:t>
      </w:r>
    </w:p>
    <w:p w14:paraId="3805A811" w14:textId="43967E99" w:rsidR="00013800" w:rsidRDefault="00013800" w:rsidP="00013800">
      <w:pPr>
        <w:numPr>
          <w:ilvl w:val="2"/>
          <w:numId w:val="6"/>
        </w:numPr>
        <w:spacing w:line="360" w:lineRule="auto"/>
        <w:contextualSpacing/>
        <w:rPr>
          <w:rFonts w:ascii="Arial" w:hAnsi="Arial" w:cs="Arial"/>
          <w:sz w:val="22"/>
          <w:szCs w:val="22"/>
        </w:rPr>
      </w:pPr>
      <w:hyperlink r:id="rId7" w:history="1">
        <w:r w:rsidRPr="00930AB0">
          <w:rPr>
            <w:rStyle w:val="Hyperlink"/>
            <w:rFonts w:ascii="Arial" w:hAnsi="Arial" w:cs="Arial"/>
            <w:sz w:val="22"/>
            <w:szCs w:val="22"/>
          </w:rPr>
          <w:t>https://www.protocols.io/view/brain-dissection-of-post-natal-mice-ddtf26jn</w:t>
        </w:r>
      </w:hyperlink>
      <w:r>
        <w:rPr>
          <w:rFonts w:ascii="Arial" w:hAnsi="Arial" w:cs="Arial"/>
          <w:sz w:val="22"/>
          <w:szCs w:val="22"/>
        </w:rPr>
        <w:t xml:space="preserve"> </w:t>
      </w:r>
    </w:p>
    <w:p w14:paraId="62F119A2" w14:textId="74FBA5FC" w:rsidR="009F7B02" w:rsidRPr="00013800" w:rsidRDefault="009F7B02" w:rsidP="00013800">
      <w:pPr>
        <w:pStyle w:val="List"/>
        <w:numPr>
          <w:ilvl w:val="1"/>
          <w:numId w:val="6"/>
        </w:numPr>
        <w:spacing w:line="360" w:lineRule="auto"/>
        <w:contextualSpacing/>
        <w:rPr>
          <w:rFonts w:ascii="Arial" w:hAnsi="Arial" w:cs="Arial"/>
          <w:b/>
          <w:bCs/>
          <w:sz w:val="22"/>
          <w:szCs w:val="22"/>
        </w:rPr>
      </w:pPr>
      <w:r>
        <w:rPr>
          <w:rFonts w:ascii="Arial" w:hAnsi="Arial" w:cs="Arial"/>
          <w:sz w:val="22"/>
          <w:szCs w:val="22"/>
        </w:rPr>
        <w:t xml:space="preserve">QC1011: </w:t>
      </w:r>
      <w:r w:rsidRPr="257AD17A">
        <w:rPr>
          <w:rFonts w:ascii="Arial" w:hAnsi="Arial" w:cs="Arial"/>
          <w:sz w:val="22"/>
          <w:szCs w:val="22"/>
        </w:rPr>
        <w:t xml:space="preserve">Tissue Quality Evaluation for Brain Perfusion/Dissection Specimens </w:t>
      </w:r>
    </w:p>
    <w:p w14:paraId="61095B46" w14:textId="69717719" w:rsidR="00013800" w:rsidRPr="00013800" w:rsidRDefault="00013800" w:rsidP="00013800">
      <w:pPr>
        <w:pStyle w:val="List"/>
        <w:numPr>
          <w:ilvl w:val="2"/>
          <w:numId w:val="6"/>
        </w:numPr>
        <w:spacing w:line="360" w:lineRule="auto"/>
        <w:contextualSpacing/>
        <w:rPr>
          <w:rFonts w:ascii="Arial" w:hAnsi="Arial" w:cs="Arial"/>
          <w:sz w:val="22"/>
          <w:szCs w:val="22"/>
        </w:rPr>
      </w:pPr>
      <w:hyperlink r:id="rId8" w:history="1">
        <w:r w:rsidRPr="00013800">
          <w:rPr>
            <w:rStyle w:val="Hyperlink"/>
            <w:rFonts w:ascii="Arial" w:hAnsi="Arial" w:cs="Arial"/>
            <w:sz w:val="22"/>
            <w:szCs w:val="22"/>
          </w:rPr>
          <w:t>https://www.protocols.io/view/tissue-quality-evaluation-for-brain-perfusion-diss-ddsj26cn</w:t>
        </w:r>
      </w:hyperlink>
      <w:r w:rsidRPr="00013800">
        <w:rPr>
          <w:rFonts w:ascii="Arial" w:hAnsi="Arial" w:cs="Arial"/>
          <w:sz w:val="22"/>
          <w:szCs w:val="22"/>
        </w:rPr>
        <w:t xml:space="preserve"> </w:t>
      </w:r>
    </w:p>
    <w:p w14:paraId="1E40A52E" w14:textId="4C0E0809" w:rsidR="009F7B02" w:rsidRDefault="009F7B02" w:rsidP="00013800">
      <w:pPr>
        <w:numPr>
          <w:ilvl w:val="1"/>
          <w:numId w:val="6"/>
        </w:numPr>
        <w:spacing w:line="360" w:lineRule="auto"/>
        <w:contextualSpacing/>
        <w:rPr>
          <w:rFonts w:ascii="Arial" w:hAnsi="Arial" w:cs="Arial"/>
          <w:sz w:val="22"/>
          <w:szCs w:val="22"/>
        </w:rPr>
      </w:pPr>
      <w:r>
        <w:rPr>
          <w:rFonts w:ascii="Arial" w:hAnsi="Arial" w:cs="Arial"/>
          <w:sz w:val="22"/>
          <w:szCs w:val="22"/>
        </w:rPr>
        <w:t xml:space="preserve">RP0001: </w:t>
      </w:r>
      <w:r w:rsidR="00013800">
        <w:rPr>
          <w:rFonts w:ascii="Arial" w:hAnsi="Arial" w:cs="Arial"/>
          <w:sz w:val="22"/>
          <w:szCs w:val="22"/>
        </w:rPr>
        <w:t>Phosphate Buffered Saline (PBS)</w:t>
      </w:r>
    </w:p>
    <w:p w14:paraId="173BE163" w14:textId="7117AA78" w:rsidR="00013800" w:rsidRPr="00791583" w:rsidRDefault="00013800" w:rsidP="00013800">
      <w:pPr>
        <w:numPr>
          <w:ilvl w:val="2"/>
          <w:numId w:val="6"/>
        </w:numPr>
        <w:spacing w:line="360" w:lineRule="auto"/>
        <w:contextualSpacing/>
        <w:rPr>
          <w:rFonts w:ascii="Arial" w:hAnsi="Arial" w:cs="Arial"/>
          <w:sz w:val="22"/>
          <w:szCs w:val="22"/>
        </w:rPr>
      </w:pPr>
      <w:hyperlink r:id="rId9" w:history="1">
        <w:r w:rsidRPr="00930AB0">
          <w:rPr>
            <w:rStyle w:val="Hyperlink"/>
            <w:rFonts w:ascii="Arial" w:hAnsi="Arial" w:cs="Arial"/>
            <w:sz w:val="22"/>
            <w:szCs w:val="22"/>
          </w:rPr>
          <w:t>https://www.protocols.io/view/phosphate-buffered-saline-pbs-ddsg26bw</w:t>
        </w:r>
      </w:hyperlink>
      <w:r>
        <w:rPr>
          <w:rFonts w:ascii="Arial" w:hAnsi="Arial" w:cs="Arial"/>
          <w:sz w:val="22"/>
          <w:szCs w:val="22"/>
        </w:rPr>
        <w:t xml:space="preserve"> </w:t>
      </w:r>
    </w:p>
    <w:p w14:paraId="310D9600" w14:textId="5DEE1945" w:rsidR="009F7B02" w:rsidRDefault="009F7B02" w:rsidP="00013800">
      <w:pPr>
        <w:numPr>
          <w:ilvl w:val="1"/>
          <w:numId w:val="6"/>
        </w:numPr>
        <w:spacing w:line="360" w:lineRule="auto"/>
        <w:contextualSpacing/>
        <w:rPr>
          <w:rFonts w:ascii="Arial" w:hAnsi="Arial" w:cs="Arial"/>
          <w:sz w:val="22"/>
          <w:szCs w:val="22"/>
        </w:rPr>
      </w:pPr>
      <w:r>
        <w:rPr>
          <w:rFonts w:ascii="Arial" w:hAnsi="Arial" w:cs="Arial"/>
          <w:sz w:val="22"/>
          <w:szCs w:val="22"/>
        </w:rPr>
        <w:t xml:space="preserve">RP0061: </w:t>
      </w:r>
      <w:r w:rsidRPr="1463C44C">
        <w:rPr>
          <w:rFonts w:ascii="Arial" w:hAnsi="Arial" w:cs="Arial"/>
          <w:sz w:val="22"/>
          <w:szCs w:val="22"/>
        </w:rPr>
        <w:t xml:space="preserve">0.9% Saline </w:t>
      </w:r>
      <w:r w:rsidR="00013800">
        <w:rPr>
          <w:rFonts w:ascii="Arial" w:hAnsi="Arial" w:cs="Arial"/>
          <w:sz w:val="22"/>
          <w:szCs w:val="22"/>
        </w:rPr>
        <w:t>S</w:t>
      </w:r>
      <w:r w:rsidRPr="1463C44C">
        <w:rPr>
          <w:rFonts w:ascii="Arial" w:hAnsi="Arial" w:cs="Arial"/>
          <w:sz w:val="22"/>
          <w:szCs w:val="22"/>
        </w:rPr>
        <w:t xml:space="preserve">olution </w:t>
      </w:r>
    </w:p>
    <w:p w14:paraId="56319CC6" w14:textId="466D45EF" w:rsidR="00013800" w:rsidRPr="004E490E" w:rsidRDefault="00013800" w:rsidP="00013800">
      <w:pPr>
        <w:numPr>
          <w:ilvl w:val="2"/>
          <w:numId w:val="6"/>
        </w:numPr>
        <w:spacing w:line="360" w:lineRule="auto"/>
        <w:contextualSpacing/>
        <w:rPr>
          <w:rFonts w:ascii="Arial" w:hAnsi="Arial" w:cs="Arial"/>
          <w:sz w:val="22"/>
          <w:szCs w:val="22"/>
        </w:rPr>
      </w:pPr>
      <w:hyperlink r:id="rId10" w:history="1">
        <w:r w:rsidRPr="00930AB0">
          <w:rPr>
            <w:rStyle w:val="Hyperlink"/>
            <w:rFonts w:ascii="Arial" w:hAnsi="Arial" w:cs="Arial"/>
            <w:sz w:val="22"/>
            <w:szCs w:val="22"/>
          </w:rPr>
          <w:t>https://www.protocols.io/view/0-9-saline-solution-ddr92596</w:t>
        </w:r>
      </w:hyperlink>
      <w:r>
        <w:rPr>
          <w:rFonts w:ascii="Arial" w:hAnsi="Arial" w:cs="Arial"/>
          <w:sz w:val="22"/>
          <w:szCs w:val="22"/>
        </w:rPr>
        <w:t xml:space="preserve"> </w:t>
      </w:r>
    </w:p>
    <w:p w14:paraId="714051FE" w14:textId="3EF42D85" w:rsidR="009F7B02" w:rsidRDefault="009F7B02" w:rsidP="00013800">
      <w:pPr>
        <w:numPr>
          <w:ilvl w:val="1"/>
          <w:numId w:val="6"/>
        </w:numPr>
        <w:spacing w:line="360" w:lineRule="auto"/>
        <w:contextualSpacing/>
        <w:rPr>
          <w:rFonts w:ascii="Arial" w:hAnsi="Arial" w:cs="Arial"/>
          <w:sz w:val="22"/>
          <w:szCs w:val="22"/>
        </w:rPr>
      </w:pPr>
      <w:r>
        <w:rPr>
          <w:rFonts w:ascii="Arial" w:hAnsi="Arial" w:cs="Arial"/>
          <w:sz w:val="22"/>
          <w:szCs w:val="22"/>
        </w:rPr>
        <w:t xml:space="preserve">RP0068: </w:t>
      </w:r>
      <w:r w:rsidRPr="1463C44C">
        <w:rPr>
          <w:rFonts w:ascii="Arial" w:hAnsi="Arial" w:cs="Arial"/>
          <w:sz w:val="22"/>
          <w:szCs w:val="22"/>
        </w:rPr>
        <w:t xml:space="preserve">PBS with 0.1% Sodium Azide </w:t>
      </w:r>
    </w:p>
    <w:p w14:paraId="1A98C1D3" w14:textId="3D6138B1" w:rsidR="00013800" w:rsidRPr="004E490E" w:rsidRDefault="00013800" w:rsidP="00013800">
      <w:pPr>
        <w:numPr>
          <w:ilvl w:val="2"/>
          <w:numId w:val="6"/>
        </w:numPr>
        <w:spacing w:line="360" w:lineRule="auto"/>
        <w:contextualSpacing/>
        <w:rPr>
          <w:rFonts w:ascii="Arial" w:hAnsi="Arial" w:cs="Arial"/>
          <w:sz w:val="22"/>
          <w:szCs w:val="22"/>
        </w:rPr>
      </w:pPr>
      <w:hyperlink r:id="rId11" w:history="1">
        <w:r w:rsidRPr="00930AB0">
          <w:rPr>
            <w:rStyle w:val="Hyperlink"/>
            <w:rFonts w:ascii="Arial" w:hAnsi="Arial" w:cs="Arial"/>
            <w:sz w:val="22"/>
            <w:szCs w:val="22"/>
          </w:rPr>
          <w:t>https://www.protocols.io/view/pbs-with-0-1-sodium-azide-ddr8259w</w:t>
        </w:r>
      </w:hyperlink>
      <w:r>
        <w:rPr>
          <w:rFonts w:ascii="Arial" w:hAnsi="Arial" w:cs="Arial"/>
          <w:sz w:val="22"/>
          <w:szCs w:val="22"/>
        </w:rPr>
        <w:t xml:space="preserve"> </w:t>
      </w:r>
    </w:p>
    <w:p w14:paraId="4B966EDD" w14:textId="77777777" w:rsidR="009F7B02" w:rsidRDefault="009F7B02" w:rsidP="00013800">
      <w:pPr>
        <w:numPr>
          <w:ilvl w:val="1"/>
          <w:numId w:val="6"/>
        </w:numPr>
        <w:spacing w:line="360" w:lineRule="auto"/>
        <w:contextualSpacing/>
        <w:rPr>
          <w:rFonts w:ascii="Arial" w:hAnsi="Arial" w:cs="Arial"/>
          <w:sz w:val="22"/>
          <w:szCs w:val="22"/>
        </w:rPr>
      </w:pPr>
      <w:r>
        <w:rPr>
          <w:rFonts w:ascii="Arial" w:hAnsi="Arial" w:cs="Arial"/>
          <w:sz w:val="22"/>
          <w:szCs w:val="22"/>
        </w:rPr>
        <w:t xml:space="preserve">RP0196: </w:t>
      </w:r>
      <w:r w:rsidRPr="257AD17A">
        <w:rPr>
          <w:rFonts w:ascii="Arial" w:hAnsi="Arial" w:cs="Arial"/>
          <w:sz w:val="22"/>
          <w:szCs w:val="22"/>
        </w:rPr>
        <w:t>Fresh 4% Paraformaldehyde in PBS</w:t>
      </w:r>
    </w:p>
    <w:p w14:paraId="611A6973" w14:textId="67CBCFE7" w:rsidR="00013800" w:rsidRDefault="00013800" w:rsidP="00013800">
      <w:pPr>
        <w:numPr>
          <w:ilvl w:val="2"/>
          <w:numId w:val="6"/>
        </w:numPr>
        <w:spacing w:line="360" w:lineRule="auto"/>
        <w:contextualSpacing/>
        <w:rPr>
          <w:rFonts w:ascii="Arial" w:hAnsi="Arial" w:cs="Arial"/>
          <w:sz w:val="22"/>
          <w:szCs w:val="22"/>
        </w:rPr>
      </w:pPr>
      <w:hyperlink r:id="rId12" w:history="1">
        <w:r w:rsidRPr="00930AB0">
          <w:rPr>
            <w:rStyle w:val="Hyperlink"/>
            <w:rFonts w:ascii="Arial" w:hAnsi="Arial" w:cs="Arial"/>
            <w:sz w:val="22"/>
            <w:szCs w:val="22"/>
          </w:rPr>
          <w:t>https://www.protocols.io/view/fresh-4-paraformaldehyde-in-pbs-ddr4258w</w:t>
        </w:r>
      </w:hyperlink>
      <w:r>
        <w:rPr>
          <w:rFonts w:ascii="Arial" w:hAnsi="Arial" w:cs="Arial"/>
          <w:sz w:val="22"/>
          <w:szCs w:val="22"/>
        </w:rPr>
        <w:t xml:space="preserve"> </w:t>
      </w:r>
    </w:p>
    <w:p w14:paraId="1F21535A" w14:textId="77777777" w:rsidR="00013800" w:rsidRDefault="009F7B02" w:rsidP="00013800">
      <w:pPr>
        <w:numPr>
          <w:ilvl w:val="1"/>
          <w:numId w:val="6"/>
        </w:numPr>
        <w:spacing w:line="360" w:lineRule="auto"/>
        <w:ind w:left="360" w:firstLine="0"/>
        <w:contextualSpacing/>
        <w:rPr>
          <w:rFonts w:ascii="Arial" w:hAnsi="Arial" w:cs="Arial"/>
          <w:sz w:val="22"/>
          <w:szCs w:val="22"/>
        </w:rPr>
      </w:pPr>
      <w:r>
        <w:rPr>
          <w:rFonts w:ascii="Arial" w:hAnsi="Arial" w:cs="Arial"/>
          <w:sz w:val="22"/>
          <w:szCs w:val="22"/>
        </w:rPr>
        <w:t xml:space="preserve">RP0064: </w:t>
      </w:r>
      <w:r w:rsidRPr="257AD17A">
        <w:rPr>
          <w:rFonts w:ascii="Arial" w:hAnsi="Arial" w:cs="Arial"/>
          <w:sz w:val="22"/>
          <w:szCs w:val="22"/>
        </w:rPr>
        <w:t>30% Sucrose</w:t>
      </w:r>
      <w:r w:rsidR="00013800">
        <w:rPr>
          <w:rFonts w:ascii="Arial" w:hAnsi="Arial" w:cs="Arial"/>
          <w:sz w:val="22"/>
          <w:szCs w:val="22"/>
        </w:rPr>
        <w:t xml:space="preserve"> for Cryoprotection of brains after Perfusions</w:t>
      </w:r>
    </w:p>
    <w:p w14:paraId="6527FC35" w14:textId="1DBC8E47" w:rsidR="009F7B02" w:rsidRDefault="00013800" w:rsidP="00013800">
      <w:pPr>
        <w:numPr>
          <w:ilvl w:val="2"/>
          <w:numId w:val="6"/>
        </w:numPr>
        <w:spacing w:line="360" w:lineRule="auto"/>
        <w:contextualSpacing/>
        <w:rPr>
          <w:rFonts w:ascii="Arial" w:hAnsi="Arial" w:cs="Arial"/>
          <w:sz w:val="22"/>
          <w:szCs w:val="22"/>
        </w:rPr>
      </w:pPr>
      <w:hyperlink r:id="rId13" w:history="1">
        <w:r w:rsidRPr="00930AB0">
          <w:rPr>
            <w:rStyle w:val="Hyperlink"/>
            <w:rFonts w:ascii="Arial" w:hAnsi="Arial" w:cs="Arial"/>
            <w:sz w:val="22"/>
            <w:szCs w:val="22"/>
          </w:rPr>
          <w:t>https://www.protocols.io/view/30-sucrose-for-cryoprotection-of-brains-after-perf-bg5ujy6w</w:t>
        </w:r>
      </w:hyperlink>
      <w:r>
        <w:rPr>
          <w:rFonts w:ascii="Arial" w:hAnsi="Arial" w:cs="Arial"/>
          <w:sz w:val="22"/>
          <w:szCs w:val="22"/>
        </w:rPr>
        <w:t xml:space="preserve"> </w:t>
      </w:r>
      <w:r w:rsidR="009F7B02" w:rsidRPr="257AD17A">
        <w:rPr>
          <w:rFonts w:ascii="Arial" w:hAnsi="Arial" w:cs="Arial"/>
          <w:sz w:val="22"/>
          <w:szCs w:val="22"/>
        </w:rPr>
        <w:t xml:space="preserve"> </w:t>
      </w:r>
    </w:p>
    <w:p w14:paraId="7B0C220A" w14:textId="307F8728" w:rsidR="009F7B02" w:rsidRPr="006A2ED3" w:rsidRDefault="009F7B02" w:rsidP="00013800">
      <w:pPr>
        <w:numPr>
          <w:ilvl w:val="1"/>
          <w:numId w:val="6"/>
        </w:numPr>
        <w:spacing w:before="240" w:line="360" w:lineRule="auto"/>
        <w:ind w:left="360" w:firstLine="0"/>
        <w:contextualSpacing/>
        <w:rPr>
          <w:rFonts w:ascii="Arial" w:hAnsi="Arial" w:cs="Arial"/>
          <w:b/>
          <w:bCs/>
          <w:sz w:val="22"/>
          <w:szCs w:val="22"/>
        </w:rPr>
      </w:pPr>
      <w:r w:rsidRPr="1463C44C">
        <w:rPr>
          <w:rFonts w:ascii="Arial" w:hAnsi="Arial" w:cs="Arial"/>
          <w:sz w:val="22"/>
          <w:szCs w:val="22"/>
        </w:rPr>
        <w:t xml:space="preserve">VetEquip Tabletop Laboratory Animal Anesthesia System </w:t>
      </w:r>
      <w:r w:rsidR="00013800">
        <w:rPr>
          <w:rFonts w:ascii="Arial" w:hAnsi="Arial" w:cs="Arial"/>
          <w:sz w:val="22"/>
          <w:szCs w:val="22"/>
        </w:rPr>
        <w:t>(LAAS) O</w:t>
      </w:r>
      <w:r w:rsidRPr="1463C44C">
        <w:rPr>
          <w:rFonts w:ascii="Arial" w:hAnsi="Arial" w:cs="Arial"/>
          <w:sz w:val="22"/>
          <w:szCs w:val="22"/>
        </w:rPr>
        <w:t xml:space="preserve">peration </w:t>
      </w:r>
      <w:r w:rsidR="00013800">
        <w:rPr>
          <w:rFonts w:ascii="Arial" w:hAnsi="Arial" w:cs="Arial"/>
          <w:sz w:val="22"/>
          <w:szCs w:val="22"/>
        </w:rPr>
        <w:t>M</w:t>
      </w:r>
      <w:r w:rsidRPr="1463C44C">
        <w:rPr>
          <w:rFonts w:ascii="Arial" w:hAnsi="Arial" w:cs="Arial"/>
          <w:sz w:val="22"/>
          <w:szCs w:val="22"/>
        </w:rPr>
        <w:t>anual</w:t>
      </w:r>
    </w:p>
    <w:p w14:paraId="1B82DEC8" w14:textId="30CF852F" w:rsidR="009F7B02" w:rsidRPr="004F78A1" w:rsidRDefault="009F7B02" w:rsidP="00013800">
      <w:pPr>
        <w:numPr>
          <w:ilvl w:val="1"/>
          <w:numId w:val="6"/>
        </w:numPr>
        <w:spacing w:line="360" w:lineRule="auto"/>
        <w:ind w:left="360" w:firstLine="0"/>
        <w:contextualSpacing/>
        <w:rPr>
          <w:rFonts w:ascii="Arial" w:hAnsi="Arial" w:cs="Arial"/>
          <w:b/>
          <w:bCs/>
          <w:sz w:val="22"/>
          <w:szCs w:val="22"/>
        </w:rPr>
      </w:pPr>
      <w:r w:rsidRPr="257AD17A">
        <w:rPr>
          <w:rFonts w:ascii="Arial" w:hAnsi="Arial" w:cs="Arial"/>
          <w:sz w:val="22"/>
          <w:szCs w:val="22"/>
        </w:rPr>
        <w:t xml:space="preserve">Harvard Apparatus Peristaltic Pump 66 </w:t>
      </w:r>
      <w:r w:rsidR="00013800">
        <w:rPr>
          <w:rFonts w:ascii="Arial" w:hAnsi="Arial" w:cs="Arial"/>
          <w:sz w:val="22"/>
          <w:szCs w:val="22"/>
        </w:rPr>
        <w:t>M</w:t>
      </w:r>
      <w:r w:rsidRPr="257AD17A">
        <w:rPr>
          <w:rFonts w:ascii="Arial" w:hAnsi="Arial" w:cs="Arial"/>
          <w:sz w:val="22"/>
          <w:szCs w:val="22"/>
        </w:rPr>
        <w:t>anual</w:t>
      </w:r>
    </w:p>
    <w:p w14:paraId="30FD1A3C" w14:textId="0B02E5FA" w:rsidR="00013800" w:rsidRPr="00013800" w:rsidRDefault="00BB0AD4" w:rsidP="00013800">
      <w:pPr>
        <w:numPr>
          <w:ilvl w:val="1"/>
          <w:numId w:val="6"/>
        </w:numPr>
        <w:spacing w:before="240" w:line="360" w:lineRule="auto"/>
        <w:ind w:left="360" w:firstLine="0"/>
        <w:contextualSpacing/>
        <w:rPr>
          <w:rStyle w:val="Hyperlink"/>
          <w:rFonts w:ascii="Arial" w:hAnsi="Arial" w:cs="Arial"/>
          <w:b/>
          <w:bCs/>
          <w:color w:val="auto"/>
          <w:sz w:val="22"/>
          <w:szCs w:val="22"/>
          <w:u w:val="none"/>
        </w:rPr>
      </w:pPr>
      <w:r>
        <w:rPr>
          <w:rStyle w:val="Hyperlink"/>
          <w:rFonts w:ascii="Arial" w:hAnsi="Arial" w:cs="Arial"/>
          <w:color w:val="auto"/>
          <w:sz w:val="22"/>
          <w:szCs w:val="22"/>
          <w:u w:val="none"/>
        </w:rPr>
        <w:t>RP0238: Nuclease-free PB</w:t>
      </w:r>
      <w:r w:rsidR="00013800">
        <w:rPr>
          <w:rStyle w:val="Hyperlink"/>
          <w:rFonts w:ascii="Arial" w:hAnsi="Arial" w:cs="Arial"/>
          <w:color w:val="auto"/>
          <w:sz w:val="22"/>
          <w:szCs w:val="22"/>
          <w:u w:val="none"/>
        </w:rPr>
        <w:t>S</w:t>
      </w:r>
    </w:p>
    <w:p w14:paraId="2F00D5EF" w14:textId="52E91922" w:rsidR="00013800" w:rsidRPr="00013800" w:rsidRDefault="00013800" w:rsidP="00013800">
      <w:pPr>
        <w:numPr>
          <w:ilvl w:val="2"/>
          <w:numId w:val="6"/>
        </w:numPr>
        <w:spacing w:before="240" w:line="360" w:lineRule="auto"/>
        <w:contextualSpacing/>
        <w:rPr>
          <w:rStyle w:val="Hyperlink"/>
          <w:rFonts w:ascii="Arial" w:hAnsi="Arial" w:cs="Arial"/>
          <w:b/>
          <w:bCs/>
          <w:color w:val="auto"/>
          <w:sz w:val="22"/>
          <w:szCs w:val="22"/>
          <w:u w:val="none"/>
        </w:rPr>
      </w:pPr>
      <w:r>
        <w:rPr>
          <w:rStyle w:val="Hyperlink"/>
          <w:rFonts w:ascii="Arial" w:hAnsi="Arial" w:cs="Arial"/>
          <w:color w:val="auto"/>
          <w:sz w:val="22"/>
          <w:szCs w:val="22"/>
          <w:u w:val="none"/>
        </w:rPr>
        <w:t>To be Published</w:t>
      </w:r>
    </w:p>
    <w:p w14:paraId="110B46FD" w14:textId="77777777" w:rsidR="00013800" w:rsidRPr="00013800" w:rsidRDefault="00013800" w:rsidP="00013800">
      <w:pPr>
        <w:spacing w:before="240"/>
        <w:ind w:left="360"/>
        <w:rPr>
          <w:rFonts w:ascii="Arial" w:hAnsi="Arial" w:cs="Arial"/>
          <w:b/>
          <w:bCs/>
          <w:sz w:val="22"/>
          <w:szCs w:val="22"/>
        </w:rPr>
      </w:pPr>
    </w:p>
    <w:p w14:paraId="5F913ED2" w14:textId="77777777" w:rsidR="009F7B02" w:rsidRPr="00A9467F" w:rsidRDefault="009F7B02" w:rsidP="009F7B02">
      <w:pPr>
        <w:pStyle w:val="List"/>
        <w:numPr>
          <w:ilvl w:val="0"/>
          <w:numId w:val="6"/>
        </w:numPr>
        <w:spacing w:line="360" w:lineRule="auto"/>
        <w:rPr>
          <w:rFonts w:ascii="Arial" w:hAnsi="Arial" w:cs="Arial"/>
          <w:b/>
          <w:bCs/>
          <w:sz w:val="22"/>
          <w:szCs w:val="22"/>
        </w:rPr>
      </w:pPr>
      <w:r w:rsidRPr="257AD17A">
        <w:rPr>
          <w:rFonts w:ascii="Arial" w:hAnsi="Arial" w:cs="Arial"/>
          <w:b/>
          <w:bCs/>
          <w:sz w:val="22"/>
          <w:szCs w:val="22"/>
        </w:rPr>
        <w:t xml:space="preserve">Setup:  </w:t>
      </w:r>
    </w:p>
    <w:p w14:paraId="6223DFFE" w14:textId="77777777" w:rsidR="009F7B02" w:rsidRDefault="009F7B02" w:rsidP="009F7B02">
      <w:pPr>
        <w:pStyle w:val="List2"/>
        <w:numPr>
          <w:ilvl w:val="1"/>
          <w:numId w:val="6"/>
        </w:numPr>
        <w:spacing w:line="360" w:lineRule="auto"/>
        <w:rPr>
          <w:rFonts w:ascii="Arial" w:hAnsi="Arial" w:cs="Arial"/>
          <w:sz w:val="22"/>
          <w:szCs w:val="22"/>
        </w:rPr>
      </w:pPr>
      <w:r w:rsidRPr="1463C44C">
        <w:rPr>
          <w:rFonts w:ascii="Arial" w:hAnsi="Arial" w:cs="Arial"/>
          <w:sz w:val="22"/>
          <w:szCs w:val="22"/>
        </w:rPr>
        <w:t xml:space="preserve">Print out the LabTracks perfusion task. Retrieve animals from designated room by verifying that the cage card has the same cage number and </w:t>
      </w:r>
      <w:r>
        <w:rPr>
          <w:rFonts w:ascii="Arial" w:hAnsi="Arial" w:cs="Arial"/>
          <w:sz w:val="22"/>
          <w:szCs w:val="22"/>
        </w:rPr>
        <w:t>LabTracks</w:t>
      </w:r>
      <w:r w:rsidRPr="1463C44C">
        <w:rPr>
          <w:rFonts w:ascii="Arial" w:hAnsi="Arial" w:cs="Arial"/>
          <w:sz w:val="22"/>
          <w:szCs w:val="22"/>
        </w:rPr>
        <w:t xml:space="preserve"> ID as listed on the task (see Figure 1).</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tblGrid>
      <w:tr w:rsidR="009F7B02" w14:paraId="7B0A0A4D" w14:textId="77777777" w:rsidTr="00593703">
        <w:tc>
          <w:tcPr>
            <w:tcW w:w="8630" w:type="dxa"/>
          </w:tcPr>
          <w:p w14:paraId="15550E15" w14:textId="77777777" w:rsidR="009F7B02" w:rsidRDefault="009F7B02" w:rsidP="00593703">
            <w:pPr>
              <w:pStyle w:val="List2"/>
              <w:spacing w:line="360" w:lineRule="auto"/>
              <w:ind w:firstLine="0"/>
              <w:jc w:val="center"/>
              <w:rPr>
                <w:rFonts w:ascii="Arial" w:hAnsi="Arial" w:cs="Arial"/>
              </w:rPr>
            </w:pPr>
            <w:r>
              <w:rPr>
                <w:noProof/>
              </w:rPr>
              <w:lastRenderedPageBreak/>
              <w:drawing>
                <wp:inline distT="0" distB="0" distL="0" distR="0" wp14:anchorId="621BA6DC" wp14:editId="59DD1EB6">
                  <wp:extent cx="3648075" cy="4639642"/>
                  <wp:effectExtent l="19050" t="19050" r="9525"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12954" cy="4722155"/>
                          </a:xfrm>
                          <a:prstGeom prst="rect">
                            <a:avLst/>
                          </a:prstGeom>
                          <a:ln w="12700">
                            <a:solidFill>
                              <a:sysClr val="windowText" lastClr="000000"/>
                            </a:solidFill>
                          </a:ln>
                        </pic:spPr>
                      </pic:pic>
                    </a:graphicData>
                  </a:graphic>
                </wp:inline>
              </w:drawing>
            </w:r>
          </w:p>
        </w:tc>
      </w:tr>
      <w:tr w:rsidR="009F7B02" w14:paraId="04A5989B" w14:textId="77777777" w:rsidTr="00593703">
        <w:tc>
          <w:tcPr>
            <w:tcW w:w="8630" w:type="dxa"/>
          </w:tcPr>
          <w:p w14:paraId="4B3A2189" w14:textId="77777777" w:rsidR="009F7B02" w:rsidRPr="00747F0E" w:rsidRDefault="009F7B02" w:rsidP="00593703">
            <w:pPr>
              <w:pStyle w:val="List2"/>
              <w:spacing w:line="360" w:lineRule="auto"/>
              <w:ind w:left="1152"/>
              <w:jc w:val="center"/>
              <w:rPr>
                <w:rFonts w:ascii="Arial Narrow" w:hAnsi="Arial Narrow" w:cs="Arial"/>
              </w:rPr>
            </w:pPr>
            <w:r w:rsidRPr="00791583">
              <w:rPr>
                <w:rFonts w:ascii="Arial Narrow" w:hAnsi="Arial Narrow" w:cs="Arial"/>
                <w:b/>
                <w:bCs/>
              </w:rPr>
              <w:t>Figure 1.</w:t>
            </w:r>
            <w:r w:rsidRPr="00791583">
              <w:rPr>
                <w:rFonts w:ascii="Arial Narrow" w:hAnsi="Arial Narrow" w:cs="Arial"/>
              </w:rPr>
              <w:t xml:space="preserve"> Verifying the cage number and specimen ID match the perfusion request</w:t>
            </w:r>
          </w:p>
          <w:p w14:paraId="10255E76" w14:textId="77777777" w:rsidR="009F7B02" w:rsidRDefault="009F7B02" w:rsidP="00593703">
            <w:pPr>
              <w:pStyle w:val="List2"/>
              <w:spacing w:line="360" w:lineRule="auto"/>
              <w:ind w:left="0" w:firstLine="0"/>
              <w:jc w:val="center"/>
              <w:rPr>
                <w:rFonts w:ascii="Arial" w:hAnsi="Arial" w:cs="Arial"/>
              </w:rPr>
            </w:pPr>
          </w:p>
        </w:tc>
      </w:tr>
    </w:tbl>
    <w:p w14:paraId="5FDC2D93" w14:textId="77777777" w:rsidR="009F7B02" w:rsidRDefault="009F7B02" w:rsidP="009F7B02">
      <w:pPr>
        <w:pStyle w:val="List2"/>
        <w:numPr>
          <w:ilvl w:val="1"/>
          <w:numId w:val="6"/>
        </w:numPr>
        <w:spacing w:line="360" w:lineRule="auto"/>
        <w:rPr>
          <w:rFonts w:ascii="Arial" w:hAnsi="Arial" w:cs="Arial"/>
          <w:sz w:val="22"/>
          <w:szCs w:val="22"/>
        </w:rPr>
      </w:pPr>
      <w:r w:rsidRPr="257AD17A">
        <w:rPr>
          <w:rFonts w:ascii="Arial" w:hAnsi="Arial" w:cs="Arial"/>
          <w:sz w:val="22"/>
          <w:szCs w:val="22"/>
        </w:rPr>
        <w:t>Obtain 4% PFA</w:t>
      </w:r>
    </w:p>
    <w:p w14:paraId="1CCD543E" w14:textId="77777777" w:rsidR="009F7B02" w:rsidRPr="00791583" w:rsidRDefault="009F7B02" w:rsidP="009F7B02">
      <w:pPr>
        <w:pStyle w:val="List2"/>
        <w:spacing w:line="360" w:lineRule="auto"/>
        <w:ind w:firstLine="0"/>
        <w:rPr>
          <w:rFonts w:ascii="Arial" w:hAnsi="Arial" w:cs="Arial"/>
          <w:i/>
          <w:iCs/>
          <w:sz w:val="22"/>
          <w:szCs w:val="22"/>
        </w:rPr>
      </w:pPr>
      <w:r w:rsidRPr="6AB48A3A">
        <w:rPr>
          <w:rFonts w:ascii="Arial" w:hAnsi="Arial" w:cs="Arial"/>
          <w:i/>
          <w:iCs/>
          <w:sz w:val="22"/>
          <w:szCs w:val="22"/>
        </w:rPr>
        <w:t>Note: Fresh 4% PFA should be obtained from Reagent Prep ahead of time.  Reagents should be requested according to standard protocols, using Reagent Request paperwork, and providing sufficient notice as requested. Fresh 4% PFA expires after 7 days.</w:t>
      </w:r>
    </w:p>
    <w:p w14:paraId="3A6AA9F8" w14:textId="3B92FDA8" w:rsidR="00BB0AD4" w:rsidRDefault="00BB0AD4" w:rsidP="00BB0AD4">
      <w:pPr>
        <w:numPr>
          <w:ilvl w:val="2"/>
          <w:numId w:val="6"/>
        </w:numPr>
        <w:spacing w:line="360" w:lineRule="auto"/>
        <w:rPr>
          <w:rFonts w:ascii="Arial" w:hAnsi="Arial" w:cs="Arial"/>
          <w:sz w:val="22"/>
          <w:szCs w:val="22"/>
        </w:rPr>
      </w:pPr>
      <w:r w:rsidRPr="257AD17A">
        <w:rPr>
          <w:rFonts w:ascii="Arial" w:hAnsi="Arial" w:cs="Arial"/>
          <w:sz w:val="22"/>
          <w:szCs w:val="22"/>
        </w:rPr>
        <w:t>Calculate the total volume of fresh 4% PFA needed for all mouse perfusions that day by adding the total volume for each animal/age point. Refer to Table 1 for these volumes. Add 20 m</w:t>
      </w:r>
      <w:r w:rsidR="00013800">
        <w:rPr>
          <w:rFonts w:ascii="Arial" w:hAnsi="Arial" w:cs="Arial"/>
          <w:sz w:val="22"/>
          <w:szCs w:val="22"/>
        </w:rPr>
        <w:t>L</w:t>
      </w:r>
      <w:r w:rsidRPr="257AD17A">
        <w:rPr>
          <w:rFonts w:ascii="Arial" w:hAnsi="Arial" w:cs="Arial"/>
          <w:sz w:val="22"/>
          <w:szCs w:val="22"/>
        </w:rPr>
        <w:t xml:space="preserve"> to that total to account for the large surface area of the bottom of the jar holding 4% PFA.</w:t>
      </w:r>
    </w:p>
    <w:p w14:paraId="1AAA959E"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Set up for Perfusion</w:t>
      </w:r>
    </w:p>
    <w:p w14:paraId="1D3A852C" w14:textId="77777777" w:rsidR="009F7B02" w:rsidRPr="0090147A"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Ensure Isoflurane level is sufficient to complete procedure.</w:t>
      </w:r>
    </w:p>
    <w:p w14:paraId="6913BA5B" w14:textId="4ED32A21" w:rsidR="009F7B02" w:rsidRPr="004E490E" w:rsidRDefault="009F7B02" w:rsidP="009F7B02">
      <w:pPr>
        <w:numPr>
          <w:ilvl w:val="2"/>
          <w:numId w:val="6"/>
        </w:numPr>
        <w:spacing w:line="360" w:lineRule="auto"/>
        <w:rPr>
          <w:rFonts w:ascii="Arial" w:hAnsi="Arial" w:cs="Arial"/>
          <w:sz w:val="22"/>
          <w:szCs w:val="22"/>
        </w:rPr>
      </w:pPr>
      <w:r w:rsidRPr="1463C44C">
        <w:rPr>
          <w:rFonts w:ascii="Arial" w:hAnsi="Arial" w:cs="Arial"/>
          <w:sz w:val="22"/>
          <w:szCs w:val="22"/>
        </w:rPr>
        <w:lastRenderedPageBreak/>
        <w:t xml:space="preserve">Prepare container with 0.9% Saline. Calculate the total volume of 0.9% Saline needed for the day by adding </w:t>
      </w:r>
      <w:r>
        <w:rPr>
          <w:rFonts w:ascii="Arial" w:hAnsi="Arial" w:cs="Arial"/>
          <w:sz w:val="22"/>
          <w:szCs w:val="22"/>
        </w:rPr>
        <w:t>20</w:t>
      </w:r>
      <w:r w:rsidRPr="1463C44C">
        <w:rPr>
          <w:rFonts w:ascii="Arial" w:hAnsi="Arial" w:cs="Arial"/>
          <w:sz w:val="22"/>
          <w:szCs w:val="22"/>
        </w:rPr>
        <w:t xml:space="preserve"> m</w:t>
      </w:r>
      <w:r w:rsidR="00904669">
        <w:rPr>
          <w:rFonts w:ascii="Arial" w:hAnsi="Arial" w:cs="Arial"/>
          <w:sz w:val="22"/>
          <w:szCs w:val="22"/>
        </w:rPr>
        <w:t>L</w:t>
      </w:r>
      <w:r w:rsidRPr="1463C44C">
        <w:rPr>
          <w:rFonts w:ascii="Arial" w:hAnsi="Arial" w:cs="Arial"/>
          <w:sz w:val="22"/>
          <w:szCs w:val="22"/>
        </w:rPr>
        <w:t xml:space="preserve"> per animal that will be perfused. Also</w:t>
      </w:r>
      <w:r>
        <w:rPr>
          <w:rFonts w:ascii="Arial" w:hAnsi="Arial" w:cs="Arial"/>
          <w:sz w:val="22"/>
          <w:szCs w:val="22"/>
        </w:rPr>
        <w:t>,</w:t>
      </w:r>
      <w:r w:rsidRPr="1463C44C">
        <w:rPr>
          <w:rFonts w:ascii="Arial" w:hAnsi="Arial" w:cs="Arial"/>
          <w:sz w:val="22"/>
          <w:szCs w:val="22"/>
        </w:rPr>
        <w:t xml:space="preserve"> add an additional 20 m</w:t>
      </w:r>
      <w:r w:rsidR="00904669">
        <w:rPr>
          <w:rFonts w:ascii="Arial" w:hAnsi="Arial" w:cs="Arial"/>
          <w:sz w:val="22"/>
          <w:szCs w:val="22"/>
        </w:rPr>
        <w:t>L</w:t>
      </w:r>
      <w:r w:rsidRPr="1463C44C">
        <w:rPr>
          <w:rFonts w:ascii="Arial" w:hAnsi="Arial" w:cs="Arial"/>
          <w:sz w:val="22"/>
          <w:szCs w:val="22"/>
        </w:rPr>
        <w:t xml:space="preserve"> to the total to account for the large surface area of the bottom of the jar holding 0.9% Saline.</w:t>
      </w:r>
    </w:p>
    <w:p w14:paraId="34E118F0" w14:textId="77777777" w:rsidR="009F7B02" w:rsidRPr="004E490E" w:rsidRDefault="009F7B02" w:rsidP="009F7B02">
      <w:pPr>
        <w:numPr>
          <w:ilvl w:val="2"/>
          <w:numId w:val="6"/>
        </w:numPr>
        <w:spacing w:line="360" w:lineRule="auto"/>
        <w:rPr>
          <w:rFonts w:ascii="Arial" w:hAnsi="Arial" w:cs="Arial"/>
          <w:sz w:val="22"/>
          <w:szCs w:val="22"/>
        </w:rPr>
      </w:pPr>
      <w:r w:rsidRPr="1463C44C">
        <w:rPr>
          <w:rFonts w:ascii="Arial" w:hAnsi="Arial" w:cs="Arial"/>
          <w:sz w:val="22"/>
          <w:szCs w:val="22"/>
        </w:rPr>
        <w:t>Attach the appropriately sized blunt needle to the luer connector by twisting it on tightly (22G for P28 and older, 25G for below P28).</w:t>
      </w:r>
    </w:p>
    <w:p w14:paraId="3A868DE6" w14:textId="37B82B7A" w:rsidR="009F7B02" w:rsidRPr="004E490E"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 xml:space="preserve">Place feeding tubes into 0.9% Saline and 4% PFA. Turn pump power on, and press any key to initialize. Turn stopcock to PFA, then set to </w:t>
      </w:r>
      <w:r w:rsidRPr="257AD17A">
        <w:rPr>
          <w:rFonts w:ascii="Arial" w:hAnsi="Arial" w:cs="Arial"/>
          <w:b/>
          <w:bCs/>
          <w:sz w:val="22"/>
          <w:szCs w:val="22"/>
        </w:rPr>
        <w:t>Pump</w:t>
      </w:r>
      <w:r w:rsidRPr="257AD17A">
        <w:rPr>
          <w:rFonts w:ascii="Arial" w:hAnsi="Arial" w:cs="Arial"/>
          <w:sz w:val="22"/>
          <w:szCs w:val="22"/>
        </w:rPr>
        <w:t xml:space="preserve"> mode (by pressing the mode key until “</w:t>
      </w:r>
      <w:r w:rsidRPr="257AD17A">
        <w:rPr>
          <w:rFonts w:ascii="Arial" w:hAnsi="Arial" w:cs="Arial"/>
          <w:b/>
          <w:bCs/>
          <w:sz w:val="22"/>
          <w:szCs w:val="22"/>
        </w:rPr>
        <w:t>Pump</w:t>
      </w:r>
      <w:r w:rsidRPr="257AD17A">
        <w:rPr>
          <w:rFonts w:ascii="Arial" w:hAnsi="Arial" w:cs="Arial"/>
          <w:sz w:val="22"/>
          <w:szCs w:val="22"/>
        </w:rPr>
        <w:t>” is highlighted), press start and visually inspect that the tubing fills until PFA passes the stopcock. Press stop, turn the stopcock to Saline, and pump until Saline exits the needle, at least 6 m</w:t>
      </w:r>
      <w:r w:rsidR="00904669">
        <w:rPr>
          <w:rFonts w:ascii="Arial" w:hAnsi="Arial" w:cs="Arial"/>
          <w:sz w:val="22"/>
          <w:szCs w:val="22"/>
        </w:rPr>
        <w:t>L</w:t>
      </w:r>
      <w:r w:rsidRPr="257AD17A">
        <w:rPr>
          <w:rFonts w:ascii="Arial" w:hAnsi="Arial" w:cs="Arial"/>
          <w:sz w:val="22"/>
          <w:szCs w:val="22"/>
        </w:rPr>
        <w:t>. This will ensure that no bubbles are introduced into the mouse cardiovascular system.</w:t>
      </w:r>
    </w:p>
    <w:p w14:paraId="56FE7ACF" w14:textId="6042D984" w:rsidR="009F7B02" w:rsidRPr="004E490E"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Set the flow rate of the pump (in m</w:t>
      </w:r>
      <w:r w:rsidR="00904669">
        <w:rPr>
          <w:rFonts w:ascii="Arial" w:hAnsi="Arial" w:cs="Arial"/>
          <w:sz w:val="22"/>
          <w:szCs w:val="22"/>
        </w:rPr>
        <w:t>L</w:t>
      </w:r>
      <w:r w:rsidRPr="257AD17A">
        <w:rPr>
          <w:rFonts w:ascii="Arial" w:hAnsi="Arial" w:cs="Arial"/>
          <w:sz w:val="22"/>
          <w:szCs w:val="22"/>
        </w:rPr>
        <w:t xml:space="preserve">/min) by pressing the </w:t>
      </w:r>
      <w:r w:rsidRPr="257AD17A">
        <w:rPr>
          <w:rFonts w:ascii="Arial" w:hAnsi="Arial" w:cs="Arial"/>
          <w:color w:val="0000FF"/>
          <w:sz w:val="22"/>
          <w:szCs w:val="22"/>
        </w:rPr>
        <w:t xml:space="preserve">Set </w:t>
      </w:r>
      <w:r w:rsidRPr="257AD17A">
        <w:rPr>
          <w:rFonts w:ascii="Arial" w:hAnsi="Arial" w:cs="Arial"/>
          <w:sz w:val="22"/>
          <w:szCs w:val="22"/>
        </w:rPr>
        <w:t xml:space="preserve">button, followed by the </w:t>
      </w:r>
      <w:r w:rsidRPr="257AD17A">
        <w:rPr>
          <w:rFonts w:ascii="Arial" w:hAnsi="Arial" w:cs="Arial"/>
          <w:color w:val="0000FF"/>
          <w:sz w:val="22"/>
          <w:szCs w:val="22"/>
        </w:rPr>
        <w:t>Rate</w:t>
      </w:r>
      <w:r w:rsidRPr="257AD17A">
        <w:rPr>
          <w:rFonts w:ascii="Arial" w:hAnsi="Arial" w:cs="Arial"/>
          <w:sz w:val="22"/>
          <w:szCs w:val="22"/>
        </w:rPr>
        <w:t xml:space="preserve"> button. See Table 1 in Section 10, for appropriate flow rates depending on mouse size/age.</w:t>
      </w:r>
    </w:p>
    <w:p w14:paraId="7BBA3142" w14:textId="77777777" w:rsidR="009F7B02" w:rsidRPr="004E490E" w:rsidRDefault="009F7B02" w:rsidP="009F7B02">
      <w:pPr>
        <w:numPr>
          <w:ilvl w:val="2"/>
          <w:numId w:val="6"/>
        </w:numPr>
        <w:spacing w:line="360" w:lineRule="auto"/>
        <w:rPr>
          <w:rFonts w:ascii="Arial" w:hAnsi="Arial" w:cs="Arial"/>
          <w:sz w:val="22"/>
          <w:szCs w:val="22"/>
        </w:rPr>
      </w:pPr>
      <w:r w:rsidRPr="1463C44C">
        <w:rPr>
          <w:rFonts w:ascii="Arial" w:hAnsi="Arial" w:cs="Arial"/>
          <w:sz w:val="22"/>
          <w:szCs w:val="22"/>
        </w:rPr>
        <w:t>Label pre-filled glass vial containing 4% PFA with the LabTracks ID number of the mouse to be perfused, 4% PFA, and the date.</w:t>
      </w:r>
    </w:p>
    <w:p w14:paraId="3100BDEB" w14:textId="77777777" w:rsidR="009F7B02" w:rsidRPr="004E490E"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 xml:space="preserve">Cover </w:t>
      </w:r>
      <w:r>
        <w:rPr>
          <w:rFonts w:ascii="Arial" w:hAnsi="Arial" w:cs="Arial"/>
          <w:sz w:val="22"/>
          <w:szCs w:val="22"/>
        </w:rPr>
        <w:t>perfusion</w:t>
      </w:r>
      <w:r w:rsidRPr="257AD17A">
        <w:rPr>
          <w:rFonts w:ascii="Arial" w:hAnsi="Arial" w:cs="Arial"/>
          <w:sz w:val="22"/>
          <w:szCs w:val="22"/>
        </w:rPr>
        <w:t xml:space="preserve"> board with aluminum foil, place inside plastic tray using needles to elevate to allow for drainage.</w:t>
      </w:r>
    </w:p>
    <w:p w14:paraId="0482AD7A" w14:textId="5AC9FF6F" w:rsidR="009F7B02"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 xml:space="preserve">Place nose cone on one end of </w:t>
      </w:r>
      <w:r>
        <w:rPr>
          <w:rFonts w:ascii="Arial" w:hAnsi="Arial" w:cs="Arial"/>
          <w:sz w:val="22"/>
          <w:szCs w:val="22"/>
        </w:rPr>
        <w:t>perfusion</w:t>
      </w:r>
      <w:r w:rsidRPr="257AD17A">
        <w:rPr>
          <w:rFonts w:ascii="Arial" w:hAnsi="Arial" w:cs="Arial"/>
          <w:sz w:val="22"/>
          <w:szCs w:val="22"/>
        </w:rPr>
        <w:t xml:space="preserve"> board.</w:t>
      </w:r>
    </w:p>
    <w:p w14:paraId="32FC37F8" w14:textId="77777777" w:rsidR="00BB0AD4" w:rsidRDefault="00BB0AD4" w:rsidP="00BB0AD4">
      <w:pPr>
        <w:numPr>
          <w:ilvl w:val="1"/>
          <w:numId w:val="6"/>
        </w:numPr>
        <w:spacing w:line="360" w:lineRule="auto"/>
        <w:rPr>
          <w:rFonts w:ascii="Arial" w:hAnsi="Arial" w:cs="Arial"/>
          <w:sz w:val="22"/>
          <w:szCs w:val="22"/>
        </w:rPr>
      </w:pPr>
      <w:r>
        <w:rPr>
          <w:rFonts w:ascii="Arial" w:hAnsi="Arial" w:cs="Arial"/>
          <w:sz w:val="22"/>
          <w:szCs w:val="22"/>
        </w:rPr>
        <w:t>Set up for omFISH Perfusion</w:t>
      </w:r>
    </w:p>
    <w:p w14:paraId="10FBE22A" w14:textId="46FC0126" w:rsidR="00BB0AD4" w:rsidRDefault="00BB0AD4" w:rsidP="00BB0AD4">
      <w:pPr>
        <w:numPr>
          <w:ilvl w:val="2"/>
          <w:numId w:val="6"/>
        </w:numPr>
        <w:spacing w:line="360" w:lineRule="auto"/>
        <w:rPr>
          <w:rFonts w:ascii="Arial" w:hAnsi="Arial" w:cs="Arial"/>
          <w:sz w:val="22"/>
          <w:szCs w:val="22"/>
        </w:rPr>
      </w:pPr>
      <w:r w:rsidRPr="00980D05">
        <w:rPr>
          <w:rFonts w:ascii="Arial" w:hAnsi="Arial" w:cs="Arial"/>
          <w:sz w:val="22"/>
          <w:szCs w:val="22"/>
        </w:rPr>
        <w:t>Obtain Nuclease-free 1</w:t>
      </w:r>
      <w:r>
        <w:rPr>
          <w:rFonts w:ascii="Arial" w:hAnsi="Arial" w:cs="Arial"/>
          <w:sz w:val="22"/>
          <w:szCs w:val="22"/>
        </w:rPr>
        <w:t xml:space="preserve">X </w:t>
      </w:r>
      <w:r w:rsidRPr="00980D05">
        <w:rPr>
          <w:rFonts w:ascii="Arial" w:hAnsi="Arial" w:cs="Arial"/>
          <w:sz w:val="22"/>
          <w:szCs w:val="22"/>
        </w:rPr>
        <w:t>PBS</w:t>
      </w:r>
      <w:r>
        <w:rPr>
          <w:rFonts w:ascii="Arial" w:hAnsi="Arial" w:cs="Arial"/>
          <w:sz w:val="22"/>
          <w:szCs w:val="22"/>
        </w:rPr>
        <w:t xml:space="preserve"> - </w:t>
      </w:r>
      <w:r w:rsidRPr="00980D05">
        <w:rPr>
          <w:rFonts w:ascii="Arial" w:hAnsi="Arial" w:cs="Arial"/>
          <w:sz w:val="22"/>
          <w:szCs w:val="22"/>
        </w:rPr>
        <w:t>Can be obtained by Reagent Prep or filtered from 1</w:t>
      </w:r>
      <w:r>
        <w:rPr>
          <w:rFonts w:ascii="Arial" w:hAnsi="Arial" w:cs="Arial"/>
          <w:sz w:val="22"/>
          <w:szCs w:val="22"/>
        </w:rPr>
        <w:t xml:space="preserve">X </w:t>
      </w:r>
      <w:r w:rsidRPr="00980D05">
        <w:rPr>
          <w:rFonts w:ascii="Arial" w:hAnsi="Arial" w:cs="Arial"/>
          <w:sz w:val="22"/>
          <w:szCs w:val="22"/>
        </w:rPr>
        <w:t>PBS provided by Reagent Prep by using 0.22</w:t>
      </w:r>
      <w:r w:rsidR="00904669">
        <w:rPr>
          <w:rFonts w:ascii="Arial" w:hAnsi="Arial" w:cs="Arial"/>
          <w:sz w:val="22"/>
          <w:szCs w:val="22"/>
        </w:rPr>
        <w:t xml:space="preserve"> µ</w:t>
      </w:r>
      <w:r w:rsidRPr="00980D05">
        <w:rPr>
          <w:rFonts w:ascii="Arial" w:hAnsi="Arial" w:cs="Arial"/>
          <w:sz w:val="22"/>
          <w:szCs w:val="22"/>
        </w:rPr>
        <w:t>m Vacuum Filter.</w:t>
      </w:r>
    </w:p>
    <w:p w14:paraId="2A201A29" w14:textId="3BAA5642" w:rsidR="00BB0AD4" w:rsidRDefault="00BB0AD4" w:rsidP="00BB0AD4">
      <w:pPr>
        <w:numPr>
          <w:ilvl w:val="3"/>
          <w:numId w:val="6"/>
        </w:numPr>
        <w:spacing w:line="360" w:lineRule="auto"/>
        <w:rPr>
          <w:rFonts w:ascii="Arial" w:hAnsi="Arial" w:cs="Arial"/>
          <w:sz w:val="22"/>
          <w:szCs w:val="22"/>
        </w:rPr>
      </w:pPr>
      <w:r>
        <w:rPr>
          <w:rFonts w:ascii="Arial" w:hAnsi="Arial" w:cs="Arial"/>
          <w:sz w:val="22"/>
          <w:szCs w:val="22"/>
        </w:rPr>
        <w:t>To filter, use the vacuum line in the Biological Safety Cabinet with a gas line to the 0.22</w:t>
      </w:r>
      <w:r w:rsidR="00904669">
        <w:rPr>
          <w:rFonts w:ascii="Arial" w:hAnsi="Arial" w:cs="Arial"/>
          <w:sz w:val="22"/>
          <w:szCs w:val="22"/>
        </w:rPr>
        <w:t xml:space="preserve"> µ</w:t>
      </w:r>
      <w:r>
        <w:rPr>
          <w:rFonts w:ascii="Arial" w:hAnsi="Arial" w:cs="Arial"/>
          <w:sz w:val="22"/>
          <w:szCs w:val="22"/>
        </w:rPr>
        <w:t>m Vacuum Filter. Pour 1xPBS into the top section and then turn on the vacuum. Once filtered, detach bottom container and use supplied lid. Label bottle with “Nuclease-free 1xPBS” label.</w:t>
      </w:r>
    </w:p>
    <w:p w14:paraId="2C985383" w14:textId="77777777" w:rsidR="00BB0AD4" w:rsidRDefault="00BB0AD4" w:rsidP="00BB0AD4">
      <w:pPr>
        <w:numPr>
          <w:ilvl w:val="2"/>
          <w:numId w:val="6"/>
        </w:numPr>
        <w:spacing w:line="360" w:lineRule="auto"/>
        <w:rPr>
          <w:rFonts w:ascii="Arial" w:hAnsi="Arial" w:cs="Arial"/>
          <w:sz w:val="22"/>
          <w:szCs w:val="22"/>
        </w:rPr>
      </w:pPr>
      <w:r>
        <w:rPr>
          <w:rFonts w:ascii="Arial" w:hAnsi="Arial" w:cs="Arial"/>
          <w:sz w:val="22"/>
          <w:szCs w:val="22"/>
        </w:rPr>
        <w:t>Obtain Nuclease-free water.</w:t>
      </w:r>
    </w:p>
    <w:p w14:paraId="12592F47" w14:textId="35F6BD02" w:rsidR="00BB0AD4" w:rsidRPr="00BB0AD4" w:rsidRDefault="00BB0AD4" w:rsidP="00BB0AD4">
      <w:pPr>
        <w:numPr>
          <w:ilvl w:val="2"/>
          <w:numId w:val="6"/>
        </w:numPr>
        <w:spacing w:line="360" w:lineRule="auto"/>
        <w:rPr>
          <w:rFonts w:ascii="Arial" w:hAnsi="Arial" w:cs="Arial"/>
          <w:sz w:val="22"/>
          <w:szCs w:val="22"/>
        </w:rPr>
      </w:pPr>
      <w:r w:rsidRPr="00707BB8">
        <w:rPr>
          <w:rFonts w:ascii="Arial" w:hAnsi="Arial" w:cs="Arial"/>
          <w:sz w:val="22"/>
          <w:szCs w:val="22"/>
        </w:rPr>
        <w:t>Clean the surgical tools with RNase Away spray, sit for ~1 minute and rinse thoroughly with Nuclease-free water</w:t>
      </w:r>
      <w:r>
        <w:rPr>
          <w:rFonts w:ascii="Arial" w:hAnsi="Arial" w:cs="Arial"/>
          <w:sz w:val="22"/>
          <w:szCs w:val="22"/>
        </w:rPr>
        <w:t xml:space="preserve"> </w:t>
      </w:r>
      <w:r w:rsidRPr="00707BB8">
        <w:rPr>
          <w:rFonts w:ascii="Arial" w:hAnsi="Arial" w:cs="Arial"/>
          <w:sz w:val="22"/>
          <w:szCs w:val="22"/>
        </w:rPr>
        <w:t>5-10 times.</w:t>
      </w:r>
    </w:p>
    <w:p w14:paraId="2445D147" w14:textId="77777777" w:rsidR="009F7B02" w:rsidRPr="00A9467F" w:rsidRDefault="009F7B02" w:rsidP="009F7B02">
      <w:pPr>
        <w:pStyle w:val="List"/>
        <w:numPr>
          <w:ilvl w:val="0"/>
          <w:numId w:val="6"/>
        </w:numPr>
        <w:spacing w:before="240" w:line="360" w:lineRule="auto"/>
        <w:rPr>
          <w:rFonts w:ascii="Arial" w:hAnsi="Arial" w:cs="Arial"/>
          <w:b/>
          <w:bCs/>
          <w:sz w:val="22"/>
          <w:szCs w:val="22"/>
        </w:rPr>
      </w:pPr>
      <w:r w:rsidRPr="257AD17A">
        <w:rPr>
          <w:rFonts w:ascii="Arial" w:hAnsi="Arial" w:cs="Arial"/>
          <w:b/>
          <w:bCs/>
          <w:sz w:val="22"/>
          <w:szCs w:val="22"/>
        </w:rPr>
        <w:t>Methodology/Procedures:</w:t>
      </w:r>
    </w:p>
    <w:p w14:paraId="257A4DDD"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lastRenderedPageBreak/>
        <w:t xml:space="preserve">After removing mouse from cage, double check the cage number, </w:t>
      </w:r>
      <w:r>
        <w:rPr>
          <w:rFonts w:ascii="Arial" w:hAnsi="Arial" w:cs="Arial"/>
          <w:sz w:val="22"/>
          <w:szCs w:val="22"/>
        </w:rPr>
        <w:t>LabTracks</w:t>
      </w:r>
      <w:r w:rsidRPr="257AD17A">
        <w:rPr>
          <w:rFonts w:ascii="Arial" w:hAnsi="Arial" w:cs="Arial"/>
          <w:sz w:val="22"/>
          <w:szCs w:val="22"/>
        </w:rPr>
        <w:t xml:space="preserve"> ID, ear notches, sex, and tattoos all are consistent with what is requested on the perfusion task. </w:t>
      </w:r>
    </w:p>
    <w:p w14:paraId="6009CC2F" w14:textId="10BBEC9C" w:rsidR="009F7B02" w:rsidRPr="004F78A1" w:rsidRDefault="009F7B02" w:rsidP="009F7B02">
      <w:pPr>
        <w:pStyle w:val="List"/>
        <w:numPr>
          <w:ilvl w:val="1"/>
          <w:numId w:val="6"/>
        </w:numPr>
        <w:spacing w:line="360" w:lineRule="auto"/>
        <w:rPr>
          <w:rFonts w:ascii="Arial" w:hAnsi="Arial" w:cs="Arial"/>
          <w:sz w:val="22"/>
          <w:szCs w:val="22"/>
        </w:rPr>
      </w:pPr>
      <w:r>
        <w:rPr>
          <w:rFonts w:ascii="Arial" w:hAnsi="Arial" w:cs="Arial"/>
          <w:sz w:val="22"/>
          <w:szCs w:val="22"/>
        </w:rPr>
        <w:t>Follow steps in to anesthetize animal to a surgical plane.</w:t>
      </w:r>
      <w:r w:rsidRPr="6AB48A3A" w:rsidDel="004C1D7A">
        <w:rPr>
          <w:rFonts w:ascii="Arial" w:hAnsi="Arial" w:cs="Arial"/>
          <w:sz w:val="22"/>
          <w:szCs w:val="22"/>
        </w:rPr>
        <w:t xml:space="preserve"> </w:t>
      </w:r>
    </w:p>
    <w:p w14:paraId="72EB0A0D" w14:textId="77777777" w:rsidR="009F7B02" w:rsidRPr="004E490E" w:rsidDel="00A7215B"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Weigh animal between transferring from induction chamber to nose cone and record weight on task.</w:t>
      </w:r>
    </w:p>
    <w:p w14:paraId="3DED92E7"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Switch Isoflurane flow to a nose cone. Position the mouse supine, with nose inserted into the nose cone; Isoflurane flow should be at 2.5-3%.</w:t>
      </w:r>
    </w:p>
    <w:p w14:paraId="5E297D43"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Use the toe pinch reflex test to determine whether the mouse is anesthetized to a surgical plane.</w:t>
      </w:r>
      <w:r>
        <w:rPr>
          <w:rFonts w:ascii="Arial" w:hAnsi="Arial" w:cs="Arial"/>
          <w:sz w:val="22"/>
          <w:szCs w:val="22"/>
        </w:rPr>
        <w:t xml:space="preserve"> </w:t>
      </w:r>
      <w:r w:rsidRPr="005F56A8">
        <w:rPr>
          <w:rFonts w:ascii="Arial" w:hAnsi="Arial" w:cs="Arial"/>
          <w:sz w:val="22"/>
          <w:szCs w:val="22"/>
        </w:rPr>
        <w:t>The absence of a response indicates the mouse is ready to perfuse.</w:t>
      </w:r>
    </w:p>
    <w:p w14:paraId="78B748E8"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 xml:space="preserve">Pin all four paws to the </w:t>
      </w:r>
      <w:r>
        <w:rPr>
          <w:rFonts w:ascii="Arial" w:hAnsi="Arial" w:cs="Arial"/>
          <w:sz w:val="22"/>
          <w:szCs w:val="22"/>
        </w:rPr>
        <w:t xml:space="preserve">perfusion </w:t>
      </w:r>
      <w:r w:rsidRPr="257AD17A">
        <w:rPr>
          <w:rFonts w:ascii="Arial" w:hAnsi="Arial" w:cs="Arial"/>
          <w:sz w:val="22"/>
          <w:szCs w:val="22"/>
        </w:rPr>
        <w:t>board with needles.</w:t>
      </w:r>
    </w:p>
    <w:p w14:paraId="2A74D6C2"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Spray mouse body with 70% Ethanol.</w:t>
      </w:r>
    </w:p>
    <w:p w14:paraId="5F5F884C"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Cut the ventral surface of skin over the diaphragm.</w:t>
      </w:r>
    </w:p>
    <w:p w14:paraId="6EFCB1CF" w14:textId="77777777" w:rsidR="009F7B02" w:rsidRPr="004E490E" w:rsidRDefault="009F7B02" w:rsidP="009F7B02">
      <w:pPr>
        <w:numPr>
          <w:ilvl w:val="1"/>
          <w:numId w:val="6"/>
        </w:numPr>
        <w:spacing w:line="360" w:lineRule="auto"/>
        <w:rPr>
          <w:rFonts w:ascii="Arial" w:hAnsi="Arial" w:cs="Arial"/>
          <w:sz w:val="22"/>
          <w:szCs w:val="22"/>
        </w:rPr>
      </w:pPr>
      <w:r w:rsidRPr="1463C44C">
        <w:rPr>
          <w:rFonts w:ascii="Arial" w:hAnsi="Arial" w:cs="Arial"/>
          <w:sz w:val="22"/>
          <w:szCs w:val="22"/>
        </w:rPr>
        <w:t>Grasp the xyphoid process with forceps. Carefully snip the diaphragm to open the thoracic cavity.</w:t>
      </w:r>
    </w:p>
    <w:p w14:paraId="6F3E491C" w14:textId="77777777" w:rsidR="009F7B02" w:rsidRPr="004E490E" w:rsidRDefault="009F7B02" w:rsidP="009F7B02">
      <w:pPr>
        <w:numPr>
          <w:ilvl w:val="1"/>
          <w:numId w:val="6"/>
        </w:numPr>
        <w:spacing w:line="360" w:lineRule="auto"/>
        <w:rPr>
          <w:rFonts w:ascii="Arial" w:hAnsi="Arial" w:cs="Arial"/>
          <w:sz w:val="22"/>
          <w:szCs w:val="22"/>
        </w:rPr>
      </w:pPr>
      <w:r w:rsidRPr="1463C44C">
        <w:rPr>
          <w:rFonts w:ascii="Arial" w:hAnsi="Arial" w:cs="Arial"/>
          <w:sz w:val="22"/>
          <w:szCs w:val="22"/>
        </w:rPr>
        <w:t xml:space="preserve">While holding the xyphoid process, snip up both sides of the rib cage. Avoid nicking the heart, lungs, or the veins going along the rib cage. </w:t>
      </w:r>
    </w:p>
    <w:p w14:paraId="43879B34"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Bend the flap of muscle and ribs (created by the previous step) and pin the top part of the rib cage to the</w:t>
      </w:r>
      <w:r>
        <w:rPr>
          <w:rFonts w:ascii="Arial" w:hAnsi="Arial" w:cs="Arial"/>
          <w:sz w:val="22"/>
          <w:szCs w:val="22"/>
        </w:rPr>
        <w:t xml:space="preserve"> perfusion</w:t>
      </w:r>
      <w:r w:rsidRPr="257AD17A">
        <w:rPr>
          <w:rFonts w:ascii="Arial" w:hAnsi="Arial" w:cs="Arial"/>
          <w:sz w:val="22"/>
          <w:szCs w:val="22"/>
        </w:rPr>
        <w:t xml:space="preserve"> board with a needle.</w:t>
      </w:r>
    </w:p>
    <w:p w14:paraId="4459E040"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Carefully snip the right atrium.</w:t>
      </w:r>
    </w:p>
    <w:p w14:paraId="46FCC03B" w14:textId="3C4067CC"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Grasp the heart</w:t>
      </w:r>
      <w:r>
        <w:rPr>
          <w:rFonts w:ascii="Arial" w:hAnsi="Arial" w:cs="Arial"/>
          <w:sz w:val="22"/>
          <w:szCs w:val="22"/>
        </w:rPr>
        <w:t xml:space="preserve"> with forceps</w:t>
      </w:r>
      <w:r w:rsidRPr="257AD17A">
        <w:rPr>
          <w:rFonts w:ascii="Arial" w:hAnsi="Arial" w:cs="Arial"/>
          <w:sz w:val="22"/>
          <w:szCs w:val="22"/>
        </w:rPr>
        <w:t xml:space="preserve"> and then insert the blunt perfusion needle into the left ventricle directing the tip of the needle toward the aorta (see Figure 2 for anatomical reference). </w:t>
      </w:r>
      <w:r w:rsidRPr="2DDFEF8C">
        <w:rPr>
          <w:rFonts w:ascii="Arial" w:hAnsi="Arial" w:cs="Arial"/>
          <w:i/>
          <w:iCs/>
          <w:sz w:val="22"/>
          <w:szCs w:val="22"/>
        </w:rPr>
        <w:t>Note</w:t>
      </w:r>
      <w:r w:rsidRPr="257AD17A">
        <w:rPr>
          <w:rFonts w:ascii="Arial" w:hAnsi="Arial" w:cs="Arial"/>
          <w:b/>
          <w:bCs/>
          <w:sz w:val="22"/>
          <w:szCs w:val="22"/>
        </w:rPr>
        <w:t>:</w:t>
      </w:r>
      <w:r w:rsidRPr="257AD17A">
        <w:rPr>
          <w:rFonts w:ascii="Arial" w:hAnsi="Arial" w:cs="Arial"/>
          <w:sz w:val="22"/>
          <w:szCs w:val="22"/>
        </w:rPr>
        <w:t xml:space="preserve"> exsanguination will not occur if needle is placed in the right ventricle or crosses the septum.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F7B02" w14:paraId="3FF8A189" w14:textId="77777777" w:rsidTr="00593703">
        <w:trPr>
          <w:jc w:val="center"/>
        </w:trPr>
        <w:tc>
          <w:tcPr>
            <w:tcW w:w="8856" w:type="dxa"/>
          </w:tcPr>
          <w:p w14:paraId="69676E20" w14:textId="77777777" w:rsidR="009F7B02" w:rsidRDefault="009F7B02" w:rsidP="00593703">
            <w:pPr>
              <w:spacing w:line="360" w:lineRule="auto"/>
              <w:jc w:val="center"/>
              <w:rPr>
                <w:rFonts w:ascii="Arial" w:hAnsi="Arial" w:cs="Arial"/>
              </w:rPr>
            </w:pPr>
            <w:r w:rsidRPr="004E490E">
              <w:rPr>
                <w:rFonts w:ascii="Arial" w:hAnsi="Arial" w:cs="Arial"/>
                <w:noProof/>
              </w:rPr>
              <w:drawing>
                <wp:inline distT="0" distB="0" distL="0" distR="0" wp14:anchorId="12F00F53" wp14:editId="1E88A983">
                  <wp:extent cx="5347755" cy="1885950"/>
                  <wp:effectExtent l="19050" t="19050" r="24765" b="1905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screen"/>
                          <a:srcRect/>
                          <a:stretch>
                            <a:fillRect/>
                          </a:stretch>
                        </pic:blipFill>
                        <pic:spPr bwMode="auto">
                          <a:xfrm>
                            <a:off x="0" y="0"/>
                            <a:ext cx="5379786" cy="1897246"/>
                          </a:xfrm>
                          <a:prstGeom prst="rect">
                            <a:avLst/>
                          </a:prstGeom>
                          <a:ln w="12700">
                            <a:solidFill>
                              <a:schemeClr val="tx1"/>
                            </a:solidFill>
                          </a:ln>
                        </pic:spPr>
                      </pic:pic>
                    </a:graphicData>
                  </a:graphic>
                </wp:inline>
              </w:drawing>
            </w:r>
          </w:p>
        </w:tc>
      </w:tr>
      <w:tr w:rsidR="009F7B02" w14:paraId="4FDDF973" w14:textId="77777777" w:rsidTr="00593703">
        <w:trPr>
          <w:jc w:val="center"/>
        </w:trPr>
        <w:tc>
          <w:tcPr>
            <w:tcW w:w="8856" w:type="dxa"/>
          </w:tcPr>
          <w:p w14:paraId="4059CB6D" w14:textId="77777777" w:rsidR="009F7B02" w:rsidRPr="00791583" w:rsidRDefault="009F7B02" w:rsidP="00593703">
            <w:pPr>
              <w:spacing w:line="360" w:lineRule="auto"/>
              <w:jc w:val="center"/>
              <w:rPr>
                <w:rFonts w:ascii="Arial Narrow" w:hAnsi="Arial Narrow" w:cs="Arial"/>
              </w:rPr>
            </w:pPr>
            <w:r w:rsidRPr="00791583">
              <w:rPr>
                <w:rFonts w:ascii="Arial Narrow" w:hAnsi="Arial Narrow" w:cs="Arial"/>
                <w:b/>
                <w:bCs/>
              </w:rPr>
              <w:lastRenderedPageBreak/>
              <w:t>Figure 2.</w:t>
            </w:r>
            <w:r w:rsidRPr="00791583">
              <w:rPr>
                <w:rFonts w:ascii="Arial Narrow" w:hAnsi="Arial Narrow" w:cs="Arial"/>
              </w:rPr>
              <w:t xml:space="preserve"> Anatomical reference for mouse preparation and needle placement.</w:t>
            </w:r>
          </w:p>
        </w:tc>
      </w:tr>
    </w:tbl>
    <w:p w14:paraId="11B79D5A" w14:textId="77777777" w:rsidR="009F7B02" w:rsidRDefault="009F7B02" w:rsidP="009F7B02">
      <w:pPr>
        <w:spacing w:line="360" w:lineRule="auto"/>
        <w:rPr>
          <w:rFonts w:ascii="Arial" w:hAnsi="Arial" w:cs="Arial"/>
          <w:sz w:val="22"/>
          <w:szCs w:val="22"/>
        </w:rPr>
      </w:pPr>
    </w:p>
    <w:p w14:paraId="4C1C40BD"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 xml:space="preserve">Lay needle and tubing flat against the </w:t>
      </w:r>
      <w:r>
        <w:rPr>
          <w:rFonts w:ascii="Arial" w:hAnsi="Arial" w:cs="Arial"/>
          <w:sz w:val="22"/>
          <w:szCs w:val="22"/>
        </w:rPr>
        <w:t>perfusion</w:t>
      </w:r>
      <w:r w:rsidRPr="257AD17A">
        <w:rPr>
          <w:rFonts w:ascii="Arial" w:hAnsi="Arial" w:cs="Arial"/>
          <w:sz w:val="22"/>
          <w:szCs w:val="22"/>
        </w:rPr>
        <w:t xml:space="preserve"> board. Ensure that the needle remains in place in the heart during this process.</w:t>
      </w:r>
    </w:p>
    <w:p w14:paraId="72EC7197" w14:textId="4253D585" w:rsidR="009F7B02" w:rsidRPr="00791583" w:rsidRDefault="009F7B02" w:rsidP="009F7B02">
      <w:pPr>
        <w:numPr>
          <w:ilvl w:val="1"/>
          <w:numId w:val="6"/>
        </w:numPr>
        <w:spacing w:line="360" w:lineRule="auto"/>
        <w:rPr>
          <w:rFonts w:ascii="Arial" w:hAnsi="Arial" w:cs="Arial"/>
          <w:i/>
          <w:iCs/>
          <w:sz w:val="22"/>
          <w:szCs w:val="22"/>
        </w:rPr>
      </w:pPr>
      <w:r w:rsidRPr="257AD17A">
        <w:rPr>
          <w:rFonts w:ascii="Arial" w:hAnsi="Arial" w:cs="Arial"/>
          <w:sz w:val="22"/>
          <w:szCs w:val="22"/>
        </w:rPr>
        <w:t xml:space="preserve">Press mode until </w:t>
      </w:r>
      <w:r w:rsidRPr="257AD17A">
        <w:rPr>
          <w:rFonts w:ascii="Arial" w:hAnsi="Arial" w:cs="Arial"/>
          <w:b/>
          <w:bCs/>
          <w:sz w:val="22"/>
          <w:szCs w:val="22"/>
        </w:rPr>
        <w:t>Pump</w:t>
      </w:r>
      <w:r w:rsidRPr="257AD17A">
        <w:rPr>
          <w:rFonts w:ascii="Arial" w:hAnsi="Arial" w:cs="Arial"/>
          <w:sz w:val="22"/>
          <w:szCs w:val="22"/>
        </w:rPr>
        <w:t xml:space="preserve"> mode is highlighted and reads 0</w:t>
      </w:r>
      <w:r w:rsidR="00904669">
        <w:rPr>
          <w:rFonts w:ascii="Arial" w:hAnsi="Arial" w:cs="Arial"/>
          <w:sz w:val="22"/>
          <w:szCs w:val="22"/>
        </w:rPr>
        <w:t xml:space="preserve"> </w:t>
      </w:r>
      <w:r w:rsidRPr="257AD17A">
        <w:rPr>
          <w:rFonts w:ascii="Arial" w:hAnsi="Arial" w:cs="Arial"/>
          <w:sz w:val="22"/>
          <w:szCs w:val="22"/>
        </w:rPr>
        <w:t>m</w:t>
      </w:r>
      <w:r w:rsidR="00904669">
        <w:rPr>
          <w:rFonts w:ascii="Arial" w:hAnsi="Arial" w:cs="Arial"/>
          <w:sz w:val="22"/>
          <w:szCs w:val="22"/>
        </w:rPr>
        <w:t>L</w:t>
      </w:r>
      <w:r w:rsidRPr="257AD17A">
        <w:rPr>
          <w:rFonts w:ascii="Arial" w:hAnsi="Arial" w:cs="Arial"/>
          <w:sz w:val="22"/>
          <w:szCs w:val="22"/>
        </w:rPr>
        <w:t xml:space="preserve">. Press start to run 0.9% Saline until at least the volume specified according to the age of the mouse is reached (see Table 1 in Section 10) and until the liver is clear. </w:t>
      </w:r>
      <w:r w:rsidRPr="2DDFEF8C">
        <w:rPr>
          <w:rFonts w:ascii="Arial" w:hAnsi="Arial" w:cs="Arial"/>
          <w:i/>
          <w:iCs/>
          <w:sz w:val="22"/>
          <w:szCs w:val="22"/>
        </w:rPr>
        <w:t xml:space="preserve">If perfusate is observed through nose/mouth, or if liver is not clearing, stop the pump, reposition the needle (directed toward aorta, and then continue pumping. Do not perfuse with Paraformaldehyde if mouse is not exsanguinated. </w:t>
      </w:r>
      <w:r w:rsidRPr="257AD17A">
        <w:rPr>
          <w:rFonts w:ascii="Arial" w:hAnsi="Arial" w:cs="Arial"/>
          <w:sz w:val="22"/>
          <w:szCs w:val="22"/>
        </w:rPr>
        <w:t>Press Stop once saline is complete.</w:t>
      </w:r>
    </w:p>
    <w:p w14:paraId="73CEB360" w14:textId="77777777" w:rsidR="009F7B02" w:rsidRPr="00D75D04"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At this point, turn off Isoflurane and switch flow back to induction chamber.</w:t>
      </w:r>
    </w:p>
    <w:p w14:paraId="5BC45E16" w14:textId="77777777" w:rsidR="009F7B02" w:rsidRPr="004E490E" w:rsidRDefault="009F7B02" w:rsidP="009F7B02">
      <w:pPr>
        <w:numPr>
          <w:ilvl w:val="1"/>
          <w:numId w:val="6"/>
        </w:numPr>
        <w:spacing w:line="360" w:lineRule="auto"/>
        <w:rPr>
          <w:rFonts w:ascii="Arial" w:hAnsi="Arial" w:cs="Arial"/>
          <w:sz w:val="22"/>
          <w:szCs w:val="22"/>
        </w:rPr>
      </w:pPr>
      <w:r w:rsidRPr="2DDFEF8C">
        <w:rPr>
          <w:rFonts w:ascii="Arial" w:hAnsi="Arial" w:cs="Arial"/>
          <w:i/>
          <w:iCs/>
          <w:sz w:val="22"/>
          <w:szCs w:val="22"/>
        </w:rPr>
        <w:t>Carefully</w:t>
      </w:r>
      <w:r w:rsidRPr="257AD17A">
        <w:rPr>
          <w:rFonts w:ascii="Arial" w:hAnsi="Arial" w:cs="Arial"/>
          <w:sz w:val="22"/>
          <w:szCs w:val="22"/>
        </w:rPr>
        <w:t xml:space="preserve"> turn stopcock to 4% PFA, without tapping tube or forming a bubble, which will prevent fixative from accessing the smallest vessels and capillary beds.</w:t>
      </w:r>
    </w:p>
    <w:p w14:paraId="175A67B5" w14:textId="73E47A35"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Set pump to “</w:t>
      </w:r>
      <w:r w:rsidRPr="257AD17A">
        <w:rPr>
          <w:rFonts w:ascii="Arial" w:hAnsi="Arial" w:cs="Arial"/>
          <w:b/>
          <w:bCs/>
          <w:sz w:val="22"/>
          <w:szCs w:val="22"/>
        </w:rPr>
        <w:t>Dispense</w:t>
      </w:r>
      <w:r w:rsidRPr="257AD17A">
        <w:rPr>
          <w:rFonts w:ascii="Arial" w:hAnsi="Arial" w:cs="Arial"/>
          <w:sz w:val="22"/>
          <w:szCs w:val="22"/>
        </w:rPr>
        <w:t xml:space="preserve">” mode by pressing the </w:t>
      </w:r>
      <w:r w:rsidRPr="257AD17A">
        <w:rPr>
          <w:rFonts w:ascii="Arial" w:hAnsi="Arial" w:cs="Arial"/>
          <w:color w:val="0000FF"/>
          <w:sz w:val="22"/>
          <w:szCs w:val="22"/>
        </w:rPr>
        <w:t>Mode</w:t>
      </w:r>
      <w:r w:rsidRPr="257AD17A">
        <w:rPr>
          <w:rFonts w:ascii="Arial" w:hAnsi="Arial" w:cs="Arial"/>
          <w:sz w:val="22"/>
          <w:szCs w:val="22"/>
        </w:rPr>
        <w:t xml:space="preserve"> button. To set a specific volume to dispense, press the </w:t>
      </w:r>
      <w:r w:rsidRPr="257AD17A">
        <w:rPr>
          <w:rFonts w:ascii="Arial" w:hAnsi="Arial" w:cs="Arial"/>
          <w:color w:val="0000FF"/>
          <w:sz w:val="22"/>
          <w:szCs w:val="22"/>
        </w:rPr>
        <w:t>Set</w:t>
      </w:r>
      <w:r w:rsidRPr="257AD17A">
        <w:rPr>
          <w:rFonts w:ascii="Arial" w:hAnsi="Arial" w:cs="Arial"/>
          <w:sz w:val="22"/>
          <w:szCs w:val="22"/>
        </w:rPr>
        <w:t xml:space="preserve"> button, followed by the Volume button. Enter the correct volume (in m</w:t>
      </w:r>
      <w:r w:rsidR="00904669">
        <w:rPr>
          <w:rFonts w:ascii="Arial" w:hAnsi="Arial" w:cs="Arial"/>
          <w:sz w:val="22"/>
          <w:szCs w:val="22"/>
        </w:rPr>
        <w:t>L</w:t>
      </w:r>
      <w:r w:rsidRPr="257AD17A">
        <w:rPr>
          <w:rFonts w:ascii="Arial" w:hAnsi="Arial" w:cs="Arial"/>
          <w:sz w:val="22"/>
          <w:szCs w:val="22"/>
        </w:rPr>
        <w:t xml:space="preserve">) to be dispensed. </w:t>
      </w:r>
      <w:r w:rsidRPr="2DDFEF8C">
        <w:rPr>
          <w:rFonts w:ascii="Arial" w:hAnsi="Arial" w:cs="Arial"/>
          <w:i/>
          <w:iCs/>
          <w:sz w:val="22"/>
          <w:szCs w:val="22"/>
        </w:rPr>
        <w:t>Note:</w:t>
      </w:r>
      <w:r w:rsidRPr="257AD17A">
        <w:rPr>
          <w:rFonts w:ascii="Arial" w:hAnsi="Arial" w:cs="Arial"/>
          <w:sz w:val="22"/>
          <w:szCs w:val="22"/>
        </w:rPr>
        <w:t xml:space="preserve"> the volume of the tube is approximately 3 m</w:t>
      </w:r>
      <w:r w:rsidR="00904669">
        <w:rPr>
          <w:rFonts w:ascii="Arial" w:hAnsi="Arial" w:cs="Arial"/>
          <w:sz w:val="22"/>
          <w:szCs w:val="22"/>
        </w:rPr>
        <w:t>L</w:t>
      </w:r>
      <w:r w:rsidRPr="257AD17A">
        <w:rPr>
          <w:rFonts w:ascii="Arial" w:hAnsi="Arial" w:cs="Arial"/>
          <w:sz w:val="22"/>
          <w:szCs w:val="22"/>
        </w:rPr>
        <w:t>, depending on the length of the tubing. Thus, to dispense 50 m</w:t>
      </w:r>
      <w:r w:rsidR="00904669">
        <w:rPr>
          <w:rFonts w:ascii="Arial" w:hAnsi="Arial" w:cs="Arial"/>
          <w:sz w:val="22"/>
          <w:szCs w:val="22"/>
        </w:rPr>
        <w:t>L</w:t>
      </w:r>
      <w:r w:rsidRPr="257AD17A">
        <w:rPr>
          <w:rFonts w:ascii="Arial" w:hAnsi="Arial" w:cs="Arial"/>
          <w:sz w:val="22"/>
          <w:szCs w:val="22"/>
        </w:rPr>
        <w:t xml:space="preserve"> of PFA for an adult mouse perfusion, set the dispense volume to 53 m</w:t>
      </w:r>
      <w:r w:rsidR="00904669">
        <w:rPr>
          <w:rFonts w:ascii="Arial" w:hAnsi="Arial" w:cs="Arial"/>
          <w:sz w:val="22"/>
          <w:szCs w:val="22"/>
        </w:rPr>
        <w:t>L</w:t>
      </w:r>
      <w:r w:rsidRPr="257AD17A">
        <w:rPr>
          <w:rFonts w:ascii="Arial" w:hAnsi="Arial" w:cs="Arial"/>
          <w:sz w:val="22"/>
          <w:szCs w:val="22"/>
        </w:rPr>
        <w:t xml:space="preserve">, then hit </w:t>
      </w:r>
      <w:r w:rsidRPr="257AD17A">
        <w:rPr>
          <w:rFonts w:ascii="Arial" w:hAnsi="Arial" w:cs="Arial"/>
          <w:color w:val="0000FF"/>
          <w:sz w:val="22"/>
          <w:szCs w:val="22"/>
        </w:rPr>
        <w:t>Enter</w:t>
      </w:r>
      <w:r w:rsidRPr="257AD17A">
        <w:rPr>
          <w:rFonts w:ascii="Arial" w:hAnsi="Arial" w:cs="Arial"/>
          <w:sz w:val="22"/>
          <w:szCs w:val="22"/>
        </w:rPr>
        <w:t>.</w:t>
      </w:r>
    </w:p>
    <w:p w14:paraId="02494BF2"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 xml:space="preserve">Press start to dispense 4% PFA until the appropriate volume of PFA has been pumped through the mouse system (See Table 1 in Section 10). Using </w:t>
      </w:r>
      <w:r w:rsidRPr="257AD17A">
        <w:rPr>
          <w:rFonts w:ascii="Arial" w:hAnsi="Arial" w:cs="Arial"/>
          <w:b/>
          <w:bCs/>
          <w:sz w:val="22"/>
          <w:szCs w:val="22"/>
        </w:rPr>
        <w:t>Dispense</w:t>
      </w:r>
      <w:r w:rsidRPr="257AD17A">
        <w:rPr>
          <w:rFonts w:ascii="Arial" w:hAnsi="Arial" w:cs="Arial"/>
          <w:sz w:val="22"/>
          <w:szCs w:val="22"/>
        </w:rPr>
        <w:t xml:space="preserve"> mode, the pump will automatically stop once the appropriate volume has been reached.</w:t>
      </w:r>
    </w:p>
    <w:p w14:paraId="50F33770" w14:textId="3D0A52E0" w:rsidR="009F7B02" w:rsidRPr="00747F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If perfusing multiple animals, wait until at least 25m</w:t>
      </w:r>
      <w:r w:rsidR="00904669">
        <w:rPr>
          <w:rFonts w:ascii="Arial" w:hAnsi="Arial" w:cs="Arial"/>
          <w:sz w:val="22"/>
          <w:szCs w:val="22"/>
        </w:rPr>
        <w:t>L</w:t>
      </w:r>
      <w:r w:rsidRPr="257AD17A">
        <w:rPr>
          <w:rFonts w:ascii="Arial" w:hAnsi="Arial" w:cs="Arial"/>
          <w:sz w:val="22"/>
          <w:szCs w:val="22"/>
        </w:rPr>
        <w:t xml:space="preserve"> of PFA has been dispensed to place next animal in chamber. Turn on Isoflurane flow to 5%. </w:t>
      </w:r>
    </w:p>
    <w:p w14:paraId="1DA2AA32"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Remove the needles from the animal. If the perfusion was successful, the animal will be stiff.</w:t>
      </w:r>
    </w:p>
    <w:p w14:paraId="0467F6DE" w14:textId="190AEA0F"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 xml:space="preserve">Prior to beginning the perfusion of the next animal, press mode until </w:t>
      </w:r>
      <w:r w:rsidRPr="257AD17A">
        <w:rPr>
          <w:rFonts w:ascii="Arial" w:hAnsi="Arial" w:cs="Arial"/>
          <w:b/>
          <w:bCs/>
          <w:sz w:val="22"/>
          <w:szCs w:val="22"/>
        </w:rPr>
        <w:t>Pump</w:t>
      </w:r>
      <w:r w:rsidRPr="257AD17A">
        <w:rPr>
          <w:rFonts w:ascii="Arial" w:hAnsi="Arial" w:cs="Arial"/>
          <w:sz w:val="22"/>
          <w:szCs w:val="22"/>
        </w:rPr>
        <w:t xml:space="preserve"> is highlighted and dispense at least 6 m</w:t>
      </w:r>
      <w:r w:rsidR="00904669">
        <w:rPr>
          <w:rFonts w:ascii="Arial" w:hAnsi="Arial" w:cs="Arial"/>
          <w:sz w:val="22"/>
          <w:szCs w:val="22"/>
        </w:rPr>
        <w:t>L</w:t>
      </w:r>
      <w:r w:rsidRPr="257AD17A">
        <w:rPr>
          <w:rFonts w:ascii="Arial" w:hAnsi="Arial" w:cs="Arial"/>
          <w:sz w:val="22"/>
          <w:szCs w:val="22"/>
        </w:rPr>
        <w:t xml:space="preserve"> of 0.9% Saline through the tubing again to ensure that all PFA is out of the tubing. Press Stop.</w:t>
      </w:r>
    </w:p>
    <w:p w14:paraId="237646B1"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Remove the brain from the skull according to SOP AF0061.</w:t>
      </w:r>
    </w:p>
    <w:p w14:paraId="0B82B5F1"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Evaluate perfusion and dissection quality</w:t>
      </w:r>
      <w:r>
        <w:rPr>
          <w:rFonts w:ascii="Arial" w:hAnsi="Arial" w:cs="Arial"/>
          <w:sz w:val="22"/>
          <w:szCs w:val="22"/>
        </w:rPr>
        <w:t xml:space="preserve"> (see SOP QC1011).</w:t>
      </w:r>
    </w:p>
    <w:p w14:paraId="308A9686" w14:textId="78CC3803"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lastRenderedPageBreak/>
        <w:t>Place the brain in the glass vial containing at least 10 m</w:t>
      </w:r>
      <w:r w:rsidR="00904669">
        <w:rPr>
          <w:rFonts w:ascii="Arial" w:hAnsi="Arial" w:cs="Arial"/>
          <w:sz w:val="22"/>
          <w:szCs w:val="22"/>
        </w:rPr>
        <w:t>L</w:t>
      </w:r>
      <w:r w:rsidRPr="257AD17A">
        <w:rPr>
          <w:rFonts w:ascii="Arial" w:hAnsi="Arial" w:cs="Arial"/>
          <w:sz w:val="22"/>
          <w:szCs w:val="22"/>
        </w:rPr>
        <w:t xml:space="preserve"> 4% PFA.</w:t>
      </w:r>
    </w:p>
    <w:p w14:paraId="4FBD6074" w14:textId="477C13CF" w:rsidR="009F7B02"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Unless otherwise requested, specimens should be stored for 3-6 hours at room temperature</w:t>
      </w:r>
      <w:r w:rsidR="00BB0AD4">
        <w:rPr>
          <w:rFonts w:ascii="Arial" w:hAnsi="Arial" w:cs="Arial"/>
          <w:sz w:val="22"/>
          <w:szCs w:val="22"/>
        </w:rPr>
        <w:t xml:space="preserve"> </w:t>
      </w:r>
      <w:r w:rsidRPr="257AD17A">
        <w:rPr>
          <w:rFonts w:ascii="Arial" w:hAnsi="Arial" w:cs="Arial"/>
          <w:sz w:val="22"/>
          <w:szCs w:val="22"/>
        </w:rPr>
        <w:t>with gentle agitation (i.e., orbital shaker or nutator).</w:t>
      </w:r>
    </w:p>
    <w:p w14:paraId="2F2A30D0" w14:textId="77777777" w:rsidR="009F7B02" w:rsidRPr="004E490E"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After 3-6 hours place the specimens at 4°C for ~12 hours to overnight.</w:t>
      </w:r>
    </w:p>
    <w:p w14:paraId="009F59E8" w14:textId="77777777" w:rsidR="009F7B02" w:rsidRPr="004E490E"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It is preferable to have the fixation time be less than 24 hours. However, if this is unavoidable due to an intermittent weekend or other schedule interruption, the fixation time may be extended if approved by the requestor.</w:t>
      </w:r>
    </w:p>
    <w:p w14:paraId="7C48D18D" w14:textId="77777777" w:rsidR="009F7B02" w:rsidRDefault="009F7B02" w:rsidP="009F7B02">
      <w:pPr>
        <w:numPr>
          <w:ilvl w:val="0"/>
          <w:numId w:val="6"/>
        </w:numPr>
        <w:spacing w:line="360" w:lineRule="auto"/>
        <w:rPr>
          <w:rFonts w:ascii="Arial" w:hAnsi="Arial" w:cs="Arial"/>
          <w:sz w:val="22"/>
          <w:szCs w:val="22"/>
        </w:rPr>
      </w:pPr>
      <w:r>
        <w:rPr>
          <w:rFonts w:ascii="Arial" w:hAnsi="Arial" w:cs="Arial"/>
          <w:sz w:val="22"/>
          <w:szCs w:val="22"/>
        </w:rPr>
        <w:t>Brain Transfers Directions</w:t>
      </w:r>
    </w:p>
    <w:p w14:paraId="109BF7E0" w14:textId="5374F14D" w:rsidR="009F7B02" w:rsidRDefault="009F7B02" w:rsidP="009F7B02">
      <w:pPr>
        <w:numPr>
          <w:ilvl w:val="1"/>
          <w:numId w:val="6"/>
        </w:numPr>
        <w:spacing w:line="360" w:lineRule="auto"/>
        <w:rPr>
          <w:rFonts w:ascii="Arial" w:hAnsi="Arial" w:cs="Arial"/>
          <w:sz w:val="22"/>
          <w:szCs w:val="22"/>
        </w:rPr>
      </w:pPr>
      <w:r w:rsidRPr="6AB48A3A">
        <w:rPr>
          <w:rFonts w:ascii="Arial" w:hAnsi="Arial" w:cs="Arial"/>
          <w:sz w:val="22"/>
          <w:szCs w:val="22"/>
        </w:rPr>
        <w:t>Directions for printing 50 m</w:t>
      </w:r>
      <w:r w:rsidR="00904669">
        <w:rPr>
          <w:rFonts w:ascii="Arial" w:hAnsi="Arial" w:cs="Arial"/>
          <w:sz w:val="22"/>
          <w:szCs w:val="22"/>
        </w:rPr>
        <w:t>L</w:t>
      </w:r>
      <w:r w:rsidRPr="6AB48A3A">
        <w:rPr>
          <w:rFonts w:ascii="Arial" w:hAnsi="Arial" w:cs="Arial"/>
          <w:sz w:val="22"/>
          <w:szCs w:val="22"/>
        </w:rPr>
        <w:t xml:space="preserve"> conical tube labels</w:t>
      </w:r>
      <w:r>
        <w:rPr>
          <w:rFonts w:ascii="Arial" w:hAnsi="Arial" w:cs="Arial"/>
          <w:sz w:val="22"/>
          <w:szCs w:val="22"/>
        </w:rPr>
        <w:t xml:space="preserve"> (consult LabTracks Reference Sheet if necessary)</w:t>
      </w:r>
      <w:r w:rsidRPr="6AB48A3A">
        <w:rPr>
          <w:rFonts w:ascii="Arial" w:hAnsi="Arial" w:cs="Arial"/>
          <w:sz w:val="22"/>
          <w:szCs w:val="22"/>
        </w:rPr>
        <w:t>:</w:t>
      </w:r>
    </w:p>
    <w:p w14:paraId="4A810FBC" w14:textId="77777777" w:rsidR="009F7B02" w:rsidRDefault="009F7B02" w:rsidP="009F7B02">
      <w:pPr>
        <w:numPr>
          <w:ilvl w:val="2"/>
          <w:numId w:val="6"/>
        </w:numPr>
        <w:spacing w:line="360" w:lineRule="auto"/>
        <w:rPr>
          <w:rFonts w:ascii="Arial" w:hAnsi="Arial" w:cs="Arial"/>
          <w:sz w:val="22"/>
          <w:szCs w:val="22"/>
        </w:rPr>
      </w:pPr>
      <w:r w:rsidRPr="1463C44C">
        <w:rPr>
          <w:rFonts w:ascii="Arial" w:hAnsi="Arial" w:cs="Arial"/>
          <w:sz w:val="22"/>
          <w:szCs w:val="22"/>
        </w:rPr>
        <w:t>Log into LabTracks.</w:t>
      </w:r>
    </w:p>
    <w:p w14:paraId="54458473" w14:textId="77777777" w:rsidR="009F7B02" w:rsidRDefault="009F7B02" w:rsidP="009F7B02">
      <w:pPr>
        <w:numPr>
          <w:ilvl w:val="2"/>
          <w:numId w:val="6"/>
        </w:numPr>
        <w:spacing w:line="360" w:lineRule="auto"/>
        <w:rPr>
          <w:rFonts w:ascii="Arial" w:hAnsi="Arial" w:cs="Arial"/>
          <w:sz w:val="22"/>
          <w:szCs w:val="22"/>
        </w:rPr>
      </w:pPr>
      <w:r>
        <w:rPr>
          <w:rFonts w:ascii="Arial" w:hAnsi="Arial" w:cs="Arial"/>
          <w:sz w:val="22"/>
          <w:szCs w:val="22"/>
        </w:rPr>
        <w:t>Locate Group the animal is in.</w:t>
      </w:r>
    </w:p>
    <w:p w14:paraId="09F711DD" w14:textId="77777777" w:rsidR="009F7B02" w:rsidRPr="00AD0EEF" w:rsidRDefault="009F7B02" w:rsidP="009F7B02">
      <w:pPr>
        <w:numPr>
          <w:ilvl w:val="2"/>
          <w:numId w:val="6"/>
        </w:numPr>
        <w:spacing w:line="360" w:lineRule="auto"/>
        <w:rPr>
          <w:rFonts w:ascii="Arial" w:hAnsi="Arial" w:cs="Arial"/>
          <w:sz w:val="22"/>
          <w:szCs w:val="22"/>
        </w:rPr>
      </w:pPr>
      <w:r w:rsidRPr="00AD0EEF">
        <w:rPr>
          <w:rFonts w:ascii="Arial" w:hAnsi="Arial" w:cs="Arial"/>
          <w:sz w:val="22"/>
          <w:szCs w:val="22"/>
        </w:rPr>
        <w:t>Mark the animal dead as “Perfusion”</w:t>
      </w:r>
    </w:p>
    <w:p w14:paraId="6674F5D8" w14:textId="77777777" w:rsidR="009F7B02" w:rsidRDefault="009F7B02" w:rsidP="009F7B02">
      <w:pPr>
        <w:numPr>
          <w:ilvl w:val="2"/>
          <w:numId w:val="6"/>
        </w:numPr>
        <w:spacing w:line="360" w:lineRule="auto"/>
        <w:rPr>
          <w:rFonts w:ascii="Arial" w:hAnsi="Arial" w:cs="Arial"/>
          <w:sz w:val="22"/>
          <w:szCs w:val="22"/>
        </w:rPr>
      </w:pPr>
      <w:r>
        <w:rPr>
          <w:rFonts w:ascii="Arial" w:hAnsi="Arial" w:cs="Arial"/>
          <w:sz w:val="22"/>
          <w:szCs w:val="22"/>
        </w:rPr>
        <w:t>While the animal is selected, click on “Print Cards”</w:t>
      </w:r>
    </w:p>
    <w:p w14:paraId="30083FE7" w14:textId="77777777" w:rsidR="009F7B02" w:rsidRDefault="009F7B02" w:rsidP="009F7B02">
      <w:pPr>
        <w:numPr>
          <w:ilvl w:val="2"/>
          <w:numId w:val="6"/>
        </w:numPr>
        <w:spacing w:line="360" w:lineRule="auto"/>
        <w:rPr>
          <w:rFonts w:ascii="Arial" w:hAnsi="Arial" w:cs="Arial"/>
          <w:sz w:val="22"/>
          <w:szCs w:val="22"/>
        </w:rPr>
      </w:pPr>
      <w:r>
        <w:rPr>
          <w:rFonts w:ascii="Arial" w:hAnsi="Arial" w:cs="Arial"/>
          <w:sz w:val="22"/>
          <w:szCs w:val="22"/>
        </w:rPr>
        <w:t>Select “Perfusion Labels (Use this one)”</w:t>
      </w:r>
    </w:p>
    <w:p w14:paraId="478851FE" w14:textId="77777777" w:rsidR="009F7B02" w:rsidRPr="00277F96" w:rsidRDefault="009F7B02" w:rsidP="009F7B02">
      <w:pPr>
        <w:numPr>
          <w:ilvl w:val="2"/>
          <w:numId w:val="6"/>
        </w:numPr>
        <w:spacing w:line="360" w:lineRule="auto"/>
        <w:rPr>
          <w:rFonts w:ascii="Arial" w:hAnsi="Arial" w:cs="Arial"/>
          <w:sz w:val="22"/>
          <w:szCs w:val="22"/>
        </w:rPr>
      </w:pPr>
      <w:r>
        <w:rPr>
          <w:rFonts w:ascii="Arial" w:hAnsi="Arial" w:cs="Arial"/>
          <w:sz w:val="22"/>
          <w:szCs w:val="22"/>
        </w:rPr>
        <w:t>Print out using the applicable Zebra Printer, assuring the labels are lined up and adjust as necessary.</w:t>
      </w:r>
    </w:p>
    <w:p w14:paraId="53BE4547" w14:textId="77777777" w:rsidR="009F7B02" w:rsidRDefault="009F7B02" w:rsidP="009F7B02">
      <w:pPr>
        <w:spacing w:line="360" w:lineRule="auto"/>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tblGrid>
      <w:tr w:rsidR="009F7B02" w:rsidRPr="00C067D3" w14:paraId="26C3E9AB" w14:textId="77777777" w:rsidTr="00593703">
        <w:trPr>
          <w:trHeight w:val="2329"/>
          <w:jc w:val="center"/>
        </w:trPr>
        <w:tc>
          <w:tcPr>
            <w:tcW w:w="5168" w:type="dxa"/>
          </w:tcPr>
          <w:p w14:paraId="4574A3FD" w14:textId="77777777" w:rsidR="009F7B02" w:rsidRPr="00C067D3" w:rsidRDefault="009F7B02" w:rsidP="00593703">
            <w:pPr>
              <w:spacing w:line="360" w:lineRule="auto"/>
              <w:jc w:val="center"/>
              <w:rPr>
                <w:rFonts w:ascii="Arial" w:hAnsi="Arial" w:cs="Arial"/>
                <w:b/>
              </w:rPr>
            </w:pPr>
            <w:r w:rsidRPr="00C067D3">
              <w:rPr>
                <w:noProof/>
              </w:rPr>
              <w:drawing>
                <wp:inline distT="0" distB="0" distL="0" distR="0" wp14:anchorId="7BDBCF91" wp14:editId="3AB6EABB">
                  <wp:extent cx="2638425" cy="14192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38425" cy="1419225"/>
                          </a:xfrm>
                          <a:prstGeom prst="rect">
                            <a:avLst/>
                          </a:prstGeom>
                          <a:ln>
                            <a:solidFill>
                              <a:schemeClr val="tx1"/>
                            </a:solidFill>
                          </a:ln>
                        </pic:spPr>
                      </pic:pic>
                    </a:graphicData>
                  </a:graphic>
                </wp:inline>
              </w:drawing>
            </w:r>
          </w:p>
        </w:tc>
      </w:tr>
      <w:tr w:rsidR="009F7B02" w:rsidRPr="002A3F6C" w14:paraId="145DDE8E" w14:textId="77777777" w:rsidTr="00593703">
        <w:trPr>
          <w:trHeight w:val="351"/>
          <w:jc w:val="center"/>
        </w:trPr>
        <w:tc>
          <w:tcPr>
            <w:tcW w:w="5168" w:type="dxa"/>
          </w:tcPr>
          <w:p w14:paraId="44E806E8" w14:textId="77777777" w:rsidR="009F7B02" w:rsidRPr="00222F51" w:rsidRDefault="009F7B02" w:rsidP="00593703">
            <w:pPr>
              <w:spacing w:line="360" w:lineRule="auto"/>
              <w:ind w:left="720"/>
              <w:rPr>
                <w:rFonts w:ascii="Arial Narrow" w:hAnsi="Arial Narrow" w:cs="Arial"/>
                <w:b/>
                <w:bCs/>
              </w:rPr>
            </w:pPr>
            <w:r>
              <w:rPr>
                <w:rFonts w:ascii="Arial Narrow" w:hAnsi="Arial Narrow" w:cs="Arial"/>
                <w:b/>
                <w:bCs/>
              </w:rPr>
              <w:t xml:space="preserve">  </w:t>
            </w:r>
            <w:r w:rsidRPr="00222F51">
              <w:rPr>
                <w:rFonts w:ascii="Arial Narrow" w:hAnsi="Arial Narrow" w:cs="Arial"/>
                <w:b/>
                <w:bCs/>
              </w:rPr>
              <w:t xml:space="preserve">Figure </w:t>
            </w:r>
            <w:r>
              <w:rPr>
                <w:rFonts w:ascii="Arial Narrow" w:hAnsi="Arial Narrow" w:cs="Arial"/>
                <w:b/>
                <w:bCs/>
              </w:rPr>
              <w:t>3</w:t>
            </w:r>
            <w:r w:rsidRPr="00222F51">
              <w:rPr>
                <w:rFonts w:ascii="Arial Narrow" w:hAnsi="Arial Narrow" w:cs="Arial"/>
                <w:b/>
                <w:bCs/>
              </w:rPr>
              <w:t xml:space="preserve">. </w:t>
            </w:r>
            <w:r w:rsidRPr="00222F51">
              <w:rPr>
                <w:rFonts w:ascii="Arial Narrow" w:hAnsi="Arial Narrow" w:cs="Arial"/>
              </w:rPr>
              <w:t xml:space="preserve">LabTracks </w:t>
            </w:r>
            <w:r>
              <w:rPr>
                <w:rFonts w:ascii="Arial Narrow" w:hAnsi="Arial Narrow" w:cs="Arial"/>
              </w:rPr>
              <w:t>generated</w:t>
            </w:r>
            <w:r w:rsidRPr="00222F51">
              <w:rPr>
                <w:rFonts w:ascii="Arial Narrow" w:hAnsi="Arial Narrow" w:cs="Arial"/>
              </w:rPr>
              <w:t xml:space="preserve"> label</w:t>
            </w:r>
          </w:p>
        </w:tc>
      </w:tr>
    </w:tbl>
    <w:p w14:paraId="702FB31E" w14:textId="77777777" w:rsidR="009F7B02" w:rsidRPr="002A3F6C" w:rsidRDefault="009F7B02" w:rsidP="009F7B02">
      <w:pPr>
        <w:spacing w:line="360" w:lineRule="auto"/>
        <w:rPr>
          <w:rFonts w:ascii="Arial" w:hAnsi="Arial" w:cs="Arial"/>
          <w:b/>
          <w:sz w:val="22"/>
          <w:szCs w:val="22"/>
        </w:rPr>
      </w:pPr>
    </w:p>
    <w:p w14:paraId="70F77550" w14:textId="77777777" w:rsidR="009F7B02" w:rsidRDefault="009F7B02" w:rsidP="009F7B02">
      <w:pPr>
        <w:numPr>
          <w:ilvl w:val="1"/>
          <w:numId w:val="6"/>
        </w:numPr>
        <w:spacing w:line="360" w:lineRule="auto"/>
        <w:rPr>
          <w:rFonts w:ascii="Arial" w:hAnsi="Arial" w:cs="Arial"/>
          <w:sz w:val="22"/>
          <w:szCs w:val="22"/>
        </w:rPr>
      </w:pPr>
      <w:r>
        <w:rPr>
          <w:rFonts w:ascii="Arial" w:hAnsi="Arial" w:cs="Arial"/>
          <w:sz w:val="22"/>
          <w:szCs w:val="22"/>
        </w:rPr>
        <w:t xml:space="preserve">Place labels on tubes in correct orientation as shown in figure 4.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9F7B02" w14:paraId="57FA41B9" w14:textId="77777777" w:rsidTr="00593703">
        <w:tc>
          <w:tcPr>
            <w:tcW w:w="8630" w:type="dxa"/>
          </w:tcPr>
          <w:p w14:paraId="605C8229" w14:textId="77777777" w:rsidR="009F7B02" w:rsidRDefault="009F7B02" w:rsidP="00593703">
            <w:pPr>
              <w:spacing w:line="360" w:lineRule="auto"/>
              <w:rPr>
                <w:rFonts w:ascii="Arial" w:hAnsi="Arial" w:cs="Arial"/>
              </w:rPr>
            </w:pPr>
            <w:r>
              <w:rPr>
                <w:noProof/>
              </w:rPr>
              <w:lastRenderedPageBreak/>
              <w:drawing>
                <wp:inline distT="0" distB="0" distL="0" distR="0" wp14:anchorId="1657E7EB" wp14:editId="4568EFFF">
                  <wp:extent cx="4391025" cy="4238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1025" cy="4238625"/>
                          </a:xfrm>
                          <a:prstGeom prst="rect">
                            <a:avLst/>
                          </a:prstGeom>
                        </pic:spPr>
                      </pic:pic>
                    </a:graphicData>
                  </a:graphic>
                </wp:inline>
              </w:drawing>
            </w:r>
          </w:p>
        </w:tc>
      </w:tr>
      <w:tr w:rsidR="009F7B02" w14:paraId="5673875D" w14:textId="77777777" w:rsidTr="00593703">
        <w:tc>
          <w:tcPr>
            <w:tcW w:w="8630" w:type="dxa"/>
          </w:tcPr>
          <w:p w14:paraId="36B84673" w14:textId="77777777" w:rsidR="009F7B02" w:rsidRPr="0021440A" w:rsidRDefault="009F7B02" w:rsidP="00593703">
            <w:pPr>
              <w:spacing w:line="360" w:lineRule="auto"/>
              <w:jc w:val="center"/>
              <w:rPr>
                <w:rFonts w:ascii="Arial" w:hAnsi="Arial" w:cs="Arial"/>
              </w:rPr>
            </w:pPr>
            <w:r w:rsidRPr="00091216">
              <w:rPr>
                <w:rFonts w:ascii="Arial" w:hAnsi="Arial" w:cs="Arial"/>
                <w:b/>
                <w:bCs/>
              </w:rPr>
              <w:t>Figure 4.</w:t>
            </w:r>
            <w:r>
              <w:rPr>
                <w:rFonts w:ascii="Arial" w:hAnsi="Arial" w:cs="Arial"/>
                <w:b/>
                <w:bCs/>
              </w:rPr>
              <w:t xml:space="preserve"> </w:t>
            </w:r>
            <w:r>
              <w:rPr>
                <w:rFonts w:ascii="Arial" w:hAnsi="Arial" w:cs="Arial"/>
              </w:rPr>
              <w:t xml:space="preserve">Label orientation </w:t>
            </w:r>
          </w:p>
        </w:tc>
      </w:tr>
    </w:tbl>
    <w:p w14:paraId="291CCF9B" w14:textId="77777777" w:rsidR="009F7B02" w:rsidRDefault="009F7B02" w:rsidP="009F7B02">
      <w:pPr>
        <w:spacing w:line="360" w:lineRule="auto"/>
        <w:ind w:left="360"/>
        <w:rPr>
          <w:rFonts w:ascii="Arial" w:hAnsi="Arial" w:cs="Arial"/>
          <w:sz w:val="22"/>
          <w:szCs w:val="22"/>
        </w:rPr>
      </w:pPr>
    </w:p>
    <w:p w14:paraId="51553876" w14:textId="3DAECAC7" w:rsidR="009F7B02" w:rsidRPr="00B82546" w:rsidRDefault="009F7B02" w:rsidP="009F7B02">
      <w:pPr>
        <w:numPr>
          <w:ilvl w:val="1"/>
          <w:numId w:val="6"/>
        </w:numPr>
        <w:spacing w:line="360" w:lineRule="auto"/>
        <w:rPr>
          <w:rFonts w:ascii="Arial" w:hAnsi="Arial" w:cs="Arial"/>
          <w:sz w:val="22"/>
          <w:szCs w:val="22"/>
        </w:rPr>
      </w:pPr>
      <w:r>
        <w:rPr>
          <w:rFonts w:ascii="Arial" w:hAnsi="Arial" w:cs="Arial"/>
          <w:sz w:val="22"/>
          <w:szCs w:val="22"/>
        </w:rPr>
        <w:t>F</w:t>
      </w:r>
      <w:r w:rsidRPr="257AD17A">
        <w:rPr>
          <w:rFonts w:ascii="Arial" w:hAnsi="Arial" w:cs="Arial"/>
          <w:sz w:val="22"/>
          <w:szCs w:val="22"/>
        </w:rPr>
        <w:t>ill with solution indicated on the label. Be sure to use at least 20 m</w:t>
      </w:r>
      <w:r w:rsidR="00904669">
        <w:rPr>
          <w:rFonts w:ascii="Arial" w:hAnsi="Arial" w:cs="Arial"/>
          <w:sz w:val="22"/>
          <w:szCs w:val="22"/>
        </w:rPr>
        <w:t>L</w:t>
      </w:r>
      <w:r w:rsidRPr="257AD17A">
        <w:rPr>
          <w:rFonts w:ascii="Arial" w:hAnsi="Arial" w:cs="Arial"/>
          <w:sz w:val="22"/>
          <w:szCs w:val="22"/>
        </w:rPr>
        <w:t xml:space="preserve"> of post fixation solution.</w:t>
      </w:r>
    </w:p>
    <w:p w14:paraId="4D63E7D3" w14:textId="7E2B6383"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Prepare an extra 50 m</w:t>
      </w:r>
      <w:r w:rsidR="00904669">
        <w:rPr>
          <w:rFonts w:ascii="Arial" w:hAnsi="Arial" w:cs="Arial"/>
          <w:sz w:val="22"/>
          <w:szCs w:val="22"/>
        </w:rPr>
        <w:t>L</w:t>
      </w:r>
      <w:r w:rsidRPr="257AD17A">
        <w:rPr>
          <w:rFonts w:ascii="Arial" w:hAnsi="Arial" w:cs="Arial"/>
          <w:sz w:val="22"/>
          <w:szCs w:val="22"/>
        </w:rPr>
        <w:t xml:space="preserve"> conical tube for the rinse. Fill with 1x PBS (-) and write “PBS rinse” on the tube.</w:t>
      </w:r>
    </w:p>
    <w:p w14:paraId="7CABF90C" w14:textId="77777777" w:rsidR="00BB0AD4" w:rsidRDefault="00BB0AD4" w:rsidP="00BB0AD4">
      <w:pPr>
        <w:numPr>
          <w:ilvl w:val="1"/>
          <w:numId w:val="6"/>
        </w:numPr>
        <w:spacing w:line="360" w:lineRule="auto"/>
        <w:rPr>
          <w:rFonts w:ascii="Arial" w:hAnsi="Arial" w:cs="Arial"/>
          <w:sz w:val="22"/>
          <w:szCs w:val="22"/>
        </w:rPr>
      </w:pPr>
      <w:r w:rsidRPr="1463C44C">
        <w:rPr>
          <w:rFonts w:ascii="Arial" w:hAnsi="Arial" w:cs="Arial"/>
          <w:sz w:val="22"/>
          <w:szCs w:val="22"/>
        </w:rPr>
        <w:t>NEXT MORNING: Specimens will need to be transferred to their post fixation solution, which will be specified on the printed LabTracks labels (see direction below) and on the LabTracks perfusion task</w:t>
      </w:r>
      <w:r>
        <w:rPr>
          <w:rFonts w:ascii="Arial" w:hAnsi="Arial" w:cs="Arial"/>
          <w:sz w:val="22"/>
          <w:szCs w:val="22"/>
        </w:rPr>
        <w:t>. Perform brain transfers in a Biological Safety Cabinet.</w:t>
      </w:r>
    </w:p>
    <w:p w14:paraId="6C7E4515" w14:textId="77777777" w:rsidR="00BB0AD4" w:rsidRDefault="00BB0AD4" w:rsidP="00BB0AD4">
      <w:pPr>
        <w:numPr>
          <w:ilvl w:val="1"/>
          <w:numId w:val="6"/>
        </w:numPr>
        <w:spacing w:line="360" w:lineRule="auto"/>
        <w:rPr>
          <w:rFonts w:ascii="Arial" w:hAnsi="Arial" w:cs="Arial"/>
          <w:sz w:val="22"/>
          <w:szCs w:val="22"/>
        </w:rPr>
      </w:pPr>
      <w:r>
        <w:rPr>
          <w:rFonts w:ascii="Arial" w:hAnsi="Arial" w:cs="Arial"/>
          <w:sz w:val="22"/>
          <w:szCs w:val="22"/>
        </w:rPr>
        <w:t>For omFISH brain transfers</w:t>
      </w:r>
    </w:p>
    <w:p w14:paraId="432D1D0E" w14:textId="6714FA8F" w:rsidR="00BB0AD4" w:rsidRDefault="00BB0AD4" w:rsidP="00BB0AD4">
      <w:pPr>
        <w:numPr>
          <w:ilvl w:val="2"/>
          <w:numId w:val="6"/>
        </w:numPr>
        <w:spacing w:line="360" w:lineRule="auto"/>
        <w:rPr>
          <w:rFonts w:ascii="Arial" w:hAnsi="Arial" w:cs="Arial"/>
          <w:sz w:val="22"/>
          <w:szCs w:val="22"/>
        </w:rPr>
      </w:pPr>
      <w:r w:rsidRPr="009E1F77">
        <w:rPr>
          <w:rFonts w:ascii="Arial" w:hAnsi="Arial" w:cs="Arial"/>
          <w:sz w:val="22"/>
          <w:szCs w:val="22"/>
        </w:rPr>
        <w:t>Make sure the post-perfusion fixation time is less than 24 hrs. Post-fix in Nuclease-free 1</w:t>
      </w:r>
      <w:r>
        <w:rPr>
          <w:rFonts w:ascii="Arial" w:hAnsi="Arial" w:cs="Arial"/>
          <w:sz w:val="22"/>
          <w:szCs w:val="22"/>
        </w:rPr>
        <w:t xml:space="preserve">X </w:t>
      </w:r>
      <w:r w:rsidRPr="009E1F77">
        <w:rPr>
          <w:rFonts w:ascii="Arial" w:hAnsi="Arial" w:cs="Arial"/>
          <w:sz w:val="22"/>
          <w:szCs w:val="22"/>
        </w:rPr>
        <w:t>PBS</w:t>
      </w:r>
      <w:r>
        <w:rPr>
          <w:rFonts w:ascii="Arial" w:hAnsi="Arial" w:cs="Arial"/>
          <w:sz w:val="22"/>
          <w:szCs w:val="22"/>
        </w:rPr>
        <w:t xml:space="preserve"> (refer to 7.4 for where to obtain).</w:t>
      </w:r>
    </w:p>
    <w:p w14:paraId="34C0879D" w14:textId="42727CBC" w:rsidR="00BB0AD4" w:rsidRDefault="00BB0AD4" w:rsidP="00BB0AD4">
      <w:pPr>
        <w:numPr>
          <w:ilvl w:val="2"/>
          <w:numId w:val="6"/>
        </w:numPr>
        <w:spacing w:line="360" w:lineRule="auto"/>
        <w:rPr>
          <w:rFonts w:ascii="Arial" w:hAnsi="Arial" w:cs="Arial"/>
          <w:sz w:val="22"/>
          <w:szCs w:val="22"/>
        </w:rPr>
      </w:pPr>
      <w:r w:rsidRPr="009E1F77">
        <w:rPr>
          <w:rFonts w:ascii="Arial" w:hAnsi="Arial" w:cs="Arial"/>
          <w:sz w:val="22"/>
          <w:szCs w:val="22"/>
        </w:rPr>
        <w:t>Spray</w:t>
      </w:r>
      <w:r>
        <w:rPr>
          <w:rFonts w:ascii="Arial" w:hAnsi="Arial" w:cs="Arial"/>
          <w:sz w:val="22"/>
          <w:szCs w:val="22"/>
        </w:rPr>
        <w:t xml:space="preserve"> with RNase Away</w:t>
      </w:r>
      <w:r w:rsidRPr="009E1F77">
        <w:rPr>
          <w:rFonts w:ascii="Arial" w:hAnsi="Arial" w:cs="Arial"/>
          <w:sz w:val="22"/>
          <w:szCs w:val="22"/>
        </w:rPr>
        <w:t xml:space="preserve"> and</w:t>
      </w:r>
      <w:r>
        <w:rPr>
          <w:rFonts w:ascii="Arial" w:hAnsi="Arial" w:cs="Arial"/>
          <w:sz w:val="22"/>
          <w:szCs w:val="22"/>
        </w:rPr>
        <w:t xml:space="preserve"> then</w:t>
      </w:r>
      <w:r w:rsidRPr="009E1F77">
        <w:rPr>
          <w:rFonts w:ascii="Arial" w:hAnsi="Arial" w:cs="Arial"/>
          <w:sz w:val="22"/>
          <w:szCs w:val="22"/>
        </w:rPr>
        <w:t xml:space="preserve"> rinse</w:t>
      </w:r>
      <w:r>
        <w:rPr>
          <w:rFonts w:ascii="Arial" w:hAnsi="Arial" w:cs="Arial"/>
          <w:sz w:val="22"/>
          <w:szCs w:val="22"/>
        </w:rPr>
        <w:t xml:space="preserve"> with Nuclease-free water</w:t>
      </w:r>
      <w:r w:rsidRPr="009E1F77">
        <w:rPr>
          <w:rFonts w:ascii="Arial" w:hAnsi="Arial" w:cs="Arial"/>
          <w:sz w:val="22"/>
          <w:szCs w:val="22"/>
        </w:rPr>
        <w:t xml:space="preserve"> 5-10 times the 50</w:t>
      </w:r>
      <w:r>
        <w:rPr>
          <w:rFonts w:ascii="Arial" w:hAnsi="Arial" w:cs="Arial"/>
          <w:sz w:val="22"/>
          <w:szCs w:val="22"/>
        </w:rPr>
        <w:t xml:space="preserve"> </w:t>
      </w:r>
      <w:r w:rsidRPr="009E1F77">
        <w:rPr>
          <w:rFonts w:ascii="Arial" w:hAnsi="Arial" w:cs="Arial"/>
          <w:sz w:val="22"/>
          <w:szCs w:val="22"/>
        </w:rPr>
        <w:t>m</w:t>
      </w:r>
      <w:r w:rsidR="00904669">
        <w:rPr>
          <w:rFonts w:ascii="Arial" w:hAnsi="Arial" w:cs="Arial"/>
          <w:sz w:val="22"/>
          <w:szCs w:val="22"/>
        </w:rPr>
        <w:t>L</w:t>
      </w:r>
      <w:r w:rsidRPr="009E1F77">
        <w:rPr>
          <w:rFonts w:ascii="Arial" w:hAnsi="Arial" w:cs="Arial"/>
          <w:sz w:val="22"/>
          <w:szCs w:val="22"/>
        </w:rPr>
        <w:t xml:space="preserve"> conical </w:t>
      </w:r>
      <w:r>
        <w:rPr>
          <w:rFonts w:ascii="Arial" w:hAnsi="Arial" w:cs="Arial"/>
          <w:sz w:val="22"/>
          <w:szCs w:val="22"/>
        </w:rPr>
        <w:t xml:space="preserve">rinse </w:t>
      </w:r>
      <w:r w:rsidRPr="009E1F77">
        <w:rPr>
          <w:rFonts w:ascii="Arial" w:hAnsi="Arial" w:cs="Arial"/>
          <w:sz w:val="22"/>
          <w:szCs w:val="22"/>
        </w:rPr>
        <w:t>tube and transfer spoon</w:t>
      </w:r>
      <w:r>
        <w:rPr>
          <w:rFonts w:ascii="Arial" w:hAnsi="Arial" w:cs="Arial"/>
          <w:sz w:val="22"/>
          <w:szCs w:val="22"/>
        </w:rPr>
        <w:t>. Fill the rinse tube with Nuclease-free 1xPBS.</w:t>
      </w:r>
    </w:p>
    <w:p w14:paraId="591F7098" w14:textId="77777777" w:rsidR="00BB0AD4" w:rsidRDefault="00BB0AD4" w:rsidP="00BB0AD4">
      <w:pPr>
        <w:numPr>
          <w:ilvl w:val="2"/>
          <w:numId w:val="6"/>
        </w:numPr>
        <w:spacing w:line="360" w:lineRule="auto"/>
        <w:rPr>
          <w:rFonts w:ascii="Arial" w:hAnsi="Arial" w:cs="Arial"/>
          <w:sz w:val="22"/>
          <w:szCs w:val="22"/>
        </w:rPr>
      </w:pPr>
      <w:r>
        <w:rPr>
          <w:rFonts w:ascii="Arial" w:hAnsi="Arial" w:cs="Arial"/>
          <w:sz w:val="22"/>
          <w:szCs w:val="22"/>
        </w:rPr>
        <w:lastRenderedPageBreak/>
        <w:t>Use clean gloves and avoid touching any surfaces with the transfer spoon.</w:t>
      </w:r>
    </w:p>
    <w:p w14:paraId="5EB9E5BC" w14:textId="25CE54FE" w:rsidR="00BB0AD4" w:rsidRPr="00BB0AD4" w:rsidRDefault="00BB0AD4" w:rsidP="00BB0AD4">
      <w:pPr>
        <w:numPr>
          <w:ilvl w:val="2"/>
          <w:numId w:val="6"/>
        </w:numPr>
        <w:spacing w:line="360" w:lineRule="auto"/>
        <w:rPr>
          <w:rFonts w:ascii="Arial" w:hAnsi="Arial" w:cs="Arial"/>
          <w:sz w:val="22"/>
          <w:szCs w:val="22"/>
        </w:rPr>
      </w:pPr>
      <w:r w:rsidRPr="009E1F77">
        <w:rPr>
          <w:rFonts w:ascii="Arial" w:hAnsi="Arial" w:cs="Arial"/>
          <w:sz w:val="22"/>
          <w:szCs w:val="22"/>
        </w:rPr>
        <w:t xml:space="preserve">Transfer </w:t>
      </w:r>
      <w:r>
        <w:rPr>
          <w:rFonts w:ascii="Arial" w:hAnsi="Arial" w:cs="Arial"/>
          <w:sz w:val="22"/>
          <w:szCs w:val="22"/>
        </w:rPr>
        <w:t xml:space="preserve">these specimens </w:t>
      </w:r>
      <w:r w:rsidRPr="009E1F77">
        <w:rPr>
          <w:rFonts w:ascii="Arial" w:hAnsi="Arial" w:cs="Arial"/>
          <w:sz w:val="22"/>
          <w:szCs w:val="22"/>
        </w:rPr>
        <w:t xml:space="preserve">first. </w:t>
      </w:r>
    </w:p>
    <w:p w14:paraId="4B2ECA66" w14:textId="68E2C559" w:rsidR="009F7B02" w:rsidRPr="00091216" w:rsidRDefault="009F7B02" w:rsidP="009F7B02">
      <w:pPr>
        <w:numPr>
          <w:ilvl w:val="1"/>
          <w:numId w:val="6"/>
        </w:numPr>
        <w:spacing w:line="360" w:lineRule="auto"/>
        <w:rPr>
          <w:rFonts w:ascii="Arial" w:hAnsi="Arial" w:cs="Arial"/>
          <w:sz w:val="22"/>
          <w:szCs w:val="22"/>
        </w:rPr>
      </w:pPr>
      <w:r w:rsidRPr="00091216">
        <w:rPr>
          <w:rFonts w:ascii="Arial" w:hAnsi="Arial" w:cs="Arial"/>
          <w:sz w:val="22"/>
          <w:szCs w:val="22"/>
        </w:rPr>
        <w:t>Remove brain from 4% PFA, and rinse with 1x PBS (-). Remove brain from rinse tube and place in the specimen’s designated conical tube. Check the workflow on the label and write the following information on the top of the tube circular label.</w:t>
      </w:r>
    </w:p>
    <w:p w14:paraId="5D178198" w14:textId="20E7C945" w:rsidR="009F7B02"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For 2P Serial Imaging: TC: Animal ID, and perfusion date.</w:t>
      </w:r>
    </w:p>
    <w:p w14:paraId="69D39C8D" w14:textId="0DDAE09E" w:rsidR="009F7B02" w:rsidRPr="003B152E"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For anything else: Animal ID, requestor initials, and perfusion date.</w:t>
      </w:r>
    </w:p>
    <w:p w14:paraId="7629C27C" w14:textId="77777777" w:rsidR="009F7B02" w:rsidRPr="00D942A9" w:rsidRDefault="009F7B02" w:rsidP="009F7B02">
      <w:pPr>
        <w:numPr>
          <w:ilvl w:val="1"/>
          <w:numId w:val="6"/>
        </w:numPr>
        <w:spacing w:line="360" w:lineRule="auto"/>
        <w:rPr>
          <w:rFonts w:ascii="Arial" w:hAnsi="Arial" w:cs="Arial"/>
          <w:sz w:val="22"/>
          <w:szCs w:val="22"/>
        </w:rPr>
      </w:pPr>
      <w:r w:rsidRPr="1463C44C">
        <w:rPr>
          <w:rFonts w:ascii="Arial" w:hAnsi="Arial" w:cs="Arial"/>
          <w:sz w:val="22"/>
          <w:szCs w:val="22"/>
        </w:rPr>
        <w:t>Store upright at 4°C, unless brain will be immediately embedded. Deliver to location specified on perfusion LabTracks task.</w:t>
      </w:r>
    </w:p>
    <w:p w14:paraId="3B16F327" w14:textId="77777777" w:rsidR="009F7B02" w:rsidRPr="00A9467F" w:rsidRDefault="009F7B02" w:rsidP="009F7B02">
      <w:pPr>
        <w:pStyle w:val="List"/>
        <w:numPr>
          <w:ilvl w:val="0"/>
          <w:numId w:val="6"/>
        </w:numPr>
        <w:tabs>
          <w:tab w:val="left" w:pos="360"/>
          <w:tab w:val="left" w:pos="540"/>
        </w:tabs>
        <w:spacing w:before="240" w:line="360" w:lineRule="auto"/>
        <w:rPr>
          <w:rFonts w:ascii="Arial" w:hAnsi="Arial" w:cs="Arial"/>
          <w:b/>
          <w:bCs/>
          <w:sz w:val="22"/>
          <w:szCs w:val="22"/>
        </w:rPr>
      </w:pPr>
      <w:r w:rsidRPr="257AD17A">
        <w:rPr>
          <w:rFonts w:ascii="Arial" w:hAnsi="Arial" w:cs="Arial"/>
          <w:b/>
          <w:bCs/>
          <w:sz w:val="22"/>
          <w:szCs w:val="22"/>
        </w:rPr>
        <w:t xml:space="preserve">Take Down:  </w:t>
      </w:r>
    </w:p>
    <w:p w14:paraId="7A7AEC6A"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After the last perfusion, complete the following steps to remove all solutions from the tubing</w:t>
      </w:r>
      <w:r>
        <w:rPr>
          <w:rFonts w:ascii="Arial" w:hAnsi="Arial" w:cs="Arial"/>
          <w:sz w:val="22"/>
          <w:szCs w:val="22"/>
        </w:rPr>
        <w:t>.</w:t>
      </w:r>
    </w:p>
    <w:p w14:paraId="58CCA920" w14:textId="465DAE1A" w:rsidR="009F7B02" w:rsidRDefault="009F7B02" w:rsidP="009F7B02">
      <w:pPr>
        <w:numPr>
          <w:ilvl w:val="2"/>
          <w:numId w:val="6"/>
        </w:numPr>
        <w:spacing w:line="360" w:lineRule="auto"/>
        <w:rPr>
          <w:rFonts w:ascii="Arial" w:hAnsi="Arial" w:cs="Arial"/>
          <w:sz w:val="22"/>
          <w:szCs w:val="22"/>
        </w:rPr>
      </w:pPr>
      <w:r w:rsidRPr="257AD17A">
        <w:rPr>
          <w:rFonts w:ascii="Arial" w:hAnsi="Arial" w:cs="Arial"/>
          <w:sz w:val="22"/>
          <w:szCs w:val="22"/>
        </w:rPr>
        <w:t xml:space="preserve">Turn stopcock to PFA. Remove tubing from PFA and place in DI water. Press start to dispense at least </w:t>
      </w:r>
      <w:r>
        <w:rPr>
          <w:rFonts w:ascii="Arial" w:hAnsi="Arial" w:cs="Arial"/>
          <w:sz w:val="22"/>
          <w:szCs w:val="22"/>
        </w:rPr>
        <w:t xml:space="preserve">3 </w:t>
      </w:r>
      <w:r w:rsidRPr="257AD17A">
        <w:rPr>
          <w:rFonts w:ascii="Arial" w:hAnsi="Arial" w:cs="Arial"/>
          <w:sz w:val="22"/>
          <w:szCs w:val="22"/>
        </w:rPr>
        <w:t>m</w:t>
      </w:r>
      <w:r w:rsidR="00904669">
        <w:rPr>
          <w:rFonts w:ascii="Arial" w:hAnsi="Arial" w:cs="Arial"/>
          <w:sz w:val="22"/>
          <w:szCs w:val="22"/>
        </w:rPr>
        <w:t>L</w:t>
      </w:r>
      <w:r w:rsidRPr="257AD17A">
        <w:rPr>
          <w:rFonts w:ascii="Arial" w:hAnsi="Arial" w:cs="Arial"/>
          <w:sz w:val="22"/>
          <w:szCs w:val="22"/>
        </w:rPr>
        <w:t xml:space="preserve"> of DI water through the tube. Remove the tube from </w:t>
      </w:r>
      <w:r>
        <w:rPr>
          <w:rFonts w:ascii="Arial" w:hAnsi="Arial" w:cs="Arial"/>
          <w:sz w:val="22"/>
          <w:szCs w:val="22"/>
        </w:rPr>
        <w:t>DI water</w:t>
      </w:r>
      <w:r w:rsidRPr="257AD17A">
        <w:rPr>
          <w:rFonts w:ascii="Arial" w:hAnsi="Arial" w:cs="Arial"/>
          <w:sz w:val="22"/>
          <w:szCs w:val="22"/>
        </w:rPr>
        <w:t xml:space="preserve"> and Pump air through the tube until it passes the stopcock. Press Stop.</w:t>
      </w:r>
    </w:p>
    <w:p w14:paraId="3E810BF7" w14:textId="264BB18C" w:rsidR="009F7B02" w:rsidRPr="004E490E" w:rsidRDefault="009F7B02" w:rsidP="009F7B02">
      <w:pPr>
        <w:numPr>
          <w:ilvl w:val="2"/>
          <w:numId w:val="6"/>
        </w:numPr>
        <w:spacing w:line="360" w:lineRule="auto"/>
        <w:rPr>
          <w:rFonts w:ascii="Arial" w:hAnsi="Arial" w:cs="Arial"/>
          <w:sz w:val="22"/>
          <w:szCs w:val="22"/>
        </w:rPr>
      </w:pPr>
      <w:r w:rsidRPr="1463C44C">
        <w:rPr>
          <w:rFonts w:ascii="Arial" w:hAnsi="Arial" w:cs="Arial"/>
          <w:sz w:val="22"/>
          <w:szCs w:val="22"/>
        </w:rPr>
        <w:t xml:space="preserve">Switch stopcock to Saline. Remove tubing from Saline and place in DI water. Press start and dispense at least </w:t>
      </w:r>
      <w:r>
        <w:rPr>
          <w:rFonts w:ascii="Arial" w:hAnsi="Arial" w:cs="Arial"/>
          <w:sz w:val="22"/>
          <w:szCs w:val="22"/>
        </w:rPr>
        <w:t>3</w:t>
      </w:r>
      <w:r w:rsidRPr="1463C44C">
        <w:rPr>
          <w:rFonts w:ascii="Arial" w:hAnsi="Arial" w:cs="Arial"/>
          <w:sz w:val="22"/>
          <w:szCs w:val="22"/>
        </w:rPr>
        <w:t xml:space="preserve"> m</w:t>
      </w:r>
      <w:r w:rsidR="00904669">
        <w:rPr>
          <w:rFonts w:ascii="Arial" w:hAnsi="Arial" w:cs="Arial"/>
          <w:sz w:val="22"/>
          <w:szCs w:val="22"/>
        </w:rPr>
        <w:t>L</w:t>
      </w:r>
      <w:r w:rsidRPr="1463C44C">
        <w:rPr>
          <w:rFonts w:ascii="Arial" w:hAnsi="Arial" w:cs="Arial"/>
          <w:sz w:val="22"/>
          <w:szCs w:val="22"/>
        </w:rPr>
        <w:t xml:space="preserve"> of deionized water through the tubing. Then remove the tubing from the water and run air through the tubing to dry it, until all of the water is removed.</w:t>
      </w:r>
    </w:p>
    <w:p w14:paraId="77B4C650"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Using approved disinfectant, clean the peristaltic pump as well as the tubing that was contaminated by blood during the perfusion process.</w:t>
      </w:r>
    </w:p>
    <w:p w14:paraId="6D28E51E" w14:textId="77777777"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Pour the PFA solution caught in the plastic tray into bottle labeled “PFA Waste.”</w:t>
      </w:r>
    </w:p>
    <w:p w14:paraId="49D76E2D" w14:textId="3D1A28A3"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 xml:space="preserve">Place plastic tray, </w:t>
      </w:r>
      <w:r>
        <w:rPr>
          <w:rFonts w:ascii="Arial" w:hAnsi="Arial" w:cs="Arial"/>
          <w:sz w:val="22"/>
          <w:szCs w:val="22"/>
        </w:rPr>
        <w:t>perfusion</w:t>
      </w:r>
      <w:r w:rsidRPr="257AD17A">
        <w:rPr>
          <w:rFonts w:ascii="Arial" w:hAnsi="Arial" w:cs="Arial"/>
          <w:sz w:val="22"/>
          <w:szCs w:val="22"/>
        </w:rPr>
        <w:t xml:space="preserve"> board, </w:t>
      </w:r>
      <w:r w:rsidR="00BB0AD4">
        <w:rPr>
          <w:rFonts w:ascii="Arial" w:hAnsi="Arial" w:cs="Arial"/>
          <w:sz w:val="22"/>
          <w:szCs w:val="22"/>
        </w:rPr>
        <w:t xml:space="preserve">vinyl dissection mat, </w:t>
      </w:r>
      <w:r w:rsidRPr="257AD17A">
        <w:rPr>
          <w:rFonts w:ascii="Arial" w:hAnsi="Arial" w:cs="Arial"/>
          <w:sz w:val="22"/>
          <w:szCs w:val="22"/>
        </w:rPr>
        <w:t xml:space="preserve">scissors, and forceps in the sink and spray with approved disinfectant. Use water and a brush </w:t>
      </w:r>
      <w:r>
        <w:rPr>
          <w:rFonts w:ascii="Arial" w:hAnsi="Arial" w:cs="Arial"/>
          <w:sz w:val="22"/>
          <w:szCs w:val="22"/>
        </w:rPr>
        <w:t>to remove debris. Rinse in 70% E</w:t>
      </w:r>
      <w:r w:rsidRPr="257AD17A">
        <w:rPr>
          <w:rFonts w:ascii="Arial" w:hAnsi="Arial" w:cs="Arial"/>
          <w:sz w:val="22"/>
          <w:szCs w:val="22"/>
        </w:rPr>
        <w:t>thanol and place on an absorbent pad to dry.</w:t>
      </w:r>
    </w:p>
    <w:p w14:paraId="68AA8D10"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 xml:space="preserve">Dispose of used needles in a </w:t>
      </w:r>
      <w:r>
        <w:rPr>
          <w:rFonts w:ascii="Arial" w:hAnsi="Arial" w:cs="Arial"/>
          <w:sz w:val="22"/>
          <w:szCs w:val="22"/>
        </w:rPr>
        <w:t>S</w:t>
      </w:r>
      <w:r w:rsidRPr="257AD17A">
        <w:rPr>
          <w:rFonts w:ascii="Arial" w:hAnsi="Arial" w:cs="Arial"/>
          <w:sz w:val="22"/>
          <w:szCs w:val="22"/>
        </w:rPr>
        <w:t>harps container.</w:t>
      </w:r>
    </w:p>
    <w:p w14:paraId="71F27B0C" w14:textId="77777777" w:rsidR="009F7B02" w:rsidRPr="004E490E" w:rsidRDefault="009F7B02" w:rsidP="009F7B02">
      <w:pPr>
        <w:numPr>
          <w:ilvl w:val="1"/>
          <w:numId w:val="6"/>
        </w:numPr>
        <w:spacing w:line="360" w:lineRule="auto"/>
        <w:rPr>
          <w:rFonts w:ascii="Arial" w:hAnsi="Arial" w:cs="Arial"/>
          <w:sz w:val="22"/>
          <w:szCs w:val="22"/>
        </w:rPr>
      </w:pPr>
      <w:r w:rsidRPr="1463C44C">
        <w:rPr>
          <w:rFonts w:ascii="Arial" w:hAnsi="Arial" w:cs="Arial"/>
          <w:sz w:val="22"/>
          <w:szCs w:val="22"/>
        </w:rPr>
        <w:t>Clean induction chamber with approved disinfectant. Ethanol and Quatricide should not be used.</w:t>
      </w:r>
    </w:p>
    <w:p w14:paraId="7E676C33"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After brain transfer, pour the 4% PFA left in the glass vials into the PFA waste bottle. Place empty vials into broken glass bin.</w:t>
      </w:r>
    </w:p>
    <w:p w14:paraId="60AECFA5" w14:textId="77777777" w:rsidR="009F7B02" w:rsidRPr="00AA257F" w:rsidRDefault="009F7B02" w:rsidP="009F7B02">
      <w:pPr>
        <w:numPr>
          <w:ilvl w:val="2"/>
          <w:numId w:val="6"/>
        </w:numPr>
        <w:spacing w:line="360" w:lineRule="auto"/>
        <w:rPr>
          <w:rFonts w:ascii="Arial" w:hAnsi="Arial" w:cs="Arial"/>
          <w:sz w:val="22"/>
          <w:szCs w:val="22"/>
        </w:rPr>
      </w:pPr>
      <w:r>
        <w:rPr>
          <w:rFonts w:ascii="Arial" w:hAnsi="Arial" w:cs="Arial"/>
          <w:sz w:val="22"/>
          <w:szCs w:val="22"/>
        </w:rPr>
        <w:lastRenderedPageBreak/>
        <w:t>If recycling tubes, be sure to rinse with water three times before placing in recycle bin.</w:t>
      </w:r>
    </w:p>
    <w:p w14:paraId="2D60D52B" w14:textId="22154002" w:rsidR="009F7B02" w:rsidRPr="004E490E"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Place biohazardous materials, used gauze, or absorbent pad in biohazard trash container.</w:t>
      </w:r>
    </w:p>
    <w:p w14:paraId="76DE9F7F"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 xml:space="preserve">Dispose of PFA waste daily in the PFA waste barrel as indicated by facilities/EHS and rinse the dispensation bottle with tap water three times (deface any identifying labels/markings with a </w:t>
      </w:r>
      <w:r>
        <w:rPr>
          <w:rFonts w:ascii="Arial" w:hAnsi="Arial" w:cs="Arial"/>
          <w:sz w:val="22"/>
          <w:szCs w:val="22"/>
        </w:rPr>
        <w:t>permanent marker</w:t>
      </w:r>
      <w:r w:rsidRPr="257AD17A">
        <w:rPr>
          <w:rFonts w:ascii="Arial" w:hAnsi="Arial" w:cs="Arial"/>
          <w:sz w:val="22"/>
          <w:szCs w:val="22"/>
        </w:rPr>
        <w:t>) and throw it in standard trash.</w:t>
      </w:r>
    </w:p>
    <w:p w14:paraId="5599B2E9" w14:textId="77777777" w:rsidR="009F7B02" w:rsidRDefault="009F7B02" w:rsidP="009F7B02">
      <w:pPr>
        <w:numPr>
          <w:ilvl w:val="1"/>
          <w:numId w:val="6"/>
        </w:numPr>
        <w:spacing w:line="360" w:lineRule="auto"/>
        <w:rPr>
          <w:rFonts w:ascii="Arial" w:hAnsi="Arial" w:cs="Arial"/>
          <w:sz w:val="22"/>
          <w:szCs w:val="22"/>
        </w:rPr>
      </w:pPr>
      <w:r w:rsidRPr="257AD17A">
        <w:rPr>
          <w:rFonts w:ascii="Arial" w:hAnsi="Arial" w:cs="Arial"/>
          <w:sz w:val="22"/>
          <w:szCs w:val="22"/>
        </w:rPr>
        <w:t>Dispose of animal carcass in appropriate animal waste container.</w:t>
      </w:r>
    </w:p>
    <w:p w14:paraId="04718484" w14:textId="77777777" w:rsidR="009F7B02" w:rsidRDefault="009F7B02" w:rsidP="009F7B02">
      <w:pPr>
        <w:spacing w:line="360" w:lineRule="auto"/>
        <w:rPr>
          <w:rFonts w:ascii="Arial" w:hAnsi="Arial" w:cs="Arial"/>
          <w:sz w:val="22"/>
          <w:szCs w:val="22"/>
        </w:rPr>
      </w:pPr>
    </w:p>
    <w:p w14:paraId="11F576B3" w14:textId="77777777" w:rsidR="009F7B02" w:rsidRPr="00D942A9" w:rsidRDefault="009F7B02" w:rsidP="009F7B02">
      <w:pPr>
        <w:numPr>
          <w:ilvl w:val="0"/>
          <w:numId w:val="6"/>
        </w:numPr>
        <w:spacing w:line="360" w:lineRule="auto"/>
        <w:rPr>
          <w:rFonts w:ascii="Arial" w:hAnsi="Arial" w:cs="Arial"/>
          <w:sz w:val="22"/>
          <w:szCs w:val="22"/>
        </w:rPr>
      </w:pPr>
      <w:r w:rsidRPr="257AD17A">
        <w:rPr>
          <w:rFonts w:ascii="Arial" w:hAnsi="Arial" w:cs="Arial"/>
          <w:b/>
          <w:bCs/>
          <w:sz w:val="22"/>
          <w:szCs w:val="22"/>
        </w:rPr>
        <w:t>Technical Information</w:t>
      </w:r>
      <w:r>
        <w:rPr>
          <w:rFonts w:ascii="Arial" w:hAnsi="Arial" w:cs="Arial"/>
          <w:b/>
          <w:bCs/>
          <w:sz w:val="22"/>
          <w:szCs w:val="22"/>
        </w:rPr>
        <w:t>:</w:t>
      </w:r>
    </w:p>
    <w:p w14:paraId="10D77417" w14:textId="77777777" w:rsidR="009F7B02" w:rsidRPr="005E380C" w:rsidRDefault="009F7B02" w:rsidP="009F7B02">
      <w:pPr>
        <w:pStyle w:val="List2"/>
        <w:numPr>
          <w:ilvl w:val="1"/>
          <w:numId w:val="6"/>
        </w:numPr>
        <w:tabs>
          <w:tab w:val="left" w:pos="900"/>
        </w:tabs>
        <w:spacing w:line="360" w:lineRule="auto"/>
        <w:rPr>
          <w:rFonts w:ascii="Arial" w:hAnsi="Arial" w:cs="Arial"/>
          <w:sz w:val="22"/>
          <w:szCs w:val="22"/>
        </w:rPr>
      </w:pPr>
      <w:r w:rsidRPr="257AD17A">
        <w:rPr>
          <w:rFonts w:ascii="Arial" w:hAnsi="Arial" w:cs="Arial"/>
          <w:sz w:val="22"/>
          <w:szCs w:val="22"/>
        </w:rPr>
        <w:t>Table 1. Perfusate flow rate and volumes required per mouse size:</w:t>
      </w:r>
    </w:p>
    <w:tbl>
      <w:tblPr>
        <w:tblStyle w:val="TableGrid"/>
        <w:tblW w:w="5670" w:type="dxa"/>
        <w:tblInd w:w="1327" w:type="dxa"/>
        <w:tblLook w:val="04A0" w:firstRow="1" w:lastRow="0" w:firstColumn="1" w:lastColumn="0" w:noHBand="0" w:noVBand="1"/>
      </w:tblPr>
      <w:tblGrid>
        <w:gridCol w:w="1269"/>
        <w:gridCol w:w="1341"/>
        <w:gridCol w:w="1260"/>
        <w:gridCol w:w="1800"/>
      </w:tblGrid>
      <w:tr w:rsidR="009F7B02" w:rsidRPr="004E490E" w14:paraId="065718FA" w14:textId="77777777" w:rsidTr="00593703">
        <w:trPr>
          <w:trHeight w:val="908"/>
        </w:trPr>
        <w:tc>
          <w:tcPr>
            <w:tcW w:w="1269" w:type="dxa"/>
            <w:shd w:val="clear" w:color="auto" w:fill="F2F2F2" w:themeFill="background1" w:themeFillShade="F2"/>
            <w:vAlign w:val="center"/>
          </w:tcPr>
          <w:p w14:paraId="348D5FA3" w14:textId="77777777" w:rsidR="009F7B02" w:rsidRPr="005E380C" w:rsidRDefault="009F7B02" w:rsidP="00593703">
            <w:pPr>
              <w:jc w:val="center"/>
              <w:rPr>
                <w:rFonts w:ascii="Arial" w:hAnsi="Arial" w:cs="Arial"/>
                <w:b/>
                <w:bCs/>
                <w:sz w:val="20"/>
                <w:szCs w:val="20"/>
              </w:rPr>
            </w:pPr>
            <w:r w:rsidRPr="257AD17A">
              <w:rPr>
                <w:rFonts w:ascii="Arial" w:hAnsi="Arial" w:cs="Arial"/>
                <w:b/>
                <w:bCs/>
                <w:sz w:val="20"/>
                <w:szCs w:val="20"/>
              </w:rPr>
              <w:t>Mouse Age</w:t>
            </w:r>
          </w:p>
        </w:tc>
        <w:tc>
          <w:tcPr>
            <w:tcW w:w="1341" w:type="dxa"/>
            <w:shd w:val="clear" w:color="auto" w:fill="F2F2F2" w:themeFill="background1" w:themeFillShade="F2"/>
            <w:vAlign w:val="center"/>
          </w:tcPr>
          <w:p w14:paraId="2E9ABC6B" w14:textId="7D187BB1" w:rsidR="009F7B02" w:rsidRPr="005E380C" w:rsidRDefault="009F7B02" w:rsidP="00593703">
            <w:pPr>
              <w:jc w:val="center"/>
              <w:rPr>
                <w:rFonts w:ascii="Arial" w:hAnsi="Arial" w:cs="Arial"/>
                <w:b/>
                <w:bCs/>
                <w:sz w:val="20"/>
                <w:szCs w:val="20"/>
              </w:rPr>
            </w:pPr>
            <w:r w:rsidRPr="257AD17A">
              <w:rPr>
                <w:rFonts w:ascii="Arial" w:hAnsi="Arial" w:cs="Arial"/>
                <w:b/>
                <w:bCs/>
                <w:sz w:val="20"/>
                <w:szCs w:val="20"/>
              </w:rPr>
              <w:t>Flow Rate (m</w:t>
            </w:r>
            <w:r w:rsidR="00E72B09">
              <w:rPr>
                <w:rFonts w:ascii="Arial" w:hAnsi="Arial" w:cs="Arial"/>
                <w:b/>
                <w:bCs/>
                <w:sz w:val="20"/>
                <w:szCs w:val="20"/>
              </w:rPr>
              <w:t>L</w:t>
            </w:r>
            <w:r w:rsidRPr="257AD17A">
              <w:rPr>
                <w:rFonts w:ascii="Arial" w:hAnsi="Arial" w:cs="Arial"/>
                <w:b/>
                <w:bCs/>
                <w:sz w:val="20"/>
                <w:szCs w:val="20"/>
              </w:rPr>
              <w:t>/min)</w:t>
            </w:r>
          </w:p>
        </w:tc>
        <w:tc>
          <w:tcPr>
            <w:tcW w:w="1260" w:type="dxa"/>
            <w:shd w:val="clear" w:color="auto" w:fill="F2F2F2" w:themeFill="background1" w:themeFillShade="F2"/>
            <w:vAlign w:val="center"/>
          </w:tcPr>
          <w:p w14:paraId="013B244D" w14:textId="2203C094" w:rsidR="009F7B02" w:rsidRPr="005E380C" w:rsidRDefault="009F7B02" w:rsidP="00593703">
            <w:pPr>
              <w:jc w:val="center"/>
              <w:rPr>
                <w:rFonts w:ascii="Arial" w:hAnsi="Arial" w:cs="Arial"/>
                <w:b/>
                <w:bCs/>
                <w:sz w:val="20"/>
                <w:szCs w:val="20"/>
              </w:rPr>
            </w:pPr>
            <w:r w:rsidRPr="1463C44C">
              <w:rPr>
                <w:rFonts w:ascii="Arial" w:hAnsi="Arial" w:cs="Arial"/>
                <w:b/>
                <w:bCs/>
                <w:sz w:val="20"/>
                <w:szCs w:val="20"/>
              </w:rPr>
              <w:t>Volume NaCl (m</w:t>
            </w:r>
            <w:r w:rsidR="00E72B09">
              <w:rPr>
                <w:rFonts w:ascii="Arial" w:hAnsi="Arial" w:cs="Arial"/>
                <w:b/>
                <w:bCs/>
                <w:sz w:val="20"/>
                <w:szCs w:val="20"/>
              </w:rPr>
              <w:t>L</w:t>
            </w:r>
            <w:r w:rsidRPr="1463C44C">
              <w:rPr>
                <w:rFonts w:ascii="Arial" w:hAnsi="Arial" w:cs="Arial"/>
                <w:b/>
                <w:bCs/>
                <w:sz w:val="20"/>
                <w:szCs w:val="20"/>
              </w:rPr>
              <w:t>)</w:t>
            </w:r>
          </w:p>
        </w:tc>
        <w:tc>
          <w:tcPr>
            <w:tcW w:w="1800" w:type="dxa"/>
            <w:shd w:val="clear" w:color="auto" w:fill="F2F2F2" w:themeFill="background1" w:themeFillShade="F2"/>
            <w:vAlign w:val="center"/>
          </w:tcPr>
          <w:p w14:paraId="54EC3FC4" w14:textId="6841B232" w:rsidR="009F7B02" w:rsidRPr="005E380C" w:rsidRDefault="009F7B02" w:rsidP="00593703">
            <w:pPr>
              <w:jc w:val="center"/>
              <w:rPr>
                <w:rFonts w:ascii="Arial" w:hAnsi="Arial" w:cs="Arial"/>
                <w:b/>
                <w:bCs/>
                <w:sz w:val="20"/>
                <w:szCs w:val="20"/>
              </w:rPr>
            </w:pPr>
            <w:r w:rsidRPr="257AD17A">
              <w:rPr>
                <w:rFonts w:ascii="Arial" w:hAnsi="Arial" w:cs="Arial"/>
                <w:b/>
                <w:bCs/>
                <w:sz w:val="20"/>
                <w:szCs w:val="20"/>
              </w:rPr>
              <w:t>Perfusate Volume PFA (m</w:t>
            </w:r>
            <w:r w:rsidR="00E72B09">
              <w:rPr>
                <w:rFonts w:ascii="Arial" w:hAnsi="Arial" w:cs="Arial"/>
                <w:b/>
                <w:bCs/>
                <w:sz w:val="20"/>
                <w:szCs w:val="20"/>
              </w:rPr>
              <w:t>L</w:t>
            </w:r>
            <w:r w:rsidRPr="257AD17A">
              <w:rPr>
                <w:rFonts w:ascii="Arial" w:hAnsi="Arial" w:cs="Arial"/>
                <w:b/>
                <w:bCs/>
                <w:sz w:val="20"/>
                <w:szCs w:val="20"/>
              </w:rPr>
              <w:t>)</w:t>
            </w:r>
          </w:p>
        </w:tc>
      </w:tr>
      <w:tr w:rsidR="009F7B02" w:rsidRPr="004E490E" w14:paraId="6CD2FF7A" w14:textId="77777777" w:rsidTr="00593703">
        <w:trPr>
          <w:trHeight w:val="495"/>
        </w:trPr>
        <w:tc>
          <w:tcPr>
            <w:tcW w:w="1269" w:type="dxa"/>
            <w:vAlign w:val="center"/>
          </w:tcPr>
          <w:p w14:paraId="5665D46F" w14:textId="77777777" w:rsidR="009F7B02" w:rsidRPr="005E380C" w:rsidRDefault="009F7B02" w:rsidP="00593703">
            <w:pPr>
              <w:spacing w:line="276" w:lineRule="auto"/>
              <w:jc w:val="center"/>
              <w:rPr>
                <w:rFonts w:ascii="Arial" w:hAnsi="Arial" w:cs="Arial"/>
                <w:b/>
                <w:bCs/>
                <w:sz w:val="20"/>
                <w:szCs w:val="20"/>
              </w:rPr>
            </w:pPr>
            <w:r w:rsidRPr="257AD17A">
              <w:rPr>
                <w:rFonts w:ascii="Arial" w:hAnsi="Arial" w:cs="Arial"/>
                <w:b/>
                <w:bCs/>
                <w:sz w:val="20"/>
                <w:szCs w:val="20"/>
              </w:rPr>
              <w:t>Adult</w:t>
            </w:r>
          </w:p>
        </w:tc>
        <w:tc>
          <w:tcPr>
            <w:tcW w:w="1341" w:type="dxa"/>
            <w:vAlign w:val="center"/>
          </w:tcPr>
          <w:p w14:paraId="1B938736" w14:textId="77777777" w:rsidR="009F7B02" w:rsidRPr="005E380C" w:rsidRDefault="009F7B02" w:rsidP="00593703">
            <w:pPr>
              <w:spacing w:line="276" w:lineRule="auto"/>
              <w:jc w:val="center"/>
              <w:rPr>
                <w:rFonts w:ascii="Arial" w:hAnsi="Arial" w:cs="Arial"/>
                <w:b/>
                <w:bCs/>
                <w:sz w:val="20"/>
                <w:szCs w:val="20"/>
              </w:rPr>
            </w:pPr>
            <w:r w:rsidRPr="1463C44C">
              <w:rPr>
                <w:rFonts w:ascii="Arial" w:hAnsi="Arial" w:cs="Arial"/>
                <w:b/>
                <w:bCs/>
                <w:sz w:val="20"/>
                <w:szCs w:val="20"/>
              </w:rPr>
              <w:t>9</w:t>
            </w:r>
          </w:p>
        </w:tc>
        <w:tc>
          <w:tcPr>
            <w:tcW w:w="1260" w:type="dxa"/>
            <w:vAlign w:val="center"/>
          </w:tcPr>
          <w:p w14:paraId="05B6D0C7" w14:textId="77777777" w:rsidR="009F7B02" w:rsidRPr="005E380C" w:rsidRDefault="009F7B02" w:rsidP="00593703">
            <w:pPr>
              <w:spacing w:line="276" w:lineRule="auto"/>
              <w:jc w:val="center"/>
              <w:rPr>
                <w:rFonts w:ascii="Arial" w:hAnsi="Arial" w:cs="Arial"/>
                <w:sz w:val="20"/>
                <w:szCs w:val="20"/>
              </w:rPr>
            </w:pPr>
            <w:r w:rsidRPr="1463C44C">
              <w:rPr>
                <w:rFonts w:ascii="Arial" w:hAnsi="Arial" w:cs="Arial"/>
                <w:sz w:val="20"/>
                <w:szCs w:val="20"/>
              </w:rPr>
              <w:t>10</w:t>
            </w:r>
          </w:p>
        </w:tc>
        <w:tc>
          <w:tcPr>
            <w:tcW w:w="1800" w:type="dxa"/>
            <w:vAlign w:val="center"/>
          </w:tcPr>
          <w:p w14:paraId="51741192" w14:textId="77777777" w:rsidR="009F7B02" w:rsidRPr="005E380C" w:rsidRDefault="009F7B02" w:rsidP="00593703">
            <w:pPr>
              <w:spacing w:line="276" w:lineRule="auto"/>
              <w:jc w:val="center"/>
              <w:rPr>
                <w:rFonts w:ascii="Arial" w:hAnsi="Arial" w:cs="Arial"/>
                <w:sz w:val="20"/>
                <w:szCs w:val="20"/>
              </w:rPr>
            </w:pPr>
            <w:r w:rsidRPr="1463C44C">
              <w:rPr>
                <w:rFonts w:ascii="Arial" w:hAnsi="Arial" w:cs="Arial"/>
                <w:sz w:val="20"/>
                <w:szCs w:val="20"/>
              </w:rPr>
              <w:t>50</w:t>
            </w:r>
          </w:p>
        </w:tc>
      </w:tr>
      <w:tr w:rsidR="009F7B02" w:rsidRPr="004E490E" w14:paraId="423AE9EE" w14:textId="77777777" w:rsidTr="00593703">
        <w:trPr>
          <w:trHeight w:val="495"/>
        </w:trPr>
        <w:tc>
          <w:tcPr>
            <w:tcW w:w="1269" w:type="dxa"/>
            <w:vAlign w:val="center"/>
          </w:tcPr>
          <w:p w14:paraId="759FEBAB" w14:textId="77777777" w:rsidR="009F7B02" w:rsidRPr="005E380C" w:rsidRDefault="009F7B02" w:rsidP="00593703">
            <w:pPr>
              <w:spacing w:line="276" w:lineRule="auto"/>
              <w:jc w:val="center"/>
              <w:rPr>
                <w:rFonts w:ascii="Arial" w:hAnsi="Arial" w:cs="Arial"/>
                <w:b/>
                <w:bCs/>
                <w:sz w:val="20"/>
                <w:szCs w:val="20"/>
              </w:rPr>
            </w:pPr>
            <w:r w:rsidRPr="257AD17A">
              <w:rPr>
                <w:rFonts w:ascii="Arial" w:hAnsi="Arial" w:cs="Arial"/>
                <w:b/>
                <w:bCs/>
                <w:sz w:val="20"/>
                <w:szCs w:val="20"/>
              </w:rPr>
              <w:t>P21 – P30</w:t>
            </w:r>
          </w:p>
        </w:tc>
        <w:tc>
          <w:tcPr>
            <w:tcW w:w="1341" w:type="dxa"/>
            <w:vAlign w:val="center"/>
          </w:tcPr>
          <w:p w14:paraId="1321052C" w14:textId="77777777" w:rsidR="009F7B02" w:rsidRPr="005E380C" w:rsidRDefault="009F7B02" w:rsidP="00593703">
            <w:pPr>
              <w:spacing w:line="276" w:lineRule="auto"/>
              <w:jc w:val="center"/>
              <w:rPr>
                <w:rFonts w:ascii="Arial" w:hAnsi="Arial" w:cs="Arial"/>
                <w:b/>
                <w:bCs/>
                <w:sz w:val="20"/>
                <w:szCs w:val="20"/>
              </w:rPr>
            </w:pPr>
            <w:r w:rsidRPr="1463C44C">
              <w:rPr>
                <w:rFonts w:ascii="Arial" w:hAnsi="Arial" w:cs="Arial"/>
                <w:b/>
                <w:bCs/>
                <w:sz w:val="20"/>
                <w:szCs w:val="20"/>
              </w:rPr>
              <w:t>7</w:t>
            </w:r>
          </w:p>
        </w:tc>
        <w:tc>
          <w:tcPr>
            <w:tcW w:w="1260" w:type="dxa"/>
            <w:vAlign w:val="center"/>
          </w:tcPr>
          <w:p w14:paraId="74D01ACF" w14:textId="77777777" w:rsidR="009F7B02" w:rsidRPr="005E380C" w:rsidRDefault="009F7B02" w:rsidP="00593703">
            <w:pPr>
              <w:spacing w:line="276" w:lineRule="auto"/>
              <w:jc w:val="center"/>
              <w:rPr>
                <w:rFonts w:ascii="Arial" w:hAnsi="Arial" w:cs="Arial"/>
                <w:sz w:val="20"/>
                <w:szCs w:val="20"/>
              </w:rPr>
            </w:pPr>
            <w:r w:rsidRPr="1463C44C">
              <w:rPr>
                <w:rFonts w:ascii="Arial" w:hAnsi="Arial" w:cs="Arial"/>
                <w:sz w:val="20"/>
                <w:szCs w:val="20"/>
              </w:rPr>
              <w:t>7</w:t>
            </w:r>
          </w:p>
        </w:tc>
        <w:tc>
          <w:tcPr>
            <w:tcW w:w="1800" w:type="dxa"/>
            <w:vAlign w:val="center"/>
          </w:tcPr>
          <w:p w14:paraId="6EA16F62" w14:textId="77777777" w:rsidR="009F7B02" w:rsidRPr="005E380C" w:rsidRDefault="009F7B02" w:rsidP="00593703">
            <w:pPr>
              <w:spacing w:line="276" w:lineRule="auto"/>
              <w:jc w:val="center"/>
              <w:rPr>
                <w:rFonts w:ascii="Arial" w:hAnsi="Arial" w:cs="Arial"/>
                <w:sz w:val="20"/>
                <w:szCs w:val="20"/>
              </w:rPr>
            </w:pPr>
            <w:r w:rsidRPr="1463C44C">
              <w:rPr>
                <w:rFonts w:ascii="Arial" w:hAnsi="Arial" w:cs="Arial"/>
                <w:sz w:val="20"/>
                <w:szCs w:val="20"/>
              </w:rPr>
              <w:t>20</w:t>
            </w:r>
          </w:p>
        </w:tc>
      </w:tr>
      <w:tr w:rsidR="009F7B02" w:rsidRPr="004E490E" w14:paraId="5C12F39C" w14:textId="77777777" w:rsidTr="00593703">
        <w:trPr>
          <w:trHeight w:val="521"/>
        </w:trPr>
        <w:tc>
          <w:tcPr>
            <w:tcW w:w="1269" w:type="dxa"/>
            <w:vAlign w:val="center"/>
          </w:tcPr>
          <w:p w14:paraId="692D1584" w14:textId="77777777" w:rsidR="009F7B02" w:rsidRPr="005E380C" w:rsidRDefault="009F7B02" w:rsidP="00593703">
            <w:pPr>
              <w:spacing w:line="276" w:lineRule="auto"/>
              <w:jc w:val="center"/>
              <w:rPr>
                <w:rFonts w:ascii="Arial" w:hAnsi="Arial" w:cs="Arial"/>
                <w:b/>
                <w:bCs/>
                <w:sz w:val="20"/>
                <w:szCs w:val="20"/>
              </w:rPr>
            </w:pPr>
            <w:r w:rsidRPr="257AD17A">
              <w:rPr>
                <w:rFonts w:ascii="Arial" w:hAnsi="Arial" w:cs="Arial"/>
                <w:b/>
                <w:bCs/>
                <w:sz w:val="20"/>
                <w:szCs w:val="20"/>
              </w:rPr>
              <w:t>P11 – P20</w:t>
            </w:r>
          </w:p>
        </w:tc>
        <w:tc>
          <w:tcPr>
            <w:tcW w:w="1341" w:type="dxa"/>
            <w:vAlign w:val="center"/>
          </w:tcPr>
          <w:p w14:paraId="019F62CA" w14:textId="77777777" w:rsidR="009F7B02" w:rsidRPr="005E380C" w:rsidRDefault="009F7B02" w:rsidP="00593703">
            <w:pPr>
              <w:spacing w:line="276" w:lineRule="auto"/>
              <w:jc w:val="center"/>
              <w:rPr>
                <w:rFonts w:ascii="Arial" w:hAnsi="Arial" w:cs="Arial"/>
                <w:b/>
                <w:bCs/>
                <w:sz w:val="20"/>
                <w:szCs w:val="20"/>
              </w:rPr>
            </w:pPr>
            <w:r w:rsidRPr="1463C44C">
              <w:rPr>
                <w:rFonts w:ascii="Arial" w:hAnsi="Arial" w:cs="Arial"/>
                <w:b/>
                <w:bCs/>
                <w:sz w:val="20"/>
                <w:szCs w:val="20"/>
              </w:rPr>
              <w:t>6</w:t>
            </w:r>
          </w:p>
        </w:tc>
        <w:tc>
          <w:tcPr>
            <w:tcW w:w="1260" w:type="dxa"/>
            <w:vAlign w:val="center"/>
          </w:tcPr>
          <w:p w14:paraId="5A9DA032" w14:textId="77777777" w:rsidR="009F7B02" w:rsidRPr="005E380C" w:rsidRDefault="009F7B02" w:rsidP="00593703">
            <w:pPr>
              <w:spacing w:line="276" w:lineRule="auto"/>
              <w:jc w:val="center"/>
              <w:rPr>
                <w:rFonts w:ascii="Arial" w:hAnsi="Arial" w:cs="Arial"/>
                <w:sz w:val="20"/>
                <w:szCs w:val="20"/>
              </w:rPr>
            </w:pPr>
            <w:r w:rsidRPr="1463C44C">
              <w:rPr>
                <w:rFonts w:ascii="Arial" w:hAnsi="Arial" w:cs="Arial"/>
                <w:sz w:val="20"/>
                <w:szCs w:val="20"/>
              </w:rPr>
              <w:t>5</w:t>
            </w:r>
          </w:p>
        </w:tc>
        <w:tc>
          <w:tcPr>
            <w:tcW w:w="1800" w:type="dxa"/>
            <w:vAlign w:val="center"/>
          </w:tcPr>
          <w:p w14:paraId="6C177C93" w14:textId="77777777" w:rsidR="009F7B02" w:rsidRPr="005E380C" w:rsidRDefault="009F7B02" w:rsidP="00593703">
            <w:pPr>
              <w:spacing w:line="276" w:lineRule="auto"/>
              <w:jc w:val="center"/>
              <w:rPr>
                <w:rFonts w:ascii="Arial" w:hAnsi="Arial" w:cs="Arial"/>
                <w:sz w:val="20"/>
                <w:szCs w:val="20"/>
              </w:rPr>
            </w:pPr>
            <w:r w:rsidRPr="1463C44C">
              <w:rPr>
                <w:rFonts w:ascii="Arial" w:hAnsi="Arial" w:cs="Arial"/>
                <w:sz w:val="20"/>
                <w:szCs w:val="20"/>
              </w:rPr>
              <w:t>15</w:t>
            </w:r>
          </w:p>
        </w:tc>
      </w:tr>
      <w:tr w:rsidR="009F7B02" w:rsidRPr="004E490E" w14:paraId="09363666" w14:textId="77777777" w:rsidTr="00593703">
        <w:trPr>
          <w:trHeight w:val="521"/>
        </w:trPr>
        <w:tc>
          <w:tcPr>
            <w:tcW w:w="1269" w:type="dxa"/>
            <w:vAlign w:val="center"/>
          </w:tcPr>
          <w:p w14:paraId="5E188A33" w14:textId="77777777" w:rsidR="009F7B02" w:rsidRPr="005E380C" w:rsidRDefault="009F7B02" w:rsidP="00593703">
            <w:pPr>
              <w:spacing w:line="276" w:lineRule="auto"/>
              <w:jc w:val="center"/>
              <w:rPr>
                <w:rFonts w:ascii="Arial" w:hAnsi="Arial" w:cs="Arial"/>
                <w:b/>
                <w:bCs/>
                <w:sz w:val="20"/>
                <w:szCs w:val="20"/>
              </w:rPr>
            </w:pPr>
            <w:r w:rsidRPr="257AD17A">
              <w:rPr>
                <w:rFonts w:ascii="Arial" w:hAnsi="Arial" w:cs="Arial"/>
                <w:b/>
                <w:bCs/>
                <w:sz w:val="20"/>
                <w:szCs w:val="20"/>
              </w:rPr>
              <w:t>P4 – P10</w:t>
            </w:r>
          </w:p>
        </w:tc>
        <w:tc>
          <w:tcPr>
            <w:tcW w:w="1341" w:type="dxa"/>
            <w:vAlign w:val="center"/>
          </w:tcPr>
          <w:p w14:paraId="6E7AC142" w14:textId="77777777" w:rsidR="009F7B02" w:rsidRPr="005E380C" w:rsidRDefault="009F7B02" w:rsidP="00593703">
            <w:pPr>
              <w:spacing w:line="276" w:lineRule="auto"/>
              <w:jc w:val="center"/>
              <w:rPr>
                <w:rFonts w:ascii="Arial" w:hAnsi="Arial" w:cs="Arial"/>
                <w:b/>
                <w:bCs/>
                <w:sz w:val="20"/>
                <w:szCs w:val="20"/>
              </w:rPr>
            </w:pPr>
            <w:r w:rsidRPr="1463C44C">
              <w:rPr>
                <w:rFonts w:ascii="Arial" w:hAnsi="Arial" w:cs="Arial"/>
                <w:b/>
                <w:bCs/>
                <w:sz w:val="20"/>
                <w:szCs w:val="20"/>
              </w:rPr>
              <w:t>5</w:t>
            </w:r>
          </w:p>
        </w:tc>
        <w:tc>
          <w:tcPr>
            <w:tcW w:w="1260" w:type="dxa"/>
            <w:vAlign w:val="center"/>
          </w:tcPr>
          <w:p w14:paraId="7654EF0B" w14:textId="77777777" w:rsidR="009F7B02" w:rsidRPr="005E380C" w:rsidRDefault="009F7B02" w:rsidP="00593703">
            <w:pPr>
              <w:spacing w:line="276" w:lineRule="auto"/>
              <w:jc w:val="center"/>
              <w:rPr>
                <w:rFonts w:ascii="Arial" w:hAnsi="Arial" w:cs="Arial"/>
                <w:sz w:val="20"/>
                <w:szCs w:val="20"/>
              </w:rPr>
            </w:pPr>
            <w:r w:rsidRPr="1463C44C">
              <w:rPr>
                <w:rFonts w:ascii="Arial" w:hAnsi="Arial" w:cs="Arial"/>
                <w:sz w:val="20"/>
                <w:szCs w:val="20"/>
              </w:rPr>
              <w:t>5</w:t>
            </w:r>
          </w:p>
        </w:tc>
        <w:tc>
          <w:tcPr>
            <w:tcW w:w="1800" w:type="dxa"/>
            <w:vAlign w:val="center"/>
          </w:tcPr>
          <w:p w14:paraId="336372C1" w14:textId="77777777" w:rsidR="009F7B02" w:rsidRPr="005E380C" w:rsidRDefault="009F7B02" w:rsidP="00593703">
            <w:pPr>
              <w:spacing w:line="276" w:lineRule="auto"/>
              <w:jc w:val="center"/>
              <w:rPr>
                <w:rFonts w:ascii="Arial" w:hAnsi="Arial" w:cs="Arial"/>
                <w:sz w:val="20"/>
                <w:szCs w:val="20"/>
              </w:rPr>
            </w:pPr>
            <w:r w:rsidRPr="1463C44C">
              <w:rPr>
                <w:rFonts w:ascii="Arial" w:hAnsi="Arial" w:cs="Arial"/>
                <w:sz w:val="20"/>
                <w:szCs w:val="20"/>
              </w:rPr>
              <w:t>10</w:t>
            </w:r>
          </w:p>
        </w:tc>
      </w:tr>
    </w:tbl>
    <w:p w14:paraId="23A6C5BC" w14:textId="60A558FE" w:rsidR="009F7B02" w:rsidRPr="00013800" w:rsidRDefault="009F7B02" w:rsidP="00013800">
      <w:pPr>
        <w:spacing w:before="240" w:line="360" w:lineRule="auto"/>
        <w:ind w:left="360"/>
        <w:rPr>
          <w:rFonts w:ascii="Arial" w:hAnsi="Arial" w:cs="Arial"/>
          <w:sz w:val="22"/>
          <w:szCs w:val="22"/>
        </w:rPr>
      </w:pPr>
      <w:r w:rsidRPr="257AD17A">
        <w:rPr>
          <w:rFonts w:ascii="Arial" w:hAnsi="Arial" w:cs="Arial"/>
          <w:sz w:val="22"/>
          <w:szCs w:val="22"/>
        </w:rPr>
        <w:t xml:space="preserve">Note: When accounting for total volume of </w:t>
      </w:r>
      <w:r>
        <w:rPr>
          <w:rFonts w:ascii="Arial" w:hAnsi="Arial" w:cs="Arial"/>
          <w:sz w:val="22"/>
          <w:szCs w:val="22"/>
        </w:rPr>
        <w:t xml:space="preserve">NaCl and </w:t>
      </w:r>
      <w:r w:rsidRPr="257AD17A">
        <w:rPr>
          <w:rFonts w:ascii="Arial" w:hAnsi="Arial" w:cs="Arial"/>
          <w:sz w:val="22"/>
          <w:szCs w:val="22"/>
        </w:rPr>
        <w:t>PFA, add ~20m</w:t>
      </w:r>
      <w:r w:rsidR="00E72B09">
        <w:rPr>
          <w:rFonts w:ascii="Arial" w:hAnsi="Arial" w:cs="Arial"/>
          <w:sz w:val="22"/>
          <w:szCs w:val="22"/>
        </w:rPr>
        <w:t>L</w:t>
      </w:r>
      <w:r w:rsidRPr="257AD17A">
        <w:rPr>
          <w:rFonts w:ascii="Arial" w:hAnsi="Arial" w:cs="Arial"/>
          <w:sz w:val="22"/>
          <w:szCs w:val="22"/>
        </w:rPr>
        <w:t xml:space="preserve"> to account for volume of the peristaltic pump tubing and dead space.</w:t>
      </w:r>
      <w:r>
        <w:rPr>
          <w:rFonts w:ascii="Arial" w:hAnsi="Arial" w:cs="Arial"/>
          <w:sz w:val="22"/>
          <w:szCs w:val="22"/>
        </w:rPr>
        <w:t xml:space="preserve"> Excess saline is pumped from the transition from saline to PFA due to length of tube.</w:t>
      </w:r>
    </w:p>
    <w:p w14:paraId="4FFC823B" w14:textId="77777777" w:rsidR="009F7B02" w:rsidRDefault="009F7B02" w:rsidP="009F7B02">
      <w:pPr>
        <w:tabs>
          <w:tab w:val="left" w:pos="540"/>
          <w:tab w:val="left" w:pos="720"/>
          <w:tab w:val="left" w:pos="900"/>
        </w:tabs>
        <w:jc w:val="center"/>
        <w:rPr>
          <w:rFonts w:ascii="Arial" w:hAnsi="Arial" w:cs="Arial"/>
          <w:b/>
          <w:bCs/>
          <w:sz w:val="36"/>
          <w:szCs w:val="36"/>
        </w:rPr>
      </w:pPr>
    </w:p>
    <w:bookmarkEnd w:id="0"/>
    <w:bookmarkEnd w:id="1"/>
    <w:p w14:paraId="4699EC1B" w14:textId="251CEF78" w:rsidR="00B93E6D" w:rsidRDefault="00B93E6D" w:rsidP="00B93E6D">
      <w:pPr>
        <w:tabs>
          <w:tab w:val="left" w:pos="540"/>
          <w:tab w:val="left" w:pos="720"/>
          <w:tab w:val="left" w:pos="900"/>
        </w:tabs>
        <w:jc w:val="center"/>
        <w:rPr>
          <w:rFonts w:ascii="Arial" w:hAnsi="Arial" w:cs="Arial"/>
          <w:b/>
          <w:bCs/>
          <w:sz w:val="36"/>
          <w:szCs w:val="36"/>
        </w:rPr>
      </w:pPr>
    </w:p>
    <w:sectPr w:rsidR="00B93E6D" w:rsidSect="000D2481">
      <w:pgSz w:w="12240" w:h="15840"/>
      <w:pgMar w:top="1440" w:right="1800" w:bottom="1440" w:left="1800" w:header="720" w:footer="8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AA4E" w14:textId="77777777" w:rsidR="000D2481" w:rsidRDefault="000D2481" w:rsidP="008D0D87">
      <w:r>
        <w:separator/>
      </w:r>
    </w:p>
  </w:endnote>
  <w:endnote w:type="continuationSeparator" w:id="0">
    <w:p w14:paraId="3BB9AB81" w14:textId="77777777" w:rsidR="000D2481" w:rsidRDefault="000D2481" w:rsidP="008D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89B6" w14:textId="77777777" w:rsidR="000D2481" w:rsidRDefault="000D2481" w:rsidP="008D0D87">
      <w:r>
        <w:separator/>
      </w:r>
    </w:p>
  </w:footnote>
  <w:footnote w:type="continuationSeparator" w:id="0">
    <w:p w14:paraId="75E1BE18" w14:textId="77777777" w:rsidR="000D2481" w:rsidRDefault="000D2481" w:rsidP="008D0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08E"/>
    <w:multiLevelType w:val="multilevel"/>
    <w:tmpl w:val="BF38584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422"/>
        </w:tabs>
        <w:ind w:left="1422" w:hanging="432"/>
      </w:pPr>
      <w:rPr>
        <w:rFonts w:hint="default"/>
        <w:b/>
      </w:rPr>
    </w:lvl>
    <w:lvl w:ilvl="2">
      <w:start w:val="1"/>
      <w:numFmt w:val="decimal"/>
      <w:lvlText w:val="%1.%2.%3."/>
      <w:lvlJc w:val="left"/>
      <w:pPr>
        <w:tabs>
          <w:tab w:val="num" w:pos="1710"/>
        </w:tabs>
        <w:ind w:left="149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656DD6"/>
    <w:multiLevelType w:val="multilevel"/>
    <w:tmpl w:val="EDC061C0"/>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6A747A5"/>
    <w:multiLevelType w:val="multilevel"/>
    <w:tmpl w:val="D6D8A1B0"/>
    <w:lvl w:ilvl="0">
      <w:start w:val="1"/>
      <w:numFmt w:val="decimal"/>
      <w:lvlText w:val="%1.0"/>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start w:val="7"/>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A932A51"/>
    <w:multiLevelType w:val="hybridMultilevel"/>
    <w:tmpl w:val="7778B0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8B4EEE"/>
    <w:multiLevelType w:val="multilevel"/>
    <w:tmpl w:val="B7AA79FA"/>
    <w:lvl w:ilvl="0">
      <w:start w:val="1"/>
      <w:numFmt w:val="decimal"/>
      <w:lvlText w:val="%1.0"/>
      <w:lvlJc w:val="left"/>
      <w:pPr>
        <w:tabs>
          <w:tab w:val="num" w:pos="360"/>
        </w:tabs>
        <w:ind w:left="360" w:hanging="360"/>
      </w:pPr>
      <w:rPr>
        <w:rFonts w:hint="default"/>
      </w:rPr>
    </w:lvl>
    <w:lvl w:ilvl="1">
      <w:numFmt w:val="decimal"/>
      <w:lvlText w:val="%1.%2."/>
      <w:lvlJc w:val="left"/>
      <w:pPr>
        <w:tabs>
          <w:tab w:val="num" w:pos="1332"/>
        </w:tabs>
        <w:ind w:left="13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B556741"/>
    <w:multiLevelType w:val="multilevel"/>
    <w:tmpl w:val="D2B4BD30"/>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num w:numId="1" w16cid:durableId="1861166745">
    <w:abstractNumId w:val="4"/>
  </w:num>
  <w:num w:numId="2" w16cid:durableId="1214927822">
    <w:abstractNumId w:val="0"/>
  </w:num>
  <w:num w:numId="3" w16cid:durableId="458650679">
    <w:abstractNumId w:val="1"/>
  </w:num>
  <w:num w:numId="4" w16cid:durableId="1789395095">
    <w:abstractNumId w:val="2"/>
  </w:num>
  <w:num w:numId="5" w16cid:durableId="325330199">
    <w:abstractNumId w:val="3"/>
  </w:num>
  <w:num w:numId="6" w16cid:durableId="1613786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69"/>
    <w:rsid w:val="00001912"/>
    <w:rsid w:val="00013800"/>
    <w:rsid w:val="00050708"/>
    <w:rsid w:val="00052F37"/>
    <w:rsid w:val="000D09C1"/>
    <w:rsid w:val="000D2481"/>
    <w:rsid w:val="000D2A5B"/>
    <w:rsid w:val="000E0EE7"/>
    <w:rsid w:val="00124900"/>
    <w:rsid w:val="001419CA"/>
    <w:rsid w:val="00164568"/>
    <w:rsid w:val="001C18BC"/>
    <w:rsid w:val="001F1AAB"/>
    <w:rsid w:val="002365E7"/>
    <w:rsid w:val="002553BD"/>
    <w:rsid w:val="002A010D"/>
    <w:rsid w:val="002A452B"/>
    <w:rsid w:val="00310692"/>
    <w:rsid w:val="00342C36"/>
    <w:rsid w:val="0035146D"/>
    <w:rsid w:val="00376F32"/>
    <w:rsid w:val="00396449"/>
    <w:rsid w:val="003A0816"/>
    <w:rsid w:val="003C0E10"/>
    <w:rsid w:val="003C245F"/>
    <w:rsid w:val="003F62DF"/>
    <w:rsid w:val="00441AE4"/>
    <w:rsid w:val="00442A4B"/>
    <w:rsid w:val="004651B9"/>
    <w:rsid w:val="00484CEE"/>
    <w:rsid w:val="00497F10"/>
    <w:rsid w:val="00500209"/>
    <w:rsid w:val="0050268F"/>
    <w:rsid w:val="00552295"/>
    <w:rsid w:val="005D6869"/>
    <w:rsid w:val="005E0DB3"/>
    <w:rsid w:val="005F1A76"/>
    <w:rsid w:val="005F56A8"/>
    <w:rsid w:val="006417B6"/>
    <w:rsid w:val="00651A78"/>
    <w:rsid w:val="006A2ED3"/>
    <w:rsid w:val="006B2353"/>
    <w:rsid w:val="006F1274"/>
    <w:rsid w:val="00717DB6"/>
    <w:rsid w:val="00747F0E"/>
    <w:rsid w:val="00753625"/>
    <w:rsid w:val="00754DDD"/>
    <w:rsid w:val="007659C3"/>
    <w:rsid w:val="0077740E"/>
    <w:rsid w:val="007936BF"/>
    <w:rsid w:val="007A652C"/>
    <w:rsid w:val="007A7749"/>
    <w:rsid w:val="007E26C0"/>
    <w:rsid w:val="007E3DBA"/>
    <w:rsid w:val="008304CC"/>
    <w:rsid w:val="00841A44"/>
    <w:rsid w:val="00865123"/>
    <w:rsid w:val="0088409A"/>
    <w:rsid w:val="008B0615"/>
    <w:rsid w:val="008B2BAE"/>
    <w:rsid w:val="008C1503"/>
    <w:rsid w:val="008D0D87"/>
    <w:rsid w:val="008D55D4"/>
    <w:rsid w:val="00900846"/>
    <w:rsid w:val="0090429C"/>
    <w:rsid w:val="00904669"/>
    <w:rsid w:val="0098176D"/>
    <w:rsid w:val="009B6623"/>
    <w:rsid w:val="009E28D9"/>
    <w:rsid w:val="009F7B02"/>
    <w:rsid w:val="00A06B34"/>
    <w:rsid w:val="00A11EBE"/>
    <w:rsid w:val="00A232E4"/>
    <w:rsid w:val="00A72A1E"/>
    <w:rsid w:val="00AB2ACD"/>
    <w:rsid w:val="00AB2E4B"/>
    <w:rsid w:val="00B300DD"/>
    <w:rsid w:val="00B4758F"/>
    <w:rsid w:val="00B72FE6"/>
    <w:rsid w:val="00B93E6D"/>
    <w:rsid w:val="00B966FA"/>
    <w:rsid w:val="00BB0AD4"/>
    <w:rsid w:val="00C02BCA"/>
    <w:rsid w:val="00C369C3"/>
    <w:rsid w:val="00C50043"/>
    <w:rsid w:val="00C55FA8"/>
    <w:rsid w:val="00C752BC"/>
    <w:rsid w:val="00C9013F"/>
    <w:rsid w:val="00CC5BD3"/>
    <w:rsid w:val="00D17844"/>
    <w:rsid w:val="00D44221"/>
    <w:rsid w:val="00D526B0"/>
    <w:rsid w:val="00E36811"/>
    <w:rsid w:val="00E72B09"/>
    <w:rsid w:val="00EC5196"/>
    <w:rsid w:val="00F05F0B"/>
    <w:rsid w:val="00F106B4"/>
    <w:rsid w:val="00F63506"/>
    <w:rsid w:val="00F74BE2"/>
    <w:rsid w:val="00F85300"/>
    <w:rsid w:val="00FC7B34"/>
    <w:rsid w:val="00FD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C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686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869"/>
    <w:rPr>
      <w:rFonts w:ascii="Arial" w:eastAsia="Times New Roman" w:hAnsi="Arial" w:cs="Arial"/>
      <w:b/>
      <w:bCs/>
      <w:kern w:val="32"/>
      <w:sz w:val="32"/>
      <w:szCs w:val="32"/>
    </w:rPr>
  </w:style>
  <w:style w:type="paragraph" w:styleId="Header">
    <w:name w:val="header"/>
    <w:basedOn w:val="Normal"/>
    <w:link w:val="HeaderChar"/>
    <w:rsid w:val="005D6869"/>
    <w:pPr>
      <w:tabs>
        <w:tab w:val="center" w:pos="4320"/>
        <w:tab w:val="right" w:pos="8640"/>
      </w:tabs>
    </w:pPr>
  </w:style>
  <w:style w:type="character" w:customStyle="1" w:styleId="HeaderChar">
    <w:name w:val="Header Char"/>
    <w:basedOn w:val="DefaultParagraphFont"/>
    <w:link w:val="Header"/>
    <w:rsid w:val="005D6869"/>
    <w:rPr>
      <w:rFonts w:ascii="Times New Roman" w:eastAsia="Times New Roman" w:hAnsi="Times New Roman" w:cs="Times New Roman"/>
      <w:sz w:val="24"/>
      <w:szCs w:val="24"/>
    </w:rPr>
  </w:style>
  <w:style w:type="paragraph" w:styleId="Footer">
    <w:name w:val="footer"/>
    <w:basedOn w:val="Normal"/>
    <w:link w:val="FooterChar"/>
    <w:rsid w:val="005D6869"/>
    <w:pPr>
      <w:tabs>
        <w:tab w:val="center" w:pos="4320"/>
        <w:tab w:val="right" w:pos="8640"/>
      </w:tabs>
    </w:pPr>
  </w:style>
  <w:style w:type="character" w:customStyle="1" w:styleId="FooterChar">
    <w:name w:val="Footer Char"/>
    <w:basedOn w:val="DefaultParagraphFont"/>
    <w:link w:val="Footer"/>
    <w:rsid w:val="005D6869"/>
    <w:rPr>
      <w:rFonts w:ascii="Times New Roman" w:eastAsia="Times New Roman" w:hAnsi="Times New Roman" w:cs="Times New Roman"/>
      <w:sz w:val="24"/>
      <w:szCs w:val="24"/>
    </w:rPr>
  </w:style>
  <w:style w:type="character" w:styleId="PageNumber">
    <w:name w:val="page number"/>
    <w:basedOn w:val="DefaultParagraphFont"/>
    <w:rsid w:val="005D6869"/>
  </w:style>
  <w:style w:type="paragraph" w:styleId="List">
    <w:name w:val="List"/>
    <w:basedOn w:val="Normal"/>
    <w:rsid w:val="005D6869"/>
    <w:pPr>
      <w:ind w:left="360" w:hanging="360"/>
    </w:pPr>
  </w:style>
  <w:style w:type="paragraph" w:styleId="List2">
    <w:name w:val="List 2"/>
    <w:basedOn w:val="Normal"/>
    <w:rsid w:val="005D6869"/>
    <w:pPr>
      <w:ind w:left="720" w:hanging="360"/>
    </w:pPr>
  </w:style>
  <w:style w:type="paragraph" w:styleId="BodyText">
    <w:name w:val="Body Text"/>
    <w:basedOn w:val="Normal"/>
    <w:link w:val="BodyTextChar"/>
    <w:rsid w:val="005D6869"/>
    <w:pPr>
      <w:spacing w:after="120"/>
    </w:pPr>
  </w:style>
  <w:style w:type="character" w:customStyle="1" w:styleId="BodyTextChar">
    <w:name w:val="Body Text Char"/>
    <w:basedOn w:val="DefaultParagraphFont"/>
    <w:link w:val="BodyText"/>
    <w:rsid w:val="005D6869"/>
    <w:rPr>
      <w:rFonts w:ascii="Times New Roman" w:eastAsia="Times New Roman" w:hAnsi="Times New Roman" w:cs="Times New Roman"/>
      <w:sz w:val="24"/>
      <w:szCs w:val="24"/>
    </w:rPr>
  </w:style>
  <w:style w:type="paragraph" w:styleId="ListParagraph">
    <w:name w:val="List Paragraph"/>
    <w:basedOn w:val="Normal"/>
    <w:qFormat/>
    <w:rsid w:val="005D6869"/>
    <w:pPr>
      <w:ind w:left="720"/>
    </w:pPr>
  </w:style>
  <w:style w:type="paragraph" w:styleId="BalloonText">
    <w:name w:val="Balloon Text"/>
    <w:basedOn w:val="Normal"/>
    <w:link w:val="BalloonTextChar"/>
    <w:uiPriority w:val="99"/>
    <w:semiHidden/>
    <w:unhideWhenUsed/>
    <w:rsid w:val="000D2A5B"/>
    <w:rPr>
      <w:rFonts w:ascii="Tahoma" w:hAnsi="Tahoma" w:cs="Tahoma"/>
      <w:sz w:val="16"/>
      <w:szCs w:val="16"/>
    </w:rPr>
  </w:style>
  <w:style w:type="character" w:customStyle="1" w:styleId="BalloonTextChar">
    <w:name w:val="Balloon Text Char"/>
    <w:basedOn w:val="DefaultParagraphFont"/>
    <w:link w:val="BalloonText"/>
    <w:uiPriority w:val="99"/>
    <w:semiHidden/>
    <w:rsid w:val="000D2A5B"/>
    <w:rPr>
      <w:rFonts w:ascii="Tahoma" w:eastAsia="Times New Roman" w:hAnsi="Tahoma" w:cs="Tahoma"/>
      <w:sz w:val="16"/>
      <w:szCs w:val="16"/>
    </w:rPr>
  </w:style>
  <w:style w:type="table" w:styleId="TableGrid">
    <w:name w:val="Table Grid"/>
    <w:basedOn w:val="TableNormal"/>
    <w:rsid w:val="00C5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912"/>
    <w:rPr>
      <w:sz w:val="16"/>
      <w:szCs w:val="16"/>
    </w:rPr>
  </w:style>
  <w:style w:type="paragraph" w:styleId="CommentText">
    <w:name w:val="annotation text"/>
    <w:basedOn w:val="Normal"/>
    <w:link w:val="CommentTextChar"/>
    <w:uiPriority w:val="99"/>
    <w:semiHidden/>
    <w:unhideWhenUsed/>
    <w:rsid w:val="00001912"/>
    <w:rPr>
      <w:sz w:val="20"/>
      <w:szCs w:val="20"/>
    </w:rPr>
  </w:style>
  <w:style w:type="character" w:customStyle="1" w:styleId="CommentTextChar">
    <w:name w:val="Comment Text Char"/>
    <w:basedOn w:val="DefaultParagraphFont"/>
    <w:link w:val="CommentText"/>
    <w:uiPriority w:val="99"/>
    <w:semiHidden/>
    <w:rsid w:val="000019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1912"/>
    <w:rPr>
      <w:b/>
      <w:bCs/>
    </w:rPr>
  </w:style>
  <w:style w:type="character" w:customStyle="1" w:styleId="CommentSubjectChar">
    <w:name w:val="Comment Subject Char"/>
    <w:basedOn w:val="CommentTextChar"/>
    <w:link w:val="CommentSubject"/>
    <w:uiPriority w:val="99"/>
    <w:semiHidden/>
    <w:rsid w:val="0000191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0268F"/>
    <w:rPr>
      <w:color w:val="0000FF" w:themeColor="hyperlink"/>
      <w:u w:val="single"/>
    </w:rPr>
  </w:style>
  <w:style w:type="paragraph" w:styleId="PlainText">
    <w:name w:val="Plain Text"/>
    <w:basedOn w:val="Normal"/>
    <w:link w:val="PlainTextChar"/>
    <w:uiPriority w:val="99"/>
    <w:unhideWhenUsed/>
    <w:rsid w:val="00F05F0B"/>
    <w:rPr>
      <w:rFonts w:ascii="Arial" w:eastAsiaTheme="minorHAnsi" w:hAnsi="Arial" w:cstheme="minorBidi"/>
      <w:sz w:val="20"/>
      <w:szCs w:val="21"/>
    </w:rPr>
  </w:style>
  <w:style w:type="character" w:customStyle="1" w:styleId="PlainTextChar">
    <w:name w:val="Plain Text Char"/>
    <w:basedOn w:val="DefaultParagraphFont"/>
    <w:link w:val="PlainText"/>
    <w:uiPriority w:val="99"/>
    <w:rsid w:val="00F05F0B"/>
    <w:rPr>
      <w:rFonts w:ascii="Arial" w:hAnsi="Arial"/>
      <w:sz w:val="20"/>
      <w:szCs w:val="21"/>
    </w:rPr>
  </w:style>
  <w:style w:type="character" w:styleId="FollowedHyperlink">
    <w:name w:val="FollowedHyperlink"/>
    <w:basedOn w:val="DefaultParagraphFont"/>
    <w:uiPriority w:val="99"/>
    <w:semiHidden/>
    <w:unhideWhenUsed/>
    <w:rsid w:val="00B93E6D"/>
    <w:rPr>
      <w:color w:val="800080" w:themeColor="followedHyperlink"/>
      <w:u w:val="single"/>
    </w:rPr>
  </w:style>
  <w:style w:type="character" w:styleId="UnresolvedMention">
    <w:name w:val="Unresolved Mention"/>
    <w:basedOn w:val="DefaultParagraphFont"/>
    <w:uiPriority w:val="99"/>
    <w:semiHidden/>
    <w:unhideWhenUsed/>
    <w:rsid w:val="0001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tocols.io/view/tissue-quality-evaluation-for-brain-perfusion-diss-ddsj26cn" TargetMode="External"/><Relationship Id="rId13" Type="http://schemas.openxmlformats.org/officeDocument/2006/relationships/hyperlink" Target="https://www.protocols.io/view/30-sucrose-for-cryoprotection-of-brains-after-perf-bg5ujy6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tocols.io/view/brain-dissection-of-post-natal-mice-ddtf26jn" TargetMode="External"/><Relationship Id="rId12" Type="http://schemas.openxmlformats.org/officeDocument/2006/relationships/hyperlink" Target="https://www.protocols.io/view/fresh-4-paraformaldehyde-in-pbs-ddr4258w"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tocols.io/view/pbs-with-0-1-sodium-azide-ddr8259w"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protocols.io/view/0-9-saline-solution-ddr9259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tocols.io/view/phosphate-buffered-saline-pbs-ddsg26bw"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2024-05-16T00:58:00Z</dcterms:created>
  <dcterms:modified xsi:type="dcterms:W3CDTF">2024-05-16T01:01:00Z</dcterms:modified>
</cp:coreProperties>
</file>