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26" w:rsidRPr="00DF1854" w:rsidRDefault="00DF1854">
      <w:pPr>
        <w:rPr>
          <w:rFonts w:ascii="Arial" w:hAnsi="Arial" w:cs="Arial"/>
          <w:b/>
        </w:rPr>
      </w:pPr>
      <w:r w:rsidRPr="00DF1854">
        <w:rPr>
          <w:rFonts w:ascii="Arial" w:hAnsi="Arial" w:cs="Arial"/>
          <w:b/>
        </w:rPr>
        <w:t>SWITCHGRASS NODE PROPAGATION PROCEDURE</w:t>
      </w:r>
    </w:p>
    <w:p w:rsidR="00DF1854" w:rsidRPr="00DF1854" w:rsidRDefault="00DF1854"/>
    <w:p w:rsidR="00DF1854" w:rsidRPr="00DF1854" w:rsidRDefault="00DF1854" w:rsidP="00DF1854">
      <w:pPr>
        <w:jc w:val="left"/>
        <w:rPr>
          <w:rFonts w:ascii="Arial" w:hAnsi="Arial" w:cs="Arial"/>
          <w:b/>
          <w:u w:val="single"/>
        </w:rPr>
      </w:pPr>
      <w:r w:rsidRPr="00DF1854">
        <w:rPr>
          <w:rFonts w:ascii="Arial" w:hAnsi="Arial" w:cs="Arial"/>
          <w:b/>
          <w:u w:val="single"/>
        </w:rPr>
        <w:t>Materials: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Scalpel and #10 blades</w:t>
      </w:r>
    </w:p>
    <w:p w:rsidR="00A83308" w:rsidRDefault="00A83308" w:rsidP="00DF185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Forceps</w:t>
      </w:r>
    </w:p>
    <w:p w:rsid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P</w:t>
      </w:r>
      <w:r w:rsidR="00251633">
        <w:rPr>
          <w:rFonts w:ascii="Arial" w:hAnsi="Arial" w:cs="Arial"/>
        </w:rPr>
        <w:t>etri dishes 100x25m</w:t>
      </w:r>
      <w:r w:rsidRPr="00DF1854">
        <w:rPr>
          <w:rFonts w:ascii="Arial" w:hAnsi="Arial" w:cs="Arial"/>
        </w:rPr>
        <w:t>m</w:t>
      </w:r>
      <w:r w:rsidR="00251633">
        <w:rPr>
          <w:rFonts w:ascii="Arial" w:hAnsi="Arial" w:cs="Arial"/>
        </w:rPr>
        <w:t xml:space="preserve"> and 100x1</w:t>
      </w:r>
      <w:r w:rsidR="00197DAE">
        <w:rPr>
          <w:rFonts w:ascii="Arial" w:hAnsi="Arial" w:cs="Arial"/>
        </w:rPr>
        <w:t>5</w:t>
      </w:r>
      <w:r w:rsidR="00251633">
        <w:rPr>
          <w:rFonts w:ascii="Arial" w:hAnsi="Arial" w:cs="Arial"/>
        </w:rPr>
        <w:t>mm</w:t>
      </w:r>
    </w:p>
    <w:p w:rsidR="00983333" w:rsidRPr="00DF1854" w:rsidRDefault="00983333" w:rsidP="0098333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PhytaTray II plant culture containers (Sigma)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Clorox Bleach (6% sodium hypochlorite)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TritonX-</w:t>
      </w:r>
      <w:r>
        <w:rPr>
          <w:rFonts w:ascii="Arial" w:hAnsi="Arial" w:cs="Arial"/>
        </w:rPr>
        <w:t>100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Sterile ddH</w:t>
      </w:r>
      <w:r w:rsidRPr="00DF1854">
        <w:rPr>
          <w:rFonts w:ascii="Arial" w:hAnsi="Arial" w:cs="Arial"/>
          <w:vertAlign w:val="subscript"/>
        </w:rPr>
        <w:t>2</w:t>
      </w:r>
      <w:r w:rsidRPr="00DF1854">
        <w:rPr>
          <w:rFonts w:ascii="Arial" w:hAnsi="Arial" w:cs="Arial"/>
        </w:rPr>
        <w:t>O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Sterile 50ml centrifuge tubes</w:t>
      </w:r>
    </w:p>
    <w:p w:rsidR="00A83308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Graduated cylinder</w:t>
      </w:r>
      <w:r w:rsidR="00983333">
        <w:rPr>
          <w:rFonts w:ascii="Arial" w:hAnsi="Arial" w:cs="Arial"/>
        </w:rPr>
        <w:t xml:space="preserve"> - 100ml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Timer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Sharpie marker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Nitrile gloves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10</w:t>
      </w:r>
      <w:r w:rsidR="00983333">
        <w:rPr>
          <w:rFonts w:ascii="Arial" w:hAnsi="Arial" w:cs="Arial"/>
        </w:rPr>
        <w:t>ml</w:t>
      </w:r>
      <w:r w:rsidRPr="00DF1854">
        <w:rPr>
          <w:rFonts w:ascii="Arial" w:hAnsi="Arial" w:cs="Arial"/>
        </w:rPr>
        <w:t xml:space="preserve"> individually wrapped sterile pipettes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Pipette bulb</w:t>
      </w:r>
      <w:r w:rsidR="00AE1565">
        <w:rPr>
          <w:rFonts w:ascii="Arial" w:hAnsi="Arial" w:cs="Arial"/>
        </w:rPr>
        <w:t>/pipettor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Laminar flow hood</w:t>
      </w:r>
      <w:r w:rsidR="00171954">
        <w:rPr>
          <w:rFonts w:ascii="Arial" w:hAnsi="Arial" w:cs="Arial"/>
        </w:rPr>
        <w:t>, EtOH, &amp; flame source for sterilizing instruments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70% ethanol in spray bottle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Kimwipes, large</w:t>
      </w:r>
    </w:p>
    <w:p w:rsidR="00DF1854" w:rsidRP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Variable speed rocking platform</w:t>
      </w:r>
    </w:p>
    <w:p w:rsidR="00DF1854" w:rsidRDefault="00DF1854" w:rsidP="00DF1854">
      <w:pPr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 xml:space="preserve">Switchgrass strain of choice </w:t>
      </w:r>
    </w:p>
    <w:p w:rsidR="00171954" w:rsidRDefault="00171954" w:rsidP="00DF185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Micropore tape</w:t>
      </w:r>
      <w:r w:rsidR="00AE1565">
        <w:rPr>
          <w:rFonts w:ascii="Arial" w:hAnsi="Arial" w:cs="Arial"/>
        </w:rPr>
        <w:t>, 1" wide</w:t>
      </w:r>
    </w:p>
    <w:p w:rsidR="00D34565" w:rsidRDefault="00D34565" w:rsidP="00DF185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Time Tape</w:t>
      </w:r>
    </w:p>
    <w:p w:rsidR="00DF1854" w:rsidRDefault="00DF1854" w:rsidP="00DF1854">
      <w:pPr>
        <w:jc w:val="left"/>
        <w:rPr>
          <w:rFonts w:ascii="Arial" w:hAnsi="Arial" w:cs="Arial"/>
        </w:rPr>
      </w:pPr>
    </w:p>
    <w:p w:rsidR="0073235F" w:rsidRDefault="0073235F" w:rsidP="00DF1854">
      <w:pPr>
        <w:jc w:val="left"/>
        <w:rPr>
          <w:rFonts w:ascii="Arial" w:hAnsi="Arial" w:cs="Arial"/>
          <w:b/>
          <w:u w:val="single"/>
        </w:rPr>
      </w:pPr>
      <w:r w:rsidRPr="0073235F">
        <w:rPr>
          <w:rFonts w:ascii="Arial" w:hAnsi="Arial" w:cs="Arial"/>
          <w:b/>
          <w:u w:val="single"/>
        </w:rPr>
        <w:t>Propagation Medium</w:t>
      </w:r>
      <w:r w:rsidR="00991F29">
        <w:rPr>
          <w:rFonts w:ascii="Arial" w:hAnsi="Arial" w:cs="Arial"/>
          <w:b/>
          <w:u w:val="single"/>
        </w:rPr>
        <w:t xml:space="preserve"> (without Benomyl)</w:t>
      </w:r>
    </w:p>
    <w:p w:rsidR="00251633" w:rsidRDefault="00251633" w:rsidP="00251633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:rsidR="00251633" w:rsidRPr="00251633" w:rsidRDefault="00251633" w:rsidP="00251633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For 1 liter medium</w:t>
      </w:r>
      <w:r w:rsidRPr="00251633">
        <w:rPr>
          <w:rFonts w:ascii="Arial" w:hAnsi="Arial" w:cs="Arial"/>
        </w:rPr>
        <w:t>: = 24 100x25mm petri plates = 2 sleeves</w:t>
      </w:r>
    </w:p>
    <w:p w:rsidR="00251633" w:rsidRPr="00251633" w:rsidRDefault="00251633" w:rsidP="00251633">
      <w:pPr>
        <w:spacing w:line="276" w:lineRule="auto"/>
        <w:jc w:val="left"/>
        <w:rPr>
          <w:rFonts w:ascii="Arial" w:hAnsi="Arial" w:cs="Arial"/>
        </w:rPr>
      </w:pPr>
      <w:r w:rsidRPr="00251633">
        <w:rPr>
          <w:rFonts w:ascii="Arial" w:hAnsi="Arial" w:cs="Arial"/>
        </w:rPr>
        <w:t>MS Basal Medium: weigh amount on bottle per liter, add to 800 ml ddH</w:t>
      </w:r>
      <w:r w:rsidRPr="00251633">
        <w:rPr>
          <w:rFonts w:ascii="Arial" w:hAnsi="Arial" w:cs="Arial"/>
          <w:vertAlign w:val="subscript"/>
        </w:rPr>
        <w:t>2</w:t>
      </w:r>
      <w:r w:rsidRPr="00251633">
        <w:rPr>
          <w:rFonts w:ascii="Arial" w:hAnsi="Arial" w:cs="Arial"/>
        </w:rPr>
        <w:t xml:space="preserve">O with stir bar </w:t>
      </w:r>
    </w:p>
    <w:p w:rsidR="00251633" w:rsidRPr="00251633" w:rsidRDefault="00251633" w:rsidP="00251633">
      <w:pPr>
        <w:spacing w:line="276" w:lineRule="auto"/>
        <w:jc w:val="left"/>
        <w:rPr>
          <w:rFonts w:ascii="Arial" w:hAnsi="Arial" w:cs="Arial"/>
        </w:rPr>
      </w:pPr>
      <w:r w:rsidRPr="00251633">
        <w:rPr>
          <w:rFonts w:ascii="Arial" w:hAnsi="Arial" w:cs="Arial"/>
        </w:rPr>
        <w:t xml:space="preserve">Add 30 g D+Maltose, and dissolve. </w:t>
      </w:r>
    </w:p>
    <w:p w:rsidR="00251633" w:rsidRPr="00251633" w:rsidRDefault="00251633" w:rsidP="00251633">
      <w:pPr>
        <w:spacing w:line="276" w:lineRule="auto"/>
        <w:jc w:val="left"/>
        <w:rPr>
          <w:rFonts w:ascii="Arial" w:hAnsi="Arial" w:cs="Arial"/>
        </w:rPr>
      </w:pPr>
      <w:r w:rsidRPr="00251633">
        <w:rPr>
          <w:rFonts w:ascii="Arial" w:hAnsi="Arial" w:cs="Arial"/>
        </w:rPr>
        <w:t xml:space="preserve">Adjust pH to 5.5 with 1M KOH. </w:t>
      </w:r>
    </w:p>
    <w:p w:rsidR="00251633" w:rsidRPr="00251633" w:rsidRDefault="00251633" w:rsidP="00251633">
      <w:pPr>
        <w:spacing w:line="276" w:lineRule="auto"/>
        <w:jc w:val="left"/>
        <w:rPr>
          <w:rFonts w:ascii="Arial" w:hAnsi="Arial" w:cs="Arial"/>
        </w:rPr>
      </w:pPr>
      <w:r w:rsidRPr="00251633">
        <w:rPr>
          <w:rFonts w:ascii="Arial" w:hAnsi="Arial" w:cs="Arial"/>
        </w:rPr>
        <w:t xml:space="preserve">Add MS medium to 1000ml cylinder and bring to 1000ml. </w:t>
      </w:r>
    </w:p>
    <w:p w:rsidR="00251633" w:rsidRPr="00251633" w:rsidRDefault="00251633" w:rsidP="00251633">
      <w:pPr>
        <w:spacing w:line="276" w:lineRule="auto"/>
        <w:jc w:val="left"/>
        <w:rPr>
          <w:rFonts w:ascii="Arial" w:hAnsi="Arial" w:cs="Arial"/>
        </w:rPr>
      </w:pPr>
      <w:r w:rsidRPr="00251633">
        <w:rPr>
          <w:rFonts w:ascii="Arial" w:hAnsi="Arial" w:cs="Arial"/>
        </w:rPr>
        <w:t xml:space="preserve">Add </w:t>
      </w:r>
      <w:r>
        <w:rPr>
          <w:rFonts w:ascii="Arial" w:hAnsi="Arial" w:cs="Arial"/>
        </w:rPr>
        <w:t>4</w:t>
      </w:r>
      <w:r w:rsidRPr="00251633">
        <w:rPr>
          <w:rFonts w:ascii="Arial" w:hAnsi="Arial" w:cs="Arial"/>
        </w:rPr>
        <w:t xml:space="preserve"> g PhytoBlend agar to each of </w:t>
      </w:r>
      <w:r>
        <w:rPr>
          <w:rFonts w:ascii="Arial" w:hAnsi="Arial" w:cs="Arial"/>
        </w:rPr>
        <w:t>two</w:t>
      </w:r>
      <w:r w:rsidRPr="00251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1L</w:t>
      </w:r>
      <w:r w:rsidRPr="00251633">
        <w:rPr>
          <w:rFonts w:ascii="Arial" w:hAnsi="Arial" w:cs="Arial"/>
        </w:rPr>
        <w:t xml:space="preserve"> bottles. Add </w:t>
      </w:r>
      <w:r>
        <w:rPr>
          <w:rFonts w:ascii="Arial" w:hAnsi="Arial" w:cs="Arial"/>
        </w:rPr>
        <w:t>50</w:t>
      </w:r>
      <w:r w:rsidRPr="00251633">
        <w:rPr>
          <w:rFonts w:ascii="Arial" w:hAnsi="Arial" w:cs="Arial"/>
        </w:rPr>
        <w:t>0ml MS medium to each bottle. Loosely cap, add autoclave tape and autoclave 45 minutes. Place in water bath set to 57 deg C. until cool enough to handle.</w:t>
      </w:r>
    </w:p>
    <w:p w:rsidR="00251633" w:rsidRPr="00251633" w:rsidRDefault="00251633" w:rsidP="00251633">
      <w:pPr>
        <w:spacing w:line="276" w:lineRule="auto"/>
        <w:jc w:val="left"/>
        <w:rPr>
          <w:rFonts w:ascii="Arial" w:hAnsi="Arial" w:cs="Arial"/>
        </w:rPr>
      </w:pPr>
    </w:p>
    <w:p w:rsidR="0073235F" w:rsidRPr="00251633" w:rsidRDefault="00251633" w:rsidP="00DF185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 hood, add </w:t>
      </w:r>
      <w:r w:rsidR="00295509">
        <w:rPr>
          <w:rFonts w:ascii="Arial" w:hAnsi="Arial" w:cs="Arial"/>
        </w:rPr>
        <w:t>333</w:t>
      </w:r>
      <w:r>
        <w:rPr>
          <w:rFonts w:ascii="Arial" w:hAnsi="Arial" w:cs="Arial"/>
        </w:rPr>
        <w:t xml:space="preserve">ul </w:t>
      </w:r>
      <w:r w:rsidR="00BE00EC">
        <w:rPr>
          <w:rFonts w:ascii="Arial" w:hAnsi="Arial" w:cs="Arial"/>
        </w:rPr>
        <w:t xml:space="preserve">filter-sterilized </w:t>
      </w:r>
      <w:r>
        <w:rPr>
          <w:rFonts w:ascii="Arial" w:hAnsi="Arial" w:cs="Arial"/>
        </w:rPr>
        <w:t>15mM 6-benzylaminopurine</w:t>
      </w:r>
      <w:r w:rsidR="00171954">
        <w:rPr>
          <w:rFonts w:ascii="Arial" w:hAnsi="Arial" w:cs="Arial"/>
        </w:rPr>
        <w:t xml:space="preserve"> stock to each </w:t>
      </w:r>
      <w:r w:rsidR="00BE00EC">
        <w:rPr>
          <w:rFonts w:ascii="Arial" w:hAnsi="Arial" w:cs="Arial"/>
        </w:rPr>
        <w:t>500ml of medium</w:t>
      </w:r>
      <w:r w:rsidR="00171954">
        <w:rPr>
          <w:rFonts w:ascii="Arial" w:hAnsi="Arial" w:cs="Arial"/>
        </w:rPr>
        <w:t xml:space="preserve"> and swirl bottle, final conc. = 10uM 6-benzylaminopurine.</w:t>
      </w:r>
      <w:r>
        <w:rPr>
          <w:rFonts w:ascii="Arial" w:hAnsi="Arial" w:cs="Arial"/>
        </w:rPr>
        <w:t xml:space="preserve"> </w:t>
      </w:r>
      <w:r w:rsidR="0017195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our </w:t>
      </w:r>
      <w:r w:rsidR="00BE00EC">
        <w:rPr>
          <w:rFonts w:ascii="Arial" w:hAnsi="Arial" w:cs="Arial"/>
        </w:rPr>
        <w:t xml:space="preserve">medium </w:t>
      </w:r>
      <w:r>
        <w:rPr>
          <w:rFonts w:ascii="Arial" w:hAnsi="Arial" w:cs="Arial"/>
        </w:rPr>
        <w:t xml:space="preserve">into </w:t>
      </w:r>
      <w:r w:rsidR="00BE00EC">
        <w:rPr>
          <w:rFonts w:ascii="Arial" w:hAnsi="Arial" w:cs="Arial"/>
        </w:rPr>
        <w:t xml:space="preserve">100 x 25mm </w:t>
      </w:r>
      <w:r>
        <w:rPr>
          <w:rFonts w:ascii="Arial" w:hAnsi="Arial" w:cs="Arial"/>
        </w:rPr>
        <w:t xml:space="preserve">petri plates ~1/2 full. Store at 4 deg. C. </w:t>
      </w:r>
    </w:p>
    <w:p w:rsidR="0073235F" w:rsidRPr="0073235F" w:rsidRDefault="0073235F" w:rsidP="00DF1854">
      <w:pPr>
        <w:jc w:val="left"/>
        <w:rPr>
          <w:rFonts w:ascii="Arial" w:hAnsi="Arial" w:cs="Arial"/>
          <w:b/>
          <w:u w:val="single"/>
        </w:rPr>
      </w:pPr>
    </w:p>
    <w:p w:rsidR="0073235F" w:rsidRPr="00DF1854" w:rsidRDefault="0073235F" w:rsidP="00DF1854">
      <w:pPr>
        <w:jc w:val="left"/>
        <w:rPr>
          <w:rFonts w:ascii="Arial" w:hAnsi="Arial" w:cs="Arial"/>
        </w:rPr>
      </w:pPr>
    </w:p>
    <w:p w:rsidR="00DF1854" w:rsidRPr="00DF1854" w:rsidRDefault="00DF1854" w:rsidP="00DF1854">
      <w:pPr>
        <w:jc w:val="left"/>
        <w:rPr>
          <w:rFonts w:ascii="Arial" w:hAnsi="Arial" w:cs="Arial"/>
          <w:b/>
          <w:u w:val="single"/>
        </w:rPr>
      </w:pPr>
      <w:r w:rsidRPr="00DF1854">
        <w:rPr>
          <w:rFonts w:ascii="Arial" w:hAnsi="Arial" w:cs="Arial"/>
          <w:b/>
          <w:u w:val="single"/>
        </w:rPr>
        <w:t>Procedure:</w:t>
      </w:r>
    </w:p>
    <w:p w:rsidR="00DF1854" w:rsidRPr="00DF1854" w:rsidRDefault="00DF1854" w:rsidP="00DF18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Prepare</w:t>
      </w:r>
      <w:r>
        <w:rPr>
          <w:rFonts w:ascii="Arial" w:hAnsi="Arial" w:cs="Arial"/>
        </w:rPr>
        <w:t xml:space="preserve"> 75% bleach/1% Triton X-100 s</w:t>
      </w:r>
      <w:r w:rsidRPr="00DF1854">
        <w:rPr>
          <w:rFonts w:ascii="Arial" w:hAnsi="Arial" w:cs="Arial"/>
        </w:rPr>
        <w:t>olution fresh each time.</w:t>
      </w:r>
      <w:r>
        <w:rPr>
          <w:rFonts w:ascii="Arial" w:hAnsi="Arial" w:cs="Arial"/>
        </w:rPr>
        <w:t xml:space="preserve"> Use deionized </w:t>
      </w:r>
      <w:r w:rsidRPr="00DF1854">
        <w:rPr>
          <w:rFonts w:ascii="Arial" w:hAnsi="Arial" w:cs="Arial"/>
        </w:rPr>
        <w:t>H</w:t>
      </w:r>
      <w:r w:rsidRPr="00DF1854">
        <w:rPr>
          <w:rFonts w:ascii="Arial" w:hAnsi="Arial" w:cs="Arial"/>
          <w:vertAlign w:val="subscript"/>
        </w:rPr>
        <w:t>2</w:t>
      </w:r>
      <w:r w:rsidRPr="00DF1854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DF1854" w:rsidRPr="00DF1854" w:rsidRDefault="00DF1854" w:rsidP="00DF18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Spray 70% EtOH on all metal surfaces of laminar flow hood, and wipe down well with Kimwipe.</w:t>
      </w:r>
      <w:r w:rsidR="00A83308">
        <w:rPr>
          <w:rFonts w:ascii="Arial" w:hAnsi="Arial" w:cs="Arial"/>
        </w:rPr>
        <w:t xml:space="preserve"> Place MS-M culture medium plates in hood and tilt lids slightly to dry moisture on medium.</w:t>
      </w:r>
    </w:p>
    <w:p w:rsidR="00DF1854" w:rsidRPr="00DF1854" w:rsidRDefault="00DF1854" w:rsidP="00DF18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>If switchgrass has visible dirt, rinse with ddH</w:t>
      </w:r>
      <w:r w:rsidRPr="00DF1854">
        <w:rPr>
          <w:rFonts w:ascii="Arial" w:hAnsi="Arial" w:cs="Arial"/>
          <w:vertAlign w:val="subscript"/>
        </w:rPr>
        <w:t>2</w:t>
      </w:r>
      <w:r w:rsidRPr="00DF1854">
        <w:rPr>
          <w:rFonts w:ascii="Arial" w:hAnsi="Arial" w:cs="Arial"/>
        </w:rPr>
        <w:t>O using a pipette or whatever is effective. Using scalpel</w:t>
      </w:r>
      <w:r w:rsidR="00A83308">
        <w:rPr>
          <w:rFonts w:ascii="Arial" w:hAnsi="Arial" w:cs="Arial"/>
        </w:rPr>
        <w:t xml:space="preserve"> or sharp scissors</w:t>
      </w:r>
      <w:r w:rsidRPr="00DF1854">
        <w:rPr>
          <w:rFonts w:ascii="Arial" w:hAnsi="Arial" w:cs="Arial"/>
        </w:rPr>
        <w:t>, cut switchgrass internode tissue ~1 cm above and below the culm node. Do not take the node closest to the root.</w:t>
      </w:r>
    </w:p>
    <w:p w:rsidR="00DF1854" w:rsidRDefault="00DF1854" w:rsidP="00DF18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F1854">
        <w:rPr>
          <w:rFonts w:ascii="Arial" w:hAnsi="Arial" w:cs="Arial"/>
        </w:rPr>
        <w:t>If unable to start work immediately, place node+tissue in a petri dish with a bit of sterile ddH</w:t>
      </w:r>
      <w:r w:rsidRPr="00DF1854">
        <w:rPr>
          <w:rFonts w:ascii="Arial" w:hAnsi="Arial" w:cs="Arial"/>
          <w:vertAlign w:val="subscript"/>
        </w:rPr>
        <w:t>2</w:t>
      </w:r>
      <w:r w:rsidRPr="00DF1854">
        <w:rPr>
          <w:rFonts w:ascii="Arial" w:hAnsi="Arial" w:cs="Arial"/>
        </w:rPr>
        <w:t>O to keep them moist. Cover dish.</w:t>
      </w:r>
      <w:r>
        <w:rPr>
          <w:rFonts w:ascii="Arial" w:hAnsi="Arial" w:cs="Arial"/>
        </w:rPr>
        <w:t>)</w:t>
      </w:r>
    </w:p>
    <w:p w:rsidR="00DF1854" w:rsidRDefault="00DF1854" w:rsidP="00DF18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In hood, place node tissue in 50ml centrifuge tube(s), 10-15 per tube</w:t>
      </w:r>
      <w:r w:rsidR="00197DAE">
        <w:rPr>
          <w:rFonts w:ascii="Arial" w:hAnsi="Arial" w:cs="Arial"/>
        </w:rPr>
        <w:t>, depending on size</w:t>
      </w:r>
      <w:r>
        <w:rPr>
          <w:rFonts w:ascii="Arial" w:hAnsi="Arial" w:cs="Arial"/>
        </w:rPr>
        <w:t>.</w:t>
      </w:r>
    </w:p>
    <w:p w:rsidR="00DF1854" w:rsidRPr="00DF1854" w:rsidRDefault="00DF1854" w:rsidP="00DF18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 25 ml 75% bleach/Triton X-100 solution to each tube. Screw on cap TIGHTLY. Place on rocking platform set to speed 4.5, and rock for 15 minutes.</w:t>
      </w:r>
      <w:r w:rsidR="00A83308">
        <w:rPr>
          <w:rFonts w:ascii="Arial" w:hAnsi="Arial" w:cs="Arial"/>
        </w:rPr>
        <w:t xml:space="preserve"> (</w:t>
      </w:r>
      <w:r w:rsidR="00197DAE">
        <w:rPr>
          <w:rFonts w:ascii="Arial" w:hAnsi="Arial" w:cs="Arial"/>
        </w:rPr>
        <w:t>Place tubes in the bottom half of a 150mm x 15mm petri plate to prevent them from rolling off platform.)</w:t>
      </w:r>
    </w:p>
    <w:p w:rsidR="00DF1854" w:rsidRDefault="00DF1854" w:rsidP="00DF18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</w:rPr>
      </w:pPr>
      <w:r w:rsidRPr="00DF1854">
        <w:rPr>
          <w:rFonts w:ascii="Arial" w:hAnsi="Arial" w:cs="Arial"/>
        </w:rPr>
        <w:t xml:space="preserve">At the end of the bleaching time, remove tubes from rocker, and work in the laminar flow hood. Using a sterile 10ml pipette, remove bleach solution and add to waste </w:t>
      </w:r>
      <w:r w:rsidR="00A83308">
        <w:rPr>
          <w:rFonts w:ascii="Arial" w:hAnsi="Arial" w:cs="Arial"/>
        </w:rPr>
        <w:t>bottle</w:t>
      </w:r>
      <w:r w:rsidRPr="00DF1854">
        <w:rPr>
          <w:rFonts w:ascii="Arial" w:hAnsi="Arial" w:cs="Arial"/>
        </w:rPr>
        <w:t>. Add ~40ml sterile ddH</w:t>
      </w:r>
      <w:r w:rsidRPr="00DF1854">
        <w:rPr>
          <w:rFonts w:ascii="Arial" w:hAnsi="Arial" w:cs="Arial"/>
          <w:vertAlign w:val="subscript"/>
        </w:rPr>
        <w:t>2</w:t>
      </w:r>
      <w:r w:rsidRPr="00DF1854">
        <w:rPr>
          <w:rFonts w:ascii="Arial" w:hAnsi="Arial" w:cs="Arial"/>
        </w:rPr>
        <w:t>O to each tube. Cap tightly and</w:t>
      </w:r>
      <w:r w:rsidR="00447BDC">
        <w:rPr>
          <w:rFonts w:ascii="Arial" w:hAnsi="Arial" w:cs="Arial"/>
        </w:rPr>
        <w:t xml:space="preserve"> place on rocker for 5 minutes. Remove wash water with a pipette. </w:t>
      </w:r>
      <w:r w:rsidRPr="00DF1854">
        <w:rPr>
          <w:rFonts w:ascii="Arial" w:hAnsi="Arial" w:cs="Arial"/>
        </w:rPr>
        <w:t xml:space="preserve">Repeat this wash step for a total of 6 </w:t>
      </w:r>
      <w:r w:rsidR="00447BDC">
        <w:rPr>
          <w:rFonts w:ascii="Arial" w:hAnsi="Arial" w:cs="Arial"/>
        </w:rPr>
        <w:t xml:space="preserve">sterile </w:t>
      </w:r>
      <w:r w:rsidRPr="00DF1854">
        <w:rPr>
          <w:rFonts w:ascii="Arial" w:hAnsi="Arial" w:cs="Arial"/>
        </w:rPr>
        <w:t>ddH</w:t>
      </w:r>
      <w:r w:rsidRPr="00DF1854">
        <w:rPr>
          <w:rFonts w:ascii="Arial" w:hAnsi="Arial" w:cs="Arial"/>
          <w:vertAlign w:val="subscript"/>
        </w:rPr>
        <w:t>2</w:t>
      </w:r>
      <w:r w:rsidRPr="00DF1854">
        <w:rPr>
          <w:rFonts w:ascii="Arial" w:hAnsi="Arial" w:cs="Arial"/>
        </w:rPr>
        <w:t>O washes</w:t>
      </w:r>
      <w:r w:rsidR="00251633">
        <w:rPr>
          <w:rFonts w:ascii="Arial" w:hAnsi="Arial" w:cs="Arial"/>
        </w:rPr>
        <w:t xml:space="preserve"> using a fresh pipette each time</w:t>
      </w:r>
      <w:r w:rsidRPr="00DF1854">
        <w:rPr>
          <w:rFonts w:ascii="Arial" w:hAnsi="Arial" w:cs="Arial"/>
        </w:rPr>
        <w:t xml:space="preserve">, </w:t>
      </w:r>
      <w:r w:rsidR="00251633">
        <w:rPr>
          <w:rFonts w:ascii="Arial" w:hAnsi="Arial" w:cs="Arial"/>
        </w:rPr>
        <w:t xml:space="preserve">and </w:t>
      </w:r>
      <w:r w:rsidRPr="00DF1854">
        <w:rPr>
          <w:rFonts w:ascii="Arial" w:hAnsi="Arial" w:cs="Arial"/>
        </w:rPr>
        <w:t>remov</w:t>
      </w:r>
      <w:r w:rsidR="00251633">
        <w:rPr>
          <w:rFonts w:ascii="Arial" w:hAnsi="Arial" w:cs="Arial"/>
        </w:rPr>
        <w:t>e</w:t>
      </w:r>
      <w:r w:rsidRPr="00DF1854">
        <w:rPr>
          <w:rFonts w:ascii="Arial" w:hAnsi="Arial" w:cs="Arial"/>
        </w:rPr>
        <w:t xml:space="preserve"> all water after the last wash. </w:t>
      </w:r>
    </w:p>
    <w:p w:rsidR="00DF1854" w:rsidRDefault="00DF1854" w:rsidP="00DF18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Dump</w:t>
      </w:r>
      <w:r w:rsidR="00251633">
        <w:rPr>
          <w:rFonts w:ascii="Arial" w:hAnsi="Arial" w:cs="Arial"/>
        </w:rPr>
        <w:t xml:space="preserve"> nodes carefully from one tube i</w:t>
      </w:r>
      <w:r>
        <w:rPr>
          <w:rFonts w:ascii="Arial" w:hAnsi="Arial" w:cs="Arial"/>
        </w:rPr>
        <w:t>nto a 1</w:t>
      </w:r>
      <w:r w:rsidR="00447BDC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447BDC">
        <w:rPr>
          <w:rFonts w:ascii="Arial" w:hAnsi="Arial" w:cs="Arial"/>
        </w:rPr>
        <w:t xml:space="preserve"> or 150 </w:t>
      </w:r>
      <w:r>
        <w:rPr>
          <w:rFonts w:ascii="Arial" w:hAnsi="Arial" w:cs="Arial"/>
        </w:rPr>
        <w:t xml:space="preserve">mm </w:t>
      </w:r>
      <w:r w:rsidR="00447BDC">
        <w:rPr>
          <w:rFonts w:ascii="Arial" w:hAnsi="Arial" w:cs="Arial"/>
        </w:rPr>
        <w:t xml:space="preserve">diameter sterile </w:t>
      </w:r>
      <w:r>
        <w:rPr>
          <w:rFonts w:ascii="Arial" w:hAnsi="Arial" w:cs="Arial"/>
        </w:rPr>
        <w:t xml:space="preserve">petri dish. Transfer one node to the </w:t>
      </w:r>
      <w:r w:rsidR="00251633">
        <w:rPr>
          <w:rFonts w:ascii="Arial" w:hAnsi="Arial" w:cs="Arial"/>
        </w:rPr>
        <w:t>lid</w:t>
      </w:r>
      <w:r>
        <w:rPr>
          <w:rFonts w:ascii="Arial" w:hAnsi="Arial" w:cs="Arial"/>
        </w:rPr>
        <w:t xml:space="preserve"> of the petri dish and</w:t>
      </w:r>
      <w:r w:rsidR="00251633">
        <w:rPr>
          <w:rFonts w:ascii="Arial" w:hAnsi="Arial" w:cs="Arial"/>
        </w:rPr>
        <w:t>, using a sterile scalpel and forceps</w:t>
      </w:r>
      <w:r w:rsidR="00A833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cut </w:t>
      </w:r>
      <w:r w:rsidR="00A83308">
        <w:rPr>
          <w:rFonts w:ascii="Arial" w:hAnsi="Arial" w:cs="Arial"/>
        </w:rPr>
        <w:t xml:space="preserve">node </w:t>
      </w:r>
      <w:r>
        <w:rPr>
          <w:rFonts w:ascii="Arial" w:hAnsi="Arial" w:cs="Arial"/>
        </w:rPr>
        <w:t>in half lengthwise (</w:t>
      </w:r>
      <w:r w:rsidRPr="00447BDC">
        <w:rPr>
          <w:rFonts w:ascii="Arial" w:hAnsi="Arial" w:cs="Arial"/>
          <w:b/>
        </w:rPr>
        <w:t>if</w:t>
      </w:r>
      <w:r>
        <w:rPr>
          <w:rFonts w:ascii="Arial" w:hAnsi="Arial" w:cs="Arial"/>
        </w:rPr>
        <w:t xml:space="preserve"> nodes are large enough to easily cut)</w:t>
      </w:r>
      <w:r w:rsidR="00251633">
        <w:rPr>
          <w:rFonts w:ascii="Arial" w:hAnsi="Arial" w:cs="Arial"/>
        </w:rPr>
        <w:t>. Place node</w:t>
      </w:r>
      <w:r w:rsidR="00171954">
        <w:rPr>
          <w:rFonts w:ascii="Arial" w:hAnsi="Arial" w:cs="Arial"/>
        </w:rPr>
        <w:t xml:space="preserve"> halves, cut side down, on propagation medium, 4-6 nodes per plate, depending on size.</w:t>
      </w:r>
    </w:p>
    <w:p w:rsidR="00171954" w:rsidRDefault="00A83308" w:rsidP="00DF18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Mark identifier/date, etc., on top of plates. </w:t>
      </w:r>
      <w:r w:rsidR="00171954">
        <w:rPr>
          <w:rFonts w:ascii="Arial" w:hAnsi="Arial" w:cs="Arial"/>
        </w:rPr>
        <w:t xml:space="preserve">Seal plate with 1 round of Micropore tape. Place plates in Room </w:t>
      </w:r>
      <w:r w:rsidR="00AE1565">
        <w:rPr>
          <w:rFonts w:ascii="Arial" w:hAnsi="Arial" w:cs="Arial"/>
        </w:rPr>
        <w:t>29</w:t>
      </w:r>
      <w:r w:rsidR="00171954">
        <w:rPr>
          <w:rFonts w:ascii="Arial" w:hAnsi="Arial" w:cs="Arial"/>
        </w:rPr>
        <w:t>0 Growth Room</w:t>
      </w:r>
      <w:r w:rsidR="00D425E8">
        <w:rPr>
          <w:rFonts w:ascii="Arial" w:hAnsi="Arial" w:cs="Arial"/>
        </w:rPr>
        <w:t xml:space="preserve"> (16/8 photoperiod, ~80-90 uE/M2/sec, ~</w:t>
      </w:r>
      <w:r w:rsidR="00120FBA">
        <w:rPr>
          <w:rFonts w:ascii="Arial" w:hAnsi="Arial" w:cs="Arial"/>
        </w:rPr>
        <w:t>7</w:t>
      </w:r>
      <w:r w:rsidR="00447BDC">
        <w:rPr>
          <w:rFonts w:ascii="Arial" w:hAnsi="Arial" w:cs="Arial"/>
        </w:rPr>
        <w:t>8</w:t>
      </w:r>
      <w:r w:rsidR="00D425E8">
        <w:rPr>
          <w:rFonts w:ascii="Arial" w:hAnsi="Arial" w:cs="Arial"/>
        </w:rPr>
        <w:t xml:space="preserve"> deg. F room temperature</w:t>
      </w:r>
      <w:r w:rsidR="00171954">
        <w:rPr>
          <w:rFonts w:ascii="Arial" w:hAnsi="Arial" w:cs="Arial"/>
        </w:rPr>
        <w:t>.</w:t>
      </w:r>
    </w:p>
    <w:p w:rsidR="00171954" w:rsidRDefault="00171954" w:rsidP="00DF185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Monitor </w:t>
      </w:r>
      <w:r w:rsidR="009A172E">
        <w:rPr>
          <w:rFonts w:ascii="Arial" w:hAnsi="Arial" w:cs="Arial"/>
        </w:rPr>
        <w:t xml:space="preserve">often </w:t>
      </w:r>
      <w:r>
        <w:rPr>
          <w:rFonts w:ascii="Arial" w:hAnsi="Arial" w:cs="Arial"/>
        </w:rPr>
        <w:t>for mold contamination and shoot formation</w:t>
      </w:r>
      <w:r w:rsidR="009A172E">
        <w:rPr>
          <w:rFonts w:ascii="Arial" w:hAnsi="Arial" w:cs="Arial"/>
        </w:rPr>
        <w:t xml:space="preserve"> and record</w:t>
      </w:r>
      <w:r>
        <w:rPr>
          <w:rFonts w:ascii="Arial" w:hAnsi="Arial" w:cs="Arial"/>
        </w:rPr>
        <w:t xml:space="preserve">. If a node becomes contaminated, </w:t>
      </w:r>
      <w:r w:rsidR="008A7372">
        <w:rPr>
          <w:rFonts w:ascii="Arial" w:hAnsi="Arial" w:cs="Arial"/>
        </w:rPr>
        <w:t>carefully remove uncontaminated nodes and plate on fresh medium</w:t>
      </w:r>
      <w:r>
        <w:rPr>
          <w:rFonts w:ascii="Arial" w:hAnsi="Arial" w:cs="Arial"/>
        </w:rPr>
        <w:t>.</w:t>
      </w:r>
    </w:p>
    <w:p w:rsidR="00171954" w:rsidRDefault="00171954" w:rsidP="00171954">
      <w:pPr>
        <w:spacing w:line="276" w:lineRule="auto"/>
        <w:jc w:val="left"/>
        <w:rPr>
          <w:rFonts w:ascii="Arial" w:hAnsi="Arial" w:cs="Arial"/>
        </w:rPr>
      </w:pPr>
    </w:p>
    <w:p w:rsidR="00171954" w:rsidRDefault="009A172E" w:rsidP="00171954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Shoots</w:t>
      </w:r>
      <w:r w:rsidR="00171954">
        <w:rPr>
          <w:rFonts w:ascii="Arial" w:hAnsi="Arial" w:cs="Arial"/>
        </w:rPr>
        <w:t xml:space="preserve"> should begin to form within 1 week. Check often, and note </w:t>
      </w:r>
      <w:r>
        <w:rPr>
          <w:rFonts w:ascii="Arial" w:hAnsi="Arial" w:cs="Arial"/>
        </w:rPr>
        <w:t xml:space="preserve">the </w:t>
      </w:r>
      <w:r w:rsidR="00171954">
        <w:rPr>
          <w:rFonts w:ascii="Arial" w:hAnsi="Arial" w:cs="Arial"/>
        </w:rPr>
        <w:t>condition of m</w:t>
      </w:r>
      <w:r>
        <w:rPr>
          <w:rFonts w:ascii="Arial" w:hAnsi="Arial" w:cs="Arial"/>
        </w:rPr>
        <w:t>edium. When it begins to crack and recede</w:t>
      </w:r>
      <w:r w:rsidR="00171954">
        <w:rPr>
          <w:rFonts w:ascii="Arial" w:hAnsi="Arial" w:cs="Arial"/>
        </w:rPr>
        <w:t>, nod</w:t>
      </w:r>
      <w:r w:rsidR="00447BDC">
        <w:rPr>
          <w:rFonts w:ascii="Arial" w:hAnsi="Arial" w:cs="Arial"/>
        </w:rPr>
        <w:t xml:space="preserve">es must be transferred to fresh propagation </w:t>
      </w:r>
      <w:r w:rsidR="00171954">
        <w:rPr>
          <w:rFonts w:ascii="Arial" w:hAnsi="Arial" w:cs="Arial"/>
        </w:rPr>
        <w:t>medium prepared in PhytaTrays</w:t>
      </w:r>
      <w:r w:rsidR="00447BDC">
        <w:rPr>
          <w:rFonts w:ascii="Arial" w:hAnsi="Arial" w:cs="Arial"/>
        </w:rPr>
        <w:t xml:space="preserve"> (~100-125 ml medium per PhytaTray)</w:t>
      </w:r>
      <w:r w:rsidR="00171954">
        <w:rPr>
          <w:rFonts w:ascii="Arial" w:hAnsi="Arial" w:cs="Arial"/>
        </w:rPr>
        <w:t xml:space="preserve">. </w:t>
      </w:r>
      <w:r w:rsidR="00D34565">
        <w:rPr>
          <w:rFonts w:ascii="Arial" w:hAnsi="Arial" w:cs="Arial"/>
        </w:rPr>
        <w:t xml:space="preserve">Label PhytaTray  using a piece of Time Tape; Sharpie markers do not write well on the PhytaTray plastic. </w:t>
      </w:r>
      <w:r w:rsidR="00171954">
        <w:rPr>
          <w:rFonts w:ascii="Arial" w:hAnsi="Arial" w:cs="Arial"/>
        </w:rPr>
        <w:t xml:space="preserve">In hood, </w:t>
      </w:r>
      <w:r w:rsidR="00991F29">
        <w:rPr>
          <w:rFonts w:ascii="Arial" w:hAnsi="Arial" w:cs="Arial"/>
        </w:rPr>
        <w:t xml:space="preserve">in a steril petri dish, </w:t>
      </w:r>
      <w:r w:rsidR="00171954">
        <w:rPr>
          <w:rFonts w:ascii="Arial" w:hAnsi="Arial" w:cs="Arial"/>
        </w:rPr>
        <w:t>aseptically trim any necrotic/brown edges from the tissue, and transfers nodes with shoots to the PhytaTrays. Do not transfer any nodes that have not produced shoots - discard these.</w:t>
      </w:r>
    </w:p>
    <w:p w:rsidR="00171954" w:rsidRDefault="00171954" w:rsidP="00171954">
      <w:pPr>
        <w:spacing w:line="276" w:lineRule="auto"/>
        <w:jc w:val="left"/>
        <w:rPr>
          <w:rFonts w:ascii="Arial" w:hAnsi="Arial" w:cs="Arial"/>
        </w:rPr>
      </w:pPr>
    </w:p>
    <w:p w:rsidR="00171954" w:rsidRDefault="00171954" w:rsidP="00171954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After </w:t>
      </w:r>
      <w:r w:rsidR="00447BDC">
        <w:rPr>
          <w:rFonts w:ascii="Arial" w:hAnsi="Arial" w:cs="Arial"/>
        </w:rPr>
        <w:t>2-</w:t>
      </w:r>
      <w:r>
        <w:rPr>
          <w:rFonts w:ascii="Arial" w:hAnsi="Arial" w:cs="Arial"/>
        </w:rPr>
        <w:t xml:space="preserve">3 weeks, transfer shoots to Rooting Medium prepared in PhytaTrays. </w:t>
      </w:r>
      <w:r w:rsidR="0011650E">
        <w:rPr>
          <w:rFonts w:ascii="Arial" w:hAnsi="Arial" w:cs="Arial"/>
        </w:rPr>
        <w:t>Return</w:t>
      </w:r>
      <w:r w:rsidR="00D34565">
        <w:rPr>
          <w:rFonts w:ascii="Arial" w:hAnsi="Arial" w:cs="Arial"/>
        </w:rPr>
        <w:t xml:space="preserve"> PhytaTrays</w:t>
      </w:r>
      <w:r w:rsidR="0011650E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Room </w:t>
      </w:r>
      <w:r w:rsidR="0011650E">
        <w:rPr>
          <w:rFonts w:ascii="Arial" w:hAnsi="Arial" w:cs="Arial"/>
        </w:rPr>
        <w:t>290</w:t>
      </w:r>
      <w:r>
        <w:rPr>
          <w:rFonts w:ascii="Arial" w:hAnsi="Arial" w:cs="Arial"/>
        </w:rPr>
        <w:t xml:space="preserve"> Growth Room.</w:t>
      </w:r>
      <w:r w:rsidR="00CD2493">
        <w:rPr>
          <w:rFonts w:ascii="Arial" w:hAnsi="Arial" w:cs="Arial"/>
        </w:rPr>
        <w:t xml:space="preserve"> Monitor </w:t>
      </w:r>
      <w:r w:rsidR="00021BC3">
        <w:rPr>
          <w:rFonts w:ascii="Arial" w:hAnsi="Arial" w:cs="Arial"/>
        </w:rPr>
        <w:t xml:space="preserve">often </w:t>
      </w:r>
      <w:r w:rsidR="00CD2493">
        <w:rPr>
          <w:rFonts w:ascii="Arial" w:hAnsi="Arial" w:cs="Arial"/>
        </w:rPr>
        <w:t>for root formation and contamination.</w:t>
      </w:r>
    </w:p>
    <w:p w:rsidR="00CD2493" w:rsidRDefault="00CD2493" w:rsidP="00171954">
      <w:pPr>
        <w:spacing w:line="276" w:lineRule="auto"/>
        <w:jc w:val="left"/>
        <w:rPr>
          <w:rFonts w:ascii="Arial" w:hAnsi="Arial" w:cs="Arial"/>
        </w:rPr>
      </w:pPr>
    </w:p>
    <w:p w:rsidR="00CD2493" w:rsidRPr="00171954" w:rsidRDefault="00991F29" w:rsidP="00171954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CD2493">
        <w:rPr>
          <w:rFonts w:ascii="Arial" w:hAnsi="Arial" w:cs="Arial"/>
        </w:rPr>
        <w:t xml:space="preserve"> </w:t>
      </w:r>
      <w:r w:rsidR="00BF16C2">
        <w:rPr>
          <w:rFonts w:ascii="Arial" w:hAnsi="Arial" w:cs="Arial"/>
        </w:rPr>
        <w:t xml:space="preserve">&gt;=1 cm long </w:t>
      </w:r>
      <w:r w:rsidR="00CD2493">
        <w:rPr>
          <w:rFonts w:ascii="Arial" w:hAnsi="Arial" w:cs="Arial"/>
        </w:rPr>
        <w:t xml:space="preserve">roots have formed, </w:t>
      </w:r>
      <w:r w:rsidR="00BF16C2">
        <w:rPr>
          <w:rFonts w:ascii="Arial" w:hAnsi="Arial" w:cs="Arial"/>
        </w:rPr>
        <w:t xml:space="preserve">rooted </w:t>
      </w:r>
      <w:r w:rsidR="00CD2493">
        <w:rPr>
          <w:rFonts w:ascii="Arial" w:hAnsi="Arial" w:cs="Arial"/>
        </w:rPr>
        <w:t xml:space="preserve">shoots may be planted in </w:t>
      </w:r>
      <w:r w:rsidR="008A7372">
        <w:rPr>
          <w:rFonts w:ascii="Arial" w:hAnsi="Arial" w:cs="Arial"/>
        </w:rPr>
        <w:t>pots containing "clean" or sterile</w:t>
      </w:r>
      <w:r w:rsidR="00CD2493">
        <w:rPr>
          <w:rFonts w:ascii="Arial" w:hAnsi="Arial" w:cs="Arial"/>
        </w:rPr>
        <w:t xml:space="preserve"> </w:t>
      </w:r>
      <w:r w:rsidR="008A7372">
        <w:rPr>
          <w:rFonts w:ascii="Arial" w:hAnsi="Arial" w:cs="Arial"/>
        </w:rPr>
        <w:t xml:space="preserve">soil </w:t>
      </w:r>
      <w:r w:rsidR="00CD2493">
        <w:rPr>
          <w:rFonts w:ascii="Arial" w:hAnsi="Arial" w:cs="Arial"/>
        </w:rPr>
        <w:t>mix</w:t>
      </w:r>
      <w:r w:rsidR="008A7372">
        <w:rPr>
          <w:rFonts w:ascii="Arial" w:hAnsi="Arial" w:cs="Arial"/>
        </w:rPr>
        <w:t xml:space="preserve"> (Redi-Earth Propagation Mix</w:t>
      </w:r>
      <w:r w:rsidR="00BF16C2">
        <w:rPr>
          <w:rFonts w:ascii="Arial" w:hAnsi="Arial" w:cs="Arial"/>
        </w:rPr>
        <w:t xml:space="preserve"> or other suitable mixture</w:t>
      </w:r>
      <w:r w:rsidR="008A7372">
        <w:rPr>
          <w:rFonts w:ascii="Arial" w:hAnsi="Arial" w:cs="Arial"/>
        </w:rPr>
        <w:t>)</w:t>
      </w:r>
      <w:r w:rsidR="00CD2493">
        <w:rPr>
          <w:rFonts w:ascii="Arial" w:hAnsi="Arial" w:cs="Arial"/>
        </w:rPr>
        <w:t>.</w:t>
      </w:r>
    </w:p>
    <w:p w:rsidR="00DF1854" w:rsidRPr="00DF1854" w:rsidRDefault="00DF1854" w:rsidP="00DF1854">
      <w:pPr>
        <w:jc w:val="left"/>
      </w:pPr>
    </w:p>
    <w:sectPr w:rsidR="00DF1854" w:rsidRPr="00DF1854" w:rsidSect="0083244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3177"/>
    <w:multiLevelType w:val="hybridMultilevel"/>
    <w:tmpl w:val="DB52822A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1854"/>
    <w:rsid w:val="00021BC3"/>
    <w:rsid w:val="0011650E"/>
    <w:rsid w:val="00120FBA"/>
    <w:rsid w:val="00125226"/>
    <w:rsid w:val="00171954"/>
    <w:rsid w:val="00197DAE"/>
    <w:rsid w:val="001F3CB1"/>
    <w:rsid w:val="00251633"/>
    <w:rsid w:val="00295509"/>
    <w:rsid w:val="003415A3"/>
    <w:rsid w:val="00447BDC"/>
    <w:rsid w:val="00685F2F"/>
    <w:rsid w:val="0073235F"/>
    <w:rsid w:val="00832446"/>
    <w:rsid w:val="008A7372"/>
    <w:rsid w:val="008D53D0"/>
    <w:rsid w:val="00983333"/>
    <w:rsid w:val="00991F29"/>
    <w:rsid w:val="009A172E"/>
    <w:rsid w:val="00A83308"/>
    <w:rsid w:val="00AE1565"/>
    <w:rsid w:val="00B9472C"/>
    <w:rsid w:val="00BE00EC"/>
    <w:rsid w:val="00BF16C2"/>
    <w:rsid w:val="00CD2493"/>
    <w:rsid w:val="00D34565"/>
    <w:rsid w:val="00D425E8"/>
    <w:rsid w:val="00DF1854"/>
    <w:rsid w:val="00E6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" w:right="4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imrek</dc:creator>
  <cp:lastModifiedBy>imrek</cp:lastModifiedBy>
  <cp:revision>16</cp:revision>
  <dcterms:created xsi:type="dcterms:W3CDTF">2018-03-29T14:10:00Z</dcterms:created>
  <dcterms:modified xsi:type="dcterms:W3CDTF">2018-09-06T15:23:00Z</dcterms:modified>
</cp:coreProperties>
</file>